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E9F393EE5F033C2C6370FD2A51867C2E"/>
    <w:p w:rsidR="00B120F8" w:rsidRDefault="00B120F8" w:rsidP="004662C8">
      <w:pPr>
        <w:tabs>
          <w:tab w:val="left" w:leader="underscore" w:pos="5145"/>
        </w:tabs>
        <w:jc w:val="center"/>
      </w:pPr>
      <w:r>
        <w:fldChar w:fldCharType="begin"/>
      </w:r>
      <w:r>
        <w:instrText xml:space="preserve"> INCLUDEPICTURE "http://portal/insitedocs/Communications/inSite/CaesarsBrands/CaesarsEnt-LogoColor.jpg"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4.5pt;height:135.75pt">
            <v:imagedata r:id="rId7" r:href="rId8"/>
          </v:shape>
        </w:pict>
      </w:r>
      <w:r>
        <w:fldChar w:fldCharType="end"/>
      </w:r>
      <w:r>
        <w:rPr>
          <w:rFonts w:ascii="Times New Roman" w:hAnsi="Times New Roman"/>
          <w:color w:val="000000"/>
          <w:sz w:val="20"/>
        </w:rPr>
        <w:br/>
        <w:t> </w:t>
      </w:r>
      <w:r>
        <w:rPr>
          <w:rFonts w:ascii="Times New Roman" w:hAnsi="Times New Roman"/>
          <w:color w:val="000000"/>
          <w:sz w:val="20"/>
        </w:rPr>
        <w:tab/>
      </w:r>
      <w:r>
        <w:rPr>
          <w:rFonts w:ascii="Times New Roman" w:hAnsi="Times New Roman"/>
          <w:color w:val="000000"/>
          <w:sz w:val="20"/>
        </w:rPr>
        <w:br/>
        <w:t> </w:t>
      </w:r>
    </w:p>
    <w:tbl>
      <w:tblPr>
        <w:tblW w:w="0" w:type="auto"/>
        <w:tblInd w:w="25" w:type="dxa"/>
        <w:tblLayout w:type="fixed"/>
        <w:tblCellMar>
          <w:left w:w="10" w:type="dxa"/>
          <w:right w:w="10" w:type="dxa"/>
        </w:tblCellMar>
        <w:tblLook w:val="0000"/>
      </w:tblPr>
      <w:tblGrid>
        <w:gridCol w:w="980"/>
        <w:gridCol w:w="120"/>
        <w:gridCol w:w="4500"/>
        <w:gridCol w:w="140"/>
        <w:gridCol w:w="4500"/>
      </w:tblGrid>
      <w:tr w:rsidR="00B120F8" w:rsidRPr="004F31B2">
        <w:tblPrEx>
          <w:tblCellMar>
            <w:top w:w="0" w:type="dxa"/>
            <w:bottom w:w="0" w:type="dxa"/>
          </w:tblCellMar>
        </w:tblPrEx>
        <w:trPr>
          <w:cantSplit/>
          <w:trHeight w:val="280"/>
        </w:trPr>
        <w:tc>
          <w:tcPr>
            <w:tcW w:w="980" w:type="dxa"/>
            <w:vAlign w:val="bottom"/>
          </w:tcPr>
          <w:p w:rsidR="00B120F8" w:rsidRPr="004F31B2" w:rsidRDefault="00B120F8">
            <w:pPr>
              <w:keepNext/>
              <w:keepLines/>
            </w:pPr>
            <w:bookmarkStart w:id="1" w:name="6E28C6CD65ACABADAF08FD2A51899E6E"/>
            <w:bookmarkStart w:id="2" w:name="DAA2001A173D91DC6637FCC4CC7CDD96"/>
            <w:bookmarkEnd w:id="1"/>
            <w:bookmarkEnd w:id="0"/>
            <w:r w:rsidRPr="004F31B2">
              <w:rPr>
                <w:rFonts w:ascii="Times New Roman" w:hAnsi="Times New Roman"/>
                <w:b/>
                <w:color w:val="000000"/>
                <w:sz w:val="20"/>
              </w:rPr>
              <w:t>Contact:</w:t>
            </w:r>
          </w:p>
        </w:tc>
        <w:tc>
          <w:tcPr>
            <w:tcW w:w="120" w:type="dxa"/>
            <w:vAlign w:val="bottom"/>
          </w:tcPr>
          <w:p w:rsidR="00B120F8" w:rsidRPr="004F31B2" w:rsidRDefault="00B120F8">
            <w:pPr>
              <w:keepLines/>
            </w:pPr>
            <w:r w:rsidRPr="004F31B2">
              <w:rPr>
                <w:rFonts w:ascii="Times New Roman" w:hAnsi="Times New Roman"/>
                <w:color w:val="000000"/>
                <w:sz w:val="14"/>
              </w:rPr>
              <w:t> </w:t>
            </w:r>
          </w:p>
        </w:tc>
        <w:tc>
          <w:tcPr>
            <w:tcW w:w="4500" w:type="dxa"/>
            <w:vAlign w:val="bottom"/>
          </w:tcPr>
          <w:p w:rsidR="00B120F8" w:rsidRPr="004F31B2" w:rsidRDefault="00B120F8">
            <w:pPr>
              <w:keepLines/>
            </w:pPr>
            <w:smartTag w:uri="urn:schemas-microsoft-com:office:smarttags" w:element="PersonName">
              <w:r w:rsidRPr="004F31B2">
                <w:rPr>
                  <w:rFonts w:ascii="Times New Roman" w:hAnsi="Times New Roman"/>
                  <w:b/>
                  <w:color w:val="000000"/>
                  <w:sz w:val="20"/>
                </w:rPr>
                <w:t>Gary Thompson</w:t>
              </w:r>
            </w:smartTag>
            <w:r w:rsidRPr="004F31B2">
              <w:rPr>
                <w:rFonts w:ascii="Times New Roman" w:hAnsi="Times New Roman"/>
                <w:b/>
                <w:color w:val="000000"/>
                <w:sz w:val="20"/>
              </w:rPr>
              <w:t xml:space="preserve"> - Media</w:t>
            </w:r>
          </w:p>
        </w:tc>
        <w:tc>
          <w:tcPr>
            <w:tcW w:w="140" w:type="dxa"/>
            <w:vAlign w:val="bottom"/>
          </w:tcPr>
          <w:p w:rsidR="00B120F8" w:rsidRPr="004F31B2" w:rsidRDefault="00B120F8">
            <w:pPr>
              <w:keepLines/>
            </w:pPr>
            <w:r w:rsidRPr="004F31B2">
              <w:rPr>
                <w:rFonts w:ascii="Times New Roman" w:hAnsi="Times New Roman"/>
                <w:color w:val="000000"/>
                <w:sz w:val="14"/>
              </w:rPr>
              <w:t> </w:t>
            </w:r>
          </w:p>
        </w:tc>
        <w:tc>
          <w:tcPr>
            <w:tcW w:w="4500" w:type="dxa"/>
            <w:vAlign w:val="bottom"/>
          </w:tcPr>
          <w:p w:rsidR="00B120F8" w:rsidRPr="004F31B2" w:rsidRDefault="00B120F8">
            <w:pPr>
              <w:keepLines/>
            </w:pPr>
            <w:r w:rsidRPr="004F31B2">
              <w:rPr>
                <w:rFonts w:ascii="Times New Roman" w:hAnsi="Times New Roman"/>
                <w:b/>
                <w:color w:val="000000"/>
                <w:sz w:val="20"/>
              </w:rPr>
              <w:t>Jacqueline Beato - Investors</w:t>
            </w:r>
          </w:p>
        </w:tc>
      </w:tr>
      <w:bookmarkEnd w:id="2"/>
      <w:tr w:rsidR="00B120F8" w:rsidRPr="004F31B2">
        <w:tblPrEx>
          <w:tblCellMar>
            <w:top w:w="0" w:type="dxa"/>
            <w:bottom w:w="0" w:type="dxa"/>
          </w:tblCellMar>
        </w:tblPrEx>
        <w:trPr>
          <w:cantSplit/>
          <w:trHeight w:val="280"/>
        </w:trPr>
        <w:tc>
          <w:tcPr>
            <w:tcW w:w="980" w:type="dxa"/>
            <w:vAlign w:val="bottom"/>
          </w:tcPr>
          <w:p w:rsidR="00B120F8" w:rsidRPr="004F31B2" w:rsidRDefault="00B120F8">
            <w:pPr>
              <w:keepNext/>
            </w:pPr>
          </w:p>
        </w:tc>
        <w:tc>
          <w:tcPr>
            <w:tcW w:w="120" w:type="dxa"/>
            <w:vAlign w:val="bottom"/>
          </w:tcPr>
          <w:p w:rsidR="00B120F8" w:rsidRPr="004F31B2" w:rsidRDefault="00B120F8">
            <w:pPr>
              <w:keepLines/>
            </w:pPr>
            <w:r w:rsidRPr="004F31B2">
              <w:rPr>
                <w:rFonts w:ascii="Times New Roman" w:hAnsi="Times New Roman"/>
                <w:color w:val="000000"/>
                <w:sz w:val="14"/>
              </w:rPr>
              <w:t> </w:t>
            </w:r>
          </w:p>
        </w:tc>
        <w:tc>
          <w:tcPr>
            <w:tcW w:w="4500" w:type="dxa"/>
            <w:vAlign w:val="bottom"/>
          </w:tcPr>
          <w:p w:rsidR="00B120F8" w:rsidRPr="004F31B2" w:rsidRDefault="00B120F8">
            <w:pPr>
              <w:keepLines/>
            </w:pPr>
            <w:r w:rsidRPr="004F31B2">
              <w:rPr>
                <w:rFonts w:ascii="Times New Roman" w:hAnsi="Times New Roman"/>
                <w:b/>
                <w:color w:val="000000"/>
                <w:sz w:val="20"/>
              </w:rPr>
              <w:t>Caesars Entertainment Corporation</w:t>
            </w:r>
          </w:p>
        </w:tc>
        <w:tc>
          <w:tcPr>
            <w:tcW w:w="140" w:type="dxa"/>
            <w:vAlign w:val="bottom"/>
          </w:tcPr>
          <w:p w:rsidR="00B120F8" w:rsidRPr="004F31B2" w:rsidRDefault="00B120F8">
            <w:pPr>
              <w:keepLines/>
            </w:pPr>
            <w:r w:rsidRPr="004F31B2">
              <w:rPr>
                <w:rFonts w:ascii="Times New Roman" w:hAnsi="Times New Roman"/>
                <w:color w:val="000000"/>
                <w:sz w:val="14"/>
              </w:rPr>
              <w:t> </w:t>
            </w:r>
          </w:p>
        </w:tc>
        <w:tc>
          <w:tcPr>
            <w:tcW w:w="4500" w:type="dxa"/>
            <w:vAlign w:val="bottom"/>
          </w:tcPr>
          <w:p w:rsidR="00B120F8" w:rsidRPr="004F31B2" w:rsidRDefault="00B120F8">
            <w:pPr>
              <w:keepLines/>
            </w:pPr>
            <w:r w:rsidRPr="004F31B2">
              <w:rPr>
                <w:rFonts w:ascii="Times New Roman" w:hAnsi="Times New Roman"/>
                <w:b/>
                <w:color w:val="000000"/>
                <w:sz w:val="20"/>
              </w:rPr>
              <w:t>Caesars Entertainment Corporation</w:t>
            </w:r>
          </w:p>
        </w:tc>
      </w:tr>
      <w:tr w:rsidR="00B120F8" w:rsidRPr="004F31B2">
        <w:tblPrEx>
          <w:tblCellMar>
            <w:top w:w="0" w:type="dxa"/>
            <w:bottom w:w="0" w:type="dxa"/>
          </w:tblCellMar>
        </w:tblPrEx>
        <w:trPr>
          <w:cantSplit/>
          <w:trHeight w:val="280"/>
        </w:trPr>
        <w:tc>
          <w:tcPr>
            <w:tcW w:w="980" w:type="dxa"/>
            <w:vAlign w:val="bottom"/>
          </w:tcPr>
          <w:p w:rsidR="00B120F8" w:rsidRPr="004F31B2" w:rsidRDefault="00B120F8"/>
        </w:tc>
        <w:tc>
          <w:tcPr>
            <w:tcW w:w="120" w:type="dxa"/>
            <w:vAlign w:val="bottom"/>
          </w:tcPr>
          <w:p w:rsidR="00B120F8" w:rsidRPr="004F31B2" w:rsidRDefault="00B120F8">
            <w:pPr>
              <w:keepLines/>
            </w:pPr>
            <w:r w:rsidRPr="004F31B2">
              <w:rPr>
                <w:rFonts w:ascii="Times New Roman" w:hAnsi="Times New Roman"/>
                <w:color w:val="000000"/>
                <w:sz w:val="14"/>
              </w:rPr>
              <w:t> </w:t>
            </w:r>
          </w:p>
        </w:tc>
        <w:tc>
          <w:tcPr>
            <w:tcW w:w="4500" w:type="dxa"/>
            <w:vAlign w:val="bottom"/>
          </w:tcPr>
          <w:p w:rsidR="00B120F8" w:rsidRPr="004F31B2" w:rsidRDefault="00B120F8">
            <w:pPr>
              <w:keepLines/>
            </w:pPr>
            <w:r w:rsidRPr="004F31B2">
              <w:rPr>
                <w:rFonts w:ascii="Times New Roman" w:hAnsi="Times New Roman"/>
                <w:b/>
                <w:color w:val="000000"/>
                <w:sz w:val="20"/>
              </w:rPr>
              <w:t>(702) 407-6529</w:t>
            </w:r>
          </w:p>
        </w:tc>
        <w:tc>
          <w:tcPr>
            <w:tcW w:w="140" w:type="dxa"/>
            <w:vAlign w:val="bottom"/>
          </w:tcPr>
          <w:p w:rsidR="00B120F8" w:rsidRPr="004F31B2" w:rsidRDefault="00B120F8">
            <w:pPr>
              <w:keepLines/>
            </w:pPr>
            <w:r w:rsidRPr="004F31B2">
              <w:rPr>
                <w:rFonts w:ascii="Times New Roman" w:hAnsi="Times New Roman"/>
                <w:color w:val="000000"/>
                <w:sz w:val="14"/>
              </w:rPr>
              <w:t> </w:t>
            </w:r>
          </w:p>
        </w:tc>
        <w:tc>
          <w:tcPr>
            <w:tcW w:w="4500" w:type="dxa"/>
            <w:vAlign w:val="bottom"/>
          </w:tcPr>
          <w:p w:rsidR="00B120F8" w:rsidRPr="004F31B2" w:rsidRDefault="00B120F8">
            <w:pPr>
              <w:keepLines/>
            </w:pPr>
            <w:r w:rsidRPr="004F31B2">
              <w:rPr>
                <w:rFonts w:ascii="Times New Roman" w:hAnsi="Times New Roman"/>
                <w:b/>
                <w:color w:val="000000"/>
                <w:sz w:val="20"/>
              </w:rPr>
              <w:t>(702) 407-6131</w:t>
            </w:r>
          </w:p>
        </w:tc>
      </w:tr>
    </w:tbl>
    <w:p w:rsidR="00B120F8" w:rsidRDefault="00B120F8">
      <w:pPr>
        <w:jc w:val="center"/>
      </w:pPr>
      <w:r>
        <w:rPr>
          <w:rFonts w:ascii="Times New Roman" w:hAnsi="Times New Roman"/>
          <w:color w:val="000000"/>
          <w:sz w:val="20"/>
        </w:rPr>
        <w:br/>
      </w:r>
      <w:r>
        <w:rPr>
          <w:rFonts w:ascii="Times New Roman" w:hAnsi="Times New Roman"/>
          <w:color w:val="000000"/>
          <w:sz w:val="20"/>
        </w:rPr>
        <w:br/>
        <w:t> </w:t>
      </w:r>
    </w:p>
    <w:p w:rsidR="00B120F8" w:rsidRDefault="00B120F8">
      <w:pPr>
        <w:jc w:val="center"/>
      </w:pPr>
      <w:bookmarkStart w:id="3" w:name="39234B77D2579F352D5FFD2A51936D60"/>
      <w:bookmarkEnd w:id="3"/>
      <w:r>
        <w:rPr>
          <w:rFonts w:ascii="Times New Roman" w:hAnsi="Times New Roman"/>
          <w:b/>
          <w:color w:val="000000"/>
          <w:sz w:val="20"/>
        </w:rPr>
        <w:t>Caesars Entertainment Reports 2011 Third-Quarter and Nine-Month Results</w:t>
      </w:r>
      <w:r>
        <w:rPr>
          <w:rFonts w:ascii="Times New Roman" w:hAnsi="Times New Roman"/>
          <w:color w:val="000000"/>
          <w:sz w:val="20"/>
        </w:rPr>
        <w:br/>
        <w:t> </w:t>
      </w:r>
    </w:p>
    <w:p w:rsidR="00B120F8" w:rsidRDefault="00B120F8">
      <w:pPr>
        <w:numPr>
          <w:ilvl w:val="0"/>
          <w:numId w:val="1"/>
        </w:numPr>
        <w:tabs>
          <w:tab w:val="left" w:pos="720"/>
        </w:tabs>
        <w:ind w:left="720" w:hanging="1170"/>
        <w:jc w:val="both"/>
      </w:pPr>
      <w:r>
        <w:rPr>
          <w:rFonts w:ascii="Times New Roman" w:hAnsi="Times New Roman"/>
          <w:b/>
          <w:i/>
          <w:color w:val="000000"/>
          <w:sz w:val="20"/>
        </w:rPr>
        <w:t xml:space="preserve">Third-Quarter Revenues, Property EBITDA impacted by weather-related closures in </w:t>
      </w:r>
      <w:smartTag w:uri="urn:schemas-microsoft-com:office:smarttags" w:element="place">
        <w:smartTag w:uri="urn:schemas-microsoft-com:office:smarttags" w:element="City">
          <w:r>
            <w:rPr>
              <w:rFonts w:ascii="Times New Roman" w:hAnsi="Times New Roman"/>
              <w:b/>
              <w:i/>
              <w:color w:val="000000"/>
              <w:sz w:val="20"/>
            </w:rPr>
            <w:t>Atlantic City</w:t>
          </w:r>
        </w:smartTag>
      </w:smartTag>
    </w:p>
    <w:p w:rsidR="00B120F8" w:rsidRDefault="00B120F8">
      <w:pPr>
        <w:numPr>
          <w:ilvl w:val="0"/>
          <w:numId w:val="2"/>
        </w:numPr>
        <w:tabs>
          <w:tab w:val="left" w:pos="720"/>
        </w:tabs>
        <w:ind w:left="720" w:hanging="1170"/>
        <w:jc w:val="both"/>
      </w:pPr>
      <w:smartTag w:uri="urn:schemas-microsoft-com:office:smarttags" w:element="City">
        <w:r>
          <w:rPr>
            <w:rFonts w:ascii="Times New Roman" w:hAnsi="Times New Roman"/>
            <w:b/>
            <w:i/>
            <w:color w:val="000000"/>
            <w:sz w:val="20"/>
          </w:rPr>
          <w:t>Las Vegas</w:t>
        </w:r>
      </w:smartTag>
      <w:r>
        <w:rPr>
          <w:rFonts w:ascii="Times New Roman" w:hAnsi="Times New Roman"/>
          <w:b/>
          <w:i/>
          <w:color w:val="000000"/>
          <w:sz w:val="20"/>
        </w:rPr>
        <w:t xml:space="preserve">, Other </w:t>
      </w:r>
      <w:smartTag w:uri="urn:schemas-microsoft-com:office:smarttags" w:element="place">
        <w:smartTag w:uri="urn:schemas-microsoft-com:office:smarttags" w:element="State">
          <w:r>
            <w:rPr>
              <w:rFonts w:ascii="Times New Roman" w:hAnsi="Times New Roman"/>
              <w:b/>
              <w:i/>
              <w:color w:val="000000"/>
              <w:sz w:val="20"/>
            </w:rPr>
            <w:t>Nevada</w:t>
          </w:r>
        </w:smartTag>
      </w:smartTag>
      <w:r>
        <w:rPr>
          <w:rFonts w:ascii="Times New Roman" w:hAnsi="Times New Roman"/>
          <w:b/>
          <w:i/>
          <w:color w:val="000000"/>
          <w:sz w:val="20"/>
        </w:rPr>
        <w:t xml:space="preserve"> fundamentals remained positive</w:t>
      </w:r>
    </w:p>
    <w:p w:rsidR="00B120F8" w:rsidRDefault="00B120F8">
      <w:pPr>
        <w:numPr>
          <w:ilvl w:val="0"/>
          <w:numId w:val="3"/>
        </w:numPr>
        <w:tabs>
          <w:tab w:val="left" w:pos="720"/>
        </w:tabs>
        <w:ind w:left="720" w:hanging="1170"/>
        <w:jc w:val="both"/>
      </w:pPr>
      <w:r>
        <w:rPr>
          <w:rFonts w:ascii="Times New Roman" w:hAnsi="Times New Roman"/>
          <w:b/>
          <w:i/>
          <w:color w:val="000000"/>
          <w:sz w:val="20"/>
        </w:rPr>
        <w:t xml:space="preserve">Development projects in </w:t>
      </w:r>
      <w:smartTag w:uri="urn:schemas-microsoft-com:office:smarttags" w:element="City">
        <w:r>
          <w:rPr>
            <w:rFonts w:ascii="Times New Roman" w:hAnsi="Times New Roman"/>
            <w:b/>
            <w:i/>
            <w:color w:val="000000"/>
            <w:sz w:val="20"/>
          </w:rPr>
          <w:t>Las Vegas</w:t>
        </w:r>
      </w:smartTag>
      <w:r>
        <w:rPr>
          <w:rFonts w:ascii="Times New Roman" w:hAnsi="Times New Roman"/>
          <w:b/>
          <w:i/>
          <w:color w:val="000000"/>
          <w:sz w:val="20"/>
        </w:rPr>
        <w:t xml:space="preserve">, </w:t>
      </w:r>
      <w:smartTag w:uri="urn:schemas-microsoft-com:office:smarttags" w:element="State">
        <w:r>
          <w:rPr>
            <w:rFonts w:ascii="Times New Roman" w:hAnsi="Times New Roman"/>
            <w:b/>
            <w:i/>
            <w:color w:val="000000"/>
            <w:sz w:val="20"/>
          </w:rPr>
          <w:t>Ohio</w:t>
        </w:r>
      </w:smartTag>
      <w:r>
        <w:rPr>
          <w:rFonts w:ascii="Times New Roman" w:hAnsi="Times New Roman"/>
          <w:b/>
          <w:i/>
          <w:color w:val="000000"/>
          <w:sz w:val="20"/>
        </w:rPr>
        <w:t xml:space="preserve"> and </w:t>
      </w:r>
      <w:smartTag w:uri="urn:schemas-microsoft-com:office:smarttags" w:element="place">
        <w:smartTag w:uri="urn:schemas-microsoft-com:office:smarttags" w:element="country-region">
          <w:r>
            <w:rPr>
              <w:rFonts w:ascii="Times New Roman" w:hAnsi="Times New Roman"/>
              <w:b/>
              <w:i/>
              <w:color w:val="000000"/>
              <w:sz w:val="20"/>
            </w:rPr>
            <w:t>China</w:t>
          </w:r>
        </w:smartTag>
      </w:smartTag>
      <w:r>
        <w:rPr>
          <w:rFonts w:ascii="Times New Roman" w:hAnsi="Times New Roman"/>
          <w:b/>
          <w:i/>
          <w:color w:val="000000"/>
          <w:sz w:val="20"/>
        </w:rPr>
        <w:t xml:space="preserve"> remain on schedule</w:t>
      </w:r>
    </w:p>
    <w:p w:rsidR="00B120F8" w:rsidRDefault="00B120F8">
      <w:r>
        <w:rPr>
          <w:rFonts w:ascii="Times New Roman" w:hAnsi="Times New Roman"/>
          <w:color w:val="000000"/>
          <w:sz w:val="20"/>
        </w:rPr>
        <w:t> </w:t>
      </w:r>
    </w:p>
    <w:p w:rsidR="00B120F8" w:rsidRDefault="00B120F8">
      <w:pPr>
        <w:jc w:val="both"/>
      </w:pPr>
      <w:bookmarkStart w:id="4" w:name="4C31934B06A37D9F9ECEFD2A51976459"/>
      <w:bookmarkEnd w:id="4"/>
      <w:smartTag w:uri="urn:schemas-microsoft-com:office:smarttags" w:element="place">
        <w:smartTag w:uri="urn:schemas-microsoft-com:office:smarttags" w:element="City">
          <w:r>
            <w:rPr>
              <w:rFonts w:ascii="Times New Roman" w:hAnsi="Times New Roman"/>
              <w:color w:val="000000"/>
              <w:sz w:val="20"/>
            </w:rPr>
            <w:t>LAS VEGAS</w:t>
          </w:r>
        </w:smartTag>
      </w:smartTag>
      <w:r>
        <w:rPr>
          <w:rFonts w:ascii="Times New Roman" w:hAnsi="Times New Roman"/>
          <w:color w:val="000000"/>
          <w:sz w:val="20"/>
        </w:rPr>
        <w:t xml:space="preserve"> - November 8, 2011 - Caesars Entertainment Corporation today reported the following financial results for the third quarter and nine months ended September 30, 2011:</w:t>
      </w:r>
    </w:p>
    <w:p w:rsidR="00B120F8" w:rsidRDefault="00B120F8">
      <w:pPr>
        <w:jc w:val="both"/>
      </w:pPr>
      <w:r>
        <w:rPr>
          <w:rFonts w:ascii="Times New Roman" w:hAnsi="Times New Roman"/>
          <w:color w:val="000000"/>
          <w:sz w:val="20"/>
        </w:rPr>
        <w:t xml:space="preserve"> </w:t>
      </w:r>
    </w:p>
    <w:p w:rsidR="00B120F8" w:rsidRDefault="00B120F8">
      <w:pPr>
        <w:jc w:val="both"/>
      </w:pPr>
      <w:bookmarkStart w:id="5" w:name="6F5C781124107CC22C43FD2A5197D15F"/>
      <w:bookmarkEnd w:id="5"/>
      <w:r>
        <w:rPr>
          <w:rFonts w:ascii="Times New Roman" w:hAnsi="Times New Roman"/>
          <w:b/>
          <w:color w:val="000000"/>
          <w:sz w:val="20"/>
        </w:rPr>
        <w:t>CAESARS ENTERTAINMENT CORPORATION RESULTS</w:t>
      </w:r>
    </w:p>
    <w:p w:rsidR="00B120F8" w:rsidRDefault="00B120F8">
      <w:bookmarkStart w:id="6" w:name="76B5FEAE6C7D4EB8C6EAFD2A5198207F"/>
      <w:bookmarkEnd w:id="6"/>
      <w:r>
        <w:rPr>
          <w:rFonts w:ascii="Times New Roman" w:hAnsi="Times New Roman"/>
          <w:color w:val="000000"/>
          <w:sz w:val="18"/>
        </w:rPr>
        <w:t> </w:t>
      </w:r>
    </w:p>
    <w:tbl>
      <w:tblPr>
        <w:tblW w:w="0" w:type="auto"/>
        <w:tblInd w:w="-8" w:type="dxa"/>
        <w:tblLayout w:type="fixed"/>
        <w:tblCellMar>
          <w:left w:w="10" w:type="dxa"/>
          <w:right w:w="10" w:type="dxa"/>
        </w:tblCellMar>
        <w:tblLook w:val="0000"/>
      </w:tblPr>
      <w:tblGrid>
        <w:gridCol w:w="4320"/>
        <w:gridCol w:w="141"/>
        <w:gridCol w:w="692"/>
        <w:gridCol w:w="87"/>
        <w:gridCol w:w="80"/>
        <w:gridCol w:w="141"/>
        <w:gridCol w:w="692"/>
        <w:gridCol w:w="87"/>
        <w:gridCol w:w="80"/>
        <w:gridCol w:w="666"/>
        <w:gridCol w:w="254"/>
        <w:gridCol w:w="80"/>
        <w:gridCol w:w="141"/>
        <w:gridCol w:w="692"/>
        <w:gridCol w:w="87"/>
        <w:gridCol w:w="80"/>
        <w:gridCol w:w="141"/>
        <w:gridCol w:w="692"/>
        <w:gridCol w:w="87"/>
        <w:gridCol w:w="80"/>
        <w:gridCol w:w="666"/>
        <w:gridCol w:w="254"/>
      </w:tblGrid>
      <w:tr w:rsidR="00B120F8" w:rsidRPr="004F31B2" w:rsidTr="004662C8">
        <w:tblPrEx>
          <w:tblCellMar>
            <w:top w:w="0" w:type="dxa"/>
            <w:bottom w:w="0" w:type="dxa"/>
          </w:tblCellMar>
        </w:tblPrEx>
        <w:trPr>
          <w:cantSplit/>
          <w:trHeight w:val="380"/>
        </w:trPr>
        <w:tc>
          <w:tcPr>
            <w:tcW w:w="4320" w:type="dxa"/>
            <w:vAlign w:val="bottom"/>
          </w:tcPr>
          <w:p w:rsidR="00B120F8" w:rsidRPr="004F31B2" w:rsidRDefault="00B120F8">
            <w:pPr>
              <w:keepNext/>
              <w:keepLines/>
            </w:pPr>
            <w:bookmarkStart w:id="7" w:name="34DB33E68EEBF14CD477FCC4A1D0F480"/>
            <w:bookmarkEnd w:id="7"/>
            <w:r w:rsidRPr="004F31B2">
              <w:rPr>
                <w:rFonts w:ascii="Times New Roman" w:hAnsi="Times New Roman"/>
                <w:color w:val="000000"/>
                <w:sz w:val="20"/>
              </w:rPr>
              <w:t> </w:t>
            </w:r>
          </w:p>
        </w:tc>
        <w:tc>
          <w:tcPr>
            <w:tcW w:w="1920" w:type="dxa"/>
            <w:gridSpan w:val="7"/>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Quarter Ended                                     September 30,</w:t>
            </w:r>
          </w:p>
        </w:tc>
        <w:tc>
          <w:tcPr>
            <w:tcW w:w="80" w:type="dxa"/>
            <w:vAlign w:val="bottom"/>
          </w:tcPr>
          <w:p w:rsidR="00B120F8" w:rsidRPr="004F31B2" w:rsidRDefault="00B120F8">
            <w:pPr>
              <w:keepLines/>
            </w:pPr>
            <w:r w:rsidRPr="004F31B2">
              <w:rPr>
                <w:rFonts w:ascii="Times New Roman" w:hAnsi="Times New Roman"/>
                <w:color w:val="000000"/>
                <w:sz w:val="16"/>
              </w:rPr>
              <w:t>  </w:t>
            </w:r>
          </w:p>
        </w:tc>
        <w:tc>
          <w:tcPr>
            <w:tcW w:w="920" w:type="dxa"/>
            <w:gridSpan w:val="2"/>
            <w:vMerge w:val="restart"/>
            <w:vAlign w:val="bottom"/>
          </w:tcPr>
          <w:p w:rsidR="00B120F8" w:rsidRPr="004F31B2" w:rsidRDefault="00B120F8">
            <w:pPr>
              <w:keepLines/>
              <w:jc w:val="center"/>
            </w:pPr>
            <w:r w:rsidRPr="004F31B2">
              <w:rPr>
                <w:rFonts w:ascii="Times New Roman" w:hAnsi="Times New Roman"/>
                <w:b/>
                <w:color w:val="000000"/>
                <w:sz w:val="16"/>
              </w:rPr>
              <w:t>Percent</w:t>
            </w:r>
          </w:p>
          <w:p w:rsidR="00B120F8" w:rsidRPr="004F31B2" w:rsidRDefault="00B120F8">
            <w:pPr>
              <w:keepLines/>
              <w:jc w:val="center"/>
            </w:pPr>
            <w:r w:rsidRPr="004F31B2">
              <w:rPr>
                <w:rFonts w:ascii="Times New Roman" w:hAnsi="Times New Roman"/>
                <w:b/>
                <w:color w:val="000000"/>
                <w:sz w:val="16"/>
              </w:rPr>
              <w:t>Increase/(Decrease)</w:t>
            </w:r>
          </w:p>
        </w:tc>
        <w:tc>
          <w:tcPr>
            <w:tcW w:w="80" w:type="dxa"/>
            <w:vAlign w:val="bottom"/>
          </w:tcPr>
          <w:p w:rsidR="00B120F8" w:rsidRPr="004F31B2" w:rsidRDefault="00B120F8"/>
        </w:tc>
        <w:tc>
          <w:tcPr>
            <w:tcW w:w="1920" w:type="dxa"/>
            <w:gridSpan w:val="7"/>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Nine Months Ended      September 30,</w:t>
            </w:r>
          </w:p>
        </w:tc>
        <w:tc>
          <w:tcPr>
            <w:tcW w:w="80" w:type="dxa"/>
            <w:vAlign w:val="bottom"/>
          </w:tcPr>
          <w:p w:rsidR="00B120F8" w:rsidRPr="004F31B2" w:rsidRDefault="00B120F8"/>
        </w:tc>
        <w:tc>
          <w:tcPr>
            <w:tcW w:w="920" w:type="dxa"/>
            <w:gridSpan w:val="2"/>
            <w:vMerge w:val="restart"/>
            <w:vAlign w:val="bottom"/>
          </w:tcPr>
          <w:p w:rsidR="00B120F8" w:rsidRPr="004F31B2" w:rsidRDefault="00B120F8">
            <w:pPr>
              <w:keepLines/>
              <w:jc w:val="center"/>
            </w:pPr>
            <w:r w:rsidRPr="004F31B2">
              <w:rPr>
                <w:rFonts w:ascii="Times New Roman" w:hAnsi="Times New Roman"/>
                <w:b/>
                <w:color w:val="000000"/>
                <w:sz w:val="16"/>
              </w:rPr>
              <w:t>Percent</w:t>
            </w:r>
          </w:p>
          <w:p w:rsidR="00B120F8" w:rsidRPr="004F31B2" w:rsidRDefault="00B120F8">
            <w:pPr>
              <w:keepLines/>
              <w:jc w:val="center"/>
            </w:pPr>
            <w:r w:rsidRPr="004F31B2">
              <w:rPr>
                <w:rFonts w:ascii="Times New Roman" w:hAnsi="Times New Roman"/>
                <w:b/>
                <w:color w:val="000000"/>
                <w:sz w:val="16"/>
              </w:rPr>
              <w:t>Increase/(Decrease)</w:t>
            </w:r>
          </w:p>
        </w:tc>
      </w:tr>
      <w:tr w:rsidR="00B120F8" w:rsidRPr="004F31B2" w:rsidTr="004662C8">
        <w:tblPrEx>
          <w:tblCellMar>
            <w:top w:w="0" w:type="dxa"/>
            <w:bottom w:w="0" w:type="dxa"/>
          </w:tblCellMar>
        </w:tblPrEx>
        <w:trPr>
          <w:cantSplit/>
          <w:trHeight w:val="240"/>
        </w:trPr>
        <w:tc>
          <w:tcPr>
            <w:tcW w:w="4320" w:type="dxa"/>
            <w:vAlign w:val="bottom"/>
          </w:tcPr>
          <w:p w:rsidR="00B120F8" w:rsidRPr="004F31B2" w:rsidRDefault="00B120F8">
            <w:pPr>
              <w:keepNext/>
              <w:keepLines/>
            </w:pPr>
            <w:r w:rsidRPr="004F31B2">
              <w:rPr>
                <w:rFonts w:ascii="Times New Roman" w:hAnsi="Times New Roman"/>
                <w:b/>
                <w:color w:val="000000"/>
                <w:sz w:val="16"/>
                <w:u w:val="single" w:color="000000"/>
              </w:rPr>
              <w:t>($ in millions)</w:t>
            </w:r>
          </w:p>
        </w:tc>
        <w:tc>
          <w:tcPr>
            <w:tcW w:w="92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2011</w:t>
            </w:r>
          </w:p>
        </w:tc>
        <w:tc>
          <w:tcPr>
            <w:tcW w:w="80" w:type="dxa"/>
            <w:vAlign w:val="bottom"/>
          </w:tcPr>
          <w:p w:rsidR="00B120F8" w:rsidRPr="004F31B2" w:rsidRDefault="00B120F8">
            <w:pPr>
              <w:keepLines/>
            </w:pPr>
            <w:r w:rsidRPr="004F31B2">
              <w:rPr>
                <w:rFonts w:ascii="Times New Roman" w:hAnsi="Times New Roman"/>
                <w:color w:val="000000"/>
                <w:sz w:val="16"/>
              </w:rPr>
              <w:t> </w:t>
            </w:r>
          </w:p>
        </w:tc>
        <w:tc>
          <w:tcPr>
            <w:tcW w:w="92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2010</w:t>
            </w:r>
          </w:p>
        </w:tc>
        <w:tc>
          <w:tcPr>
            <w:tcW w:w="80" w:type="dxa"/>
            <w:vAlign w:val="bottom"/>
          </w:tcPr>
          <w:p w:rsidR="00B120F8" w:rsidRPr="004F31B2" w:rsidRDefault="00B120F8">
            <w:pPr>
              <w:keepLines/>
            </w:pPr>
            <w:r w:rsidRPr="004F31B2">
              <w:rPr>
                <w:rFonts w:ascii="Times New Roman" w:hAnsi="Times New Roman"/>
                <w:color w:val="000000"/>
                <w:sz w:val="16"/>
              </w:rPr>
              <w:t>  </w:t>
            </w:r>
          </w:p>
        </w:tc>
        <w:tc>
          <w:tcPr>
            <w:tcW w:w="920" w:type="dxa"/>
            <w:gridSpan w:val="2"/>
            <w:vMerge/>
            <w:tcBorders>
              <w:bottom w:val="single" w:sz="6" w:space="0" w:color="000000"/>
            </w:tcBorders>
            <w:vAlign w:val="bottom"/>
          </w:tcPr>
          <w:p w:rsidR="00B120F8" w:rsidRPr="004F31B2" w:rsidRDefault="00B120F8"/>
        </w:tc>
        <w:tc>
          <w:tcPr>
            <w:tcW w:w="80" w:type="dxa"/>
            <w:vAlign w:val="bottom"/>
          </w:tcPr>
          <w:p w:rsidR="00B120F8" w:rsidRPr="004F31B2" w:rsidRDefault="00B120F8"/>
        </w:tc>
        <w:tc>
          <w:tcPr>
            <w:tcW w:w="92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2011</w:t>
            </w:r>
          </w:p>
        </w:tc>
        <w:tc>
          <w:tcPr>
            <w:tcW w:w="80" w:type="dxa"/>
            <w:vAlign w:val="bottom"/>
          </w:tcPr>
          <w:p w:rsidR="00B120F8" w:rsidRPr="004F31B2" w:rsidRDefault="00B120F8">
            <w:pPr>
              <w:keepLines/>
              <w:jc w:val="center"/>
            </w:pPr>
            <w:r w:rsidRPr="004F31B2">
              <w:rPr>
                <w:rFonts w:ascii="Times New Roman" w:hAnsi="Times New Roman"/>
                <w:b/>
                <w:color w:val="000000"/>
                <w:sz w:val="16"/>
              </w:rPr>
              <w:t> </w:t>
            </w:r>
          </w:p>
        </w:tc>
        <w:tc>
          <w:tcPr>
            <w:tcW w:w="92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2010</w:t>
            </w:r>
          </w:p>
        </w:tc>
        <w:tc>
          <w:tcPr>
            <w:tcW w:w="80" w:type="dxa"/>
            <w:vAlign w:val="bottom"/>
          </w:tcPr>
          <w:p w:rsidR="00B120F8" w:rsidRPr="004F31B2" w:rsidRDefault="00B120F8"/>
        </w:tc>
        <w:tc>
          <w:tcPr>
            <w:tcW w:w="920" w:type="dxa"/>
            <w:gridSpan w:val="2"/>
            <w:vMerge/>
            <w:tcBorders>
              <w:bottom w:val="single" w:sz="6" w:space="0" w:color="000000"/>
            </w:tcBorders>
            <w:vAlign w:val="bottom"/>
          </w:tcPr>
          <w:p w:rsidR="00B120F8" w:rsidRPr="004F31B2" w:rsidRDefault="00B120F8"/>
        </w:tc>
      </w:tr>
      <w:tr w:rsidR="00B120F8" w:rsidRPr="004F31B2">
        <w:tblPrEx>
          <w:tblCellMar>
            <w:top w:w="0" w:type="dxa"/>
            <w:bottom w:w="0" w:type="dxa"/>
          </w:tblCellMar>
        </w:tblPrEx>
        <w:trPr>
          <w:cantSplit/>
          <w:trHeight w:val="300"/>
        </w:trPr>
        <w:tc>
          <w:tcPr>
            <w:tcW w:w="4320" w:type="dxa"/>
            <w:shd w:val="clear" w:color="auto" w:fill="CCEEFF"/>
            <w:vAlign w:val="bottom"/>
          </w:tcPr>
          <w:p w:rsidR="00B120F8" w:rsidRPr="004F31B2" w:rsidRDefault="00B120F8">
            <w:pPr>
              <w:keepNext/>
              <w:keepLines/>
            </w:pPr>
            <w:r w:rsidRPr="004F31B2">
              <w:rPr>
                <w:rFonts w:ascii="Times New Roman" w:hAnsi="Times New Roman"/>
                <w:color w:val="000000"/>
                <w:sz w:val="20"/>
              </w:rPr>
              <w:t>Net revenues</w:t>
            </w:r>
          </w:p>
        </w:tc>
        <w:tc>
          <w:tcPr>
            <w:tcW w:w="14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692"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2,254.0</w:t>
            </w:r>
          </w:p>
        </w:tc>
        <w:tc>
          <w:tcPr>
            <w:tcW w:w="87"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41"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692" w:type="dxa"/>
            <w:shd w:val="clear" w:color="auto" w:fill="CCEEFF"/>
            <w:vAlign w:val="bottom"/>
          </w:tcPr>
          <w:p w:rsidR="00B120F8" w:rsidRPr="004F31B2" w:rsidRDefault="00B120F8">
            <w:pPr>
              <w:keepLines/>
              <w:jc w:val="right"/>
            </w:pPr>
            <w:r w:rsidRPr="004F31B2">
              <w:rPr>
                <w:rFonts w:ascii="Times New Roman" w:hAnsi="Times New Roman"/>
                <w:color w:val="000000"/>
                <w:sz w:val="20"/>
              </w:rPr>
              <w:t>2,288.5</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pPr>
            <w:r w:rsidRPr="004F31B2">
              <w:rPr>
                <w:rFonts w:ascii="Times New Roman" w:hAnsi="Times New Roman"/>
                <w:color w:val="000000"/>
                <w:sz w:val="20"/>
              </w:rPr>
              <w:t>  </w:t>
            </w:r>
          </w:p>
        </w:tc>
        <w:tc>
          <w:tcPr>
            <w:tcW w:w="666" w:type="dxa"/>
            <w:shd w:val="clear" w:color="auto" w:fill="CCEEFF"/>
            <w:vAlign w:val="bottom"/>
          </w:tcPr>
          <w:p w:rsidR="00B120F8" w:rsidRPr="004F31B2" w:rsidRDefault="00B120F8">
            <w:pPr>
              <w:keepLines/>
              <w:jc w:val="right"/>
            </w:pPr>
            <w:r w:rsidRPr="004F31B2">
              <w:rPr>
                <w:rFonts w:ascii="Times New Roman" w:hAnsi="Times New Roman"/>
                <w:color w:val="000000"/>
                <w:sz w:val="20"/>
              </w:rPr>
              <w:t>(1.5</w:t>
            </w:r>
          </w:p>
        </w:tc>
        <w:tc>
          <w:tcPr>
            <w:tcW w:w="254" w:type="dxa"/>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14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692"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6,662.1</w:t>
            </w:r>
          </w:p>
        </w:tc>
        <w:tc>
          <w:tcPr>
            <w:tcW w:w="87"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4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692"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6,697.6</w:t>
            </w:r>
          </w:p>
        </w:tc>
        <w:tc>
          <w:tcPr>
            <w:tcW w:w="87"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666" w:type="dxa"/>
            <w:shd w:val="clear" w:color="auto" w:fill="CCEEFF"/>
            <w:vAlign w:val="bottom"/>
          </w:tcPr>
          <w:p w:rsidR="00B120F8" w:rsidRPr="004F31B2" w:rsidRDefault="00B120F8">
            <w:pPr>
              <w:keepLines/>
              <w:jc w:val="right"/>
            </w:pPr>
            <w:r w:rsidRPr="004F31B2">
              <w:rPr>
                <w:rFonts w:ascii="Times New Roman" w:hAnsi="Times New Roman"/>
                <w:color w:val="000000"/>
                <w:sz w:val="20"/>
              </w:rPr>
              <w:t>(0.5</w:t>
            </w:r>
          </w:p>
        </w:tc>
        <w:tc>
          <w:tcPr>
            <w:tcW w:w="254" w:type="dxa"/>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300"/>
        </w:trPr>
        <w:tc>
          <w:tcPr>
            <w:tcW w:w="4320" w:type="dxa"/>
            <w:vAlign w:val="bottom"/>
          </w:tcPr>
          <w:p w:rsidR="00B120F8" w:rsidRPr="004F31B2" w:rsidRDefault="00B120F8">
            <w:pPr>
              <w:keepNext/>
              <w:keepLines/>
            </w:pPr>
            <w:r w:rsidRPr="004F31B2">
              <w:rPr>
                <w:rFonts w:ascii="Times New Roman" w:hAnsi="Times New Roman"/>
                <w:color w:val="000000"/>
                <w:sz w:val="20"/>
              </w:rPr>
              <w:t>Income from operations</w:t>
            </w:r>
          </w:p>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198.2</w:t>
            </w:r>
          </w:p>
        </w:tc>
        <w:tc>
          <w:tcPr>
            <w:tcW w:w="87" w:type="dxa"/>
            <w:vAlign w:val="bottom"/>
          </w:tcPr>
          <w:p w:rsidR="00B120F8" w:rsidRPr="004F31B2" w:rsidRDefault="00B120F8"/>
        </w:tc>
        <w:tc>
          <w:tcPr>
            <w:tcW w:w="80" w:type="dxa"/>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175.7</w:t>
            </w:r>
          </w:p>
        </w:tc>
        <w:tc>
          <w:tcPr>
            <w:tcW w:w="87" w:type="dxa"/>
            <w:vAlign w:val="bottom"/>
          </w:tcPr>
          <w:p w:rsidR="00B120F8" w:rsidRPr="004F31B2" w:rsidRDefault="00B120F8"/>
        </w:tc>
        <w:tc>
          <w:tcPr>
            <w:tcW w:w="80" w:type="dxa"/>
            <w:vAlign w:val="bottom"/>
          </w:tcPr>
          <w:p w:rsidR="00B120F8" w:rsidRPr="004F31B2" w:rsidRDefault="00B120F8">
            <w:pPr>
              <w:keepLines/>
            </w:pPr>
            <w:r w:rsidRPr="004F31B2">
              <w:rPr>
                <w:rFonts w:ascii="Times New Roman" w:hAnsi="Times New Roman"/>
                <w:color w:val="000000"/>
                <w:sz w:val="20"/>
              </w:rPr>
              <w:t>  </w:t>
            </w:r>
          </w:p>
        </w:tc>
        <w:tc>
          <w:tcPr>
            <w:tcW w:w="666" w:type="dxa"/>
            <w:vAlign w:val="bottom"/>
          </w:tcPr>
          <w:p w:rsidR="00B120F8" w:rsidRPr="004F31B2" w:rsidRDefault="00B120F8">
            <w:pPr>
              <w:keepLines/>
              <w:jc w:val="right"/>
            </w:pPr>
            <w:r w:rsidRPr="004F31B2">
              <w:rPr>
                <w:rFonts w:ascii="Times New Roman" w:hAnsi="Times New Roman"/>
                <w:color w:val="000000"/>
                <w:sz w:val="20"/>
              </w:rPr>
              <w:t>12.8</w:t>
            </w:r>
          </w:p>
        </w:tc>
        <w:tc>
          <w:tcPr>
            <w:tcW w:w="254" w:type="dxa"/>
            <w:vAlign w:val="bottom"/>
          </w:tcPr>
          <w:p w:rsidR="00B120F8" w:rsidRPr="004F31B2" w:rsidRDefault="00B120F8">
            <w:pPr>
              <w:keepLines/>
              <w:jc w:val="right"/>
            </w:pPr>
            <w:r w:rsidRPr="004F31B2">
              <w:rPr>
                <w:rFonts w:ascii="Times New Roman" w:hAnsi="Times New Roman"/>
                <w:color w:val="000000"/>
                <w:sz w:val="20"/>
              </w:rPr>
              <w:t>%</w:t>
            </w:r>
          </w:p>
        </w:tc>
        <w:tc>
          <w:tcPr>
            <w:tcW w:w="80" w:type="dxa"/>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663.9</w:t>
            </w:r>
          </w:p>
        </w:tc>
        <w:tc>
          <w:tcPr>
            <w:tcW w:w="87" w:type="dxa"/>
            <w:vAlign w:val="bottom"/>
          </w:tcPr>
          <w:p w:rsidR="00B120F8" w:rsidRPr="004F31B2" w:rsidRDefault="00B120F8"/>
        </w:tc>
        <w:tc>
          <w:tcPr>
            <w:tcW w:w="80" w:type="dxa"/>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401.2</w:t>
            </w:r>
          </w:p>
        </w:tc>
        <w:tc>
          <w:tcPr>
            <w:tcW w:w="87" w:type="dxa"/>
            <w:vAlign w:val="bottom"/>
          </w:tcPr>
          <w:p w:rsidR="00B120F8" w:rsidRPr="004F31B2" w:rsidRDefault="00B120F8"/>
        </w:tc>
        <w:tc>
          <w:tcPr>
            <w:tcW w:w="80" w:type="dxa"/>
            <w:vAlign w:val="bottom"/>
          </w:tcPr>
          <w:p w:rsidR="00B120F8" w:rsidRPr="004F31B2" w:rsidRDefault="00B120F8"/>
        </w:tc>
        <w:tc>
          <w:tcPr>
            <w:tcW w:w="666" w:type="dxa"/>
            <w:vAlign w:val="bottom"/>
          </w:tcPr>
          <w:p w:rsidR="00B120F8" w:rsidRPr="004F31B2" w:rsidRDefault="00B120F8">
            <w:pPr>
              <w:keepLines/>
              <w:jc w:val="right"/>
            </w:pPr>
            <w:r w:rsidRPr="004F31B2">
              <w:rPr>
                <w:rFonts w:ascii="Times New Roman" w:hAnsi="Times New Roman"/>
                <w:color w:val="000000"/>
                <w:sz w:val="20"/>
              </w:rPr>
              <w:t>65.5</w:t>
            </w:r>
          </w:p>
        </w:tc>
        <w:tc>
          <w:tcPr>
            <w:tcW w:w="254" w:type="dxa"/>
            <w:vAlign w:val="bottom"/>
          </w:tcPr>
          <w:p w:rsidR="00B120F8" w:rsidRPr="004F31B2" w:rsidRDefault="00B120F8">
            <w:pPr>
              <w:keepLines/>
              <w:jc w:val="right"/>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300"/>
        </w:trPr>
        <w:tc>
          <w:tcPr>
            <w:tcW w:w="4320" w:type="dxa"/>
            <w:shd w:val="clear" w:color="auto" w:fill="CCEEFF"/>
            <w:vAlign w:val="bottom"/>
          </w:tcPr>
          <w:p w:rsidR="00B120F8" w:rsidRPr="004F31B2" w:rsidRDefault="00B120F8">
            <w:pPr>
              <w:keepNext/>
              <w:keepLines/>
            </w:pPr>
            <w:r w:rsidRPr="004F31B2">
              <w:rPr>
                <w:rFonts w:ascii="Times New Roman" w:hAnsi="Times New Roman"/>
                <w:color w:val="000000"/>
                <w:sz w:val="20"/>
              </w:rPr>
              <w:t>Impairment of intangible assets, including goodwill</w:t>
            </w:r>
          </w:p>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44.0</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9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N/M</w:t>
            </w:r>
          </w:p>
        </w:tc>
        <w:tc>
          <w:tcPr>
            <w:tcW w:w="80" w:type="dxa"/>
            <w:shd w:val="clear" w:color="auto" w:fill="CCEEFF"/>
            <w:vAlign w:val="bottom"/>
          </w:tcPr>
          <w:p w:rsidR="00B120F8" w:rsidRPr="004F31B2" w:rsidRDefault="00B120F8"/>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144.0</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9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N/M</w:t>
            </w:r>
          </w:p>
        </w:tc>
      </w:tr>
      <w:tr w:rsidR="00B120F8" w:rsidRPr="004F31B2" w:rsidTr="004662C8">
        <w:tblPrEx>
          <w:tblCellMar>
            <w:top w:w="0" w:type="dxa"/>
            <w:bottom w:w="0" w:type="dxa"/>
          </w:tblCellMar>
        </w:tblPrEx>
        <w:trPr>
          <w:cantSplit/>
          <w:trHeight w:val="300"/>
        </w:trPr>
        <w:tc>
          <w:tcPr>
            <w:tcW w:w="4320" w:type="dxa"/>
            <w:vAlign w:val="bottom"/>
          </w:tcPr>
          <w:p w:rsidR="00B120F8" w:rsidRPr="004F31B2" w:rsidRDefault="00B120F8">
            <w:pPr>
              <w:keepNext/>
              <w:keepLines/>
            </w:pPr>
            <w:bookmarkStart w:id="8" w:name="BB0E2CAA5E1C2458DE0CFEF31D8CC0EE"/>
            <w:r w:rsidRPr="004F31B2">
              <w:rPr>
                <w:rFonts w:ascii="Times New Roman" w:hAnsi="Times New Roman"/>
                <w:color w:val="000000"/>
                <w:sz w:val="20"/>
              </w:rPr>
              <w:t xml:space="preserve">Income from operations before impairment charges </w:t>
            </w:r>
            <w:r w:rsidRPr="004F31B2">
              <w:rPr>
                <w:rFonts w:ascii="Times New Roman" w:hAnsi="Times New Roman"/>
                <w:color w:val="000000"/>
                <w:sz w:val="20"/>
                <w:vertAlign w:val="superscript"/>
              </w:rPr>
              <w:t>(1)</w:t>
            </w:r>
          </w:p>
        </w:tc>
        <w:bookmarkEnd w:id="8"/>
        <w:tc>
          <w:tcPr>
            <w:tcW w:w="833" w:type="dxa"/>
            <w:gridSpan w:val="2"/>
            <w:vAlign w:val="bottom"/>
          </w:tcPr>
          <w:p w:rsidR="00B120F8" w:rsidRPr="004F31B2" w:rsidRDefault="00B120F8">
            <w:pPr>
              <w:keepLines/>
              <w:jc w:val="right"/>
            </w:pPr>
            <w:r w:rsidRPr="004F31B2">
              <w:rPr>
                <w:rFonts w:ascii="Times New Roman" w:hAnsi="Times New Roman"/>
                <w:color w:val="000000"/>
                <w:sz w:val="20"/>
              </w:rPr>
              <w:t>198.2</w:t>
            </w:r>
          </w:p>
        </w:tc>
        <w:tc>
          <w:tcPr>
            <w:tcW w:w="87" w:type="dxa"/>
            <w:vAlign w:val="bottom"/>
          </w:tcPr>
          <w:p w:rsidR="00B120F8" w:rsidRPr="004F31B2" w:rsidRDefault="00B120F8"/>
        </w:tc>
        <w:tc>
          <w:tcPr>
            <w:tcW w:w="80" w:type="dxa"/>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219.7</w:t>
            </w:r>
          </w:p>
        </w:tc>
        <w:tc>
          <w:tcPr>
            <w:tcW w:w="87" w:type="dxa"/>
            <w:vAlign w:val="bottom"/>
          </w:tcPr>
          <w:p w:rsidR="00B120F8" w:rsidRPr="004F31B2" w:rsidRDefault="00B120F8"/>
        </w:tc>
        <w:tc>
          <w:tcPr>
            <w:tcW w:w="80" w:type="dxa"/>
            <w:vAlign w:val="bottom"/>
          </w:tcPr>
          <w:p w:rsidR="00B120F8" w:rsidRPr="004F31B2" w:rsidRDefault="00B120F8"/>
        </w:tc>
        <w:tc>
          <w:tcPr>
            <w:tcW w:w="666" w:type="dxa"/>
            <w:vAlign w:val="bottom"/>
          </w:tcPr>
          <w:p w:rsidR="00B120F8" w:rsidRPr="004F31B2" w:rsidRDefault="00B120F8">
            <w:pPr>
              <w:keepLines/>
              <w:jc w:val="right"/>
            </w:pPr>
            <w:r w:rsidRPr="004F31B2">
              <w:rPr>
                <w:rFonts w:ascii="Times New Roman" w:hAnsi="Times New Roman"/>
                <w:color w:val="000000"/>
                <w:sz w:val="20"/>
              </w:rPr>
              <w:t>(9.8</w:t>
            </w:r>
          </w:p>
        </w:tc>
        <w:tc>
          <w:tcPr>
            <w:tcW w:w="254" w:type="dxa"/>
            <w:vAlign w:val="bottom"/>
          </w:tcPr>
          <w:p w:rsidR="00B120F8" w:rsidRPr="004F31B2" w:rsidRDefault="00B120F8">
            <w:pPr>
              <w:keepLines/>
              <w:jc w:val="right"/>
            </w:pPr>
            <w:r w:rsidRPr="004F31B2">
              <w:rPr>
                <w:rFonts w:ascii="Times New Roman" w:hAnsi="Times New Roman"/>
                <w:color w:val="000000"/>
                <w:sz w:val="20"/>
              </w:rPr>
              <w:t>)%</w:t>
            </w:r>
          </w:p>
        </w:tc>
        <w:tc>
          <w:tcPr>
            <w:tcW w:w="80" w:type="dxa"/>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663.9</w:t>
            </w:r>
          </w:p>
        </w:tc>
        <w:tc>
          <w:tcPr>
            <w:tcW w:w="87" w:type="dxa"/>
            <w:vAlign w:val="bottom"/>
          </w:tcPr>
          <w:p w:rsidR="00B120F8" w:rsidRPr="004F31B2" w:rsidRDefault="00B120F8"/>
        </w:tc>
        <w:tc>
          <w:tcPr>
            <w:tcW w:w="80" w:type="dxa"/>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545.2</w:t>
            </w:r>
          </w:p>
        </w:tc>
        <w:tc>
          <w:tcPr>
            <w:tcW w:w="87" w:type="dxa"/>
            <w:vAlign w:val="bottom"/>
          </w:tcPr>
          <w:p w:rsidR="00B120F8" w:rsidRPr="004F31B2" w:rsidRDefault="00B120F8"/>
        </w:tc>
        <w:tc>
          <w:tcPr>
            <w:tcW w:w="80" w:type="dxa"/>
            <w:vAlign w:val="bottom"/>
          </w:tcPr>
          <w:p w:rsidR="00B120F8" w:rsidRPr="004F31B2" w:rsidRDefault="00B120F8"/>
        </w:tc>
        <w:tc>
          <w:tcPr>
            <w:tcW w:w="666" w:type="dxa"/>
            <w:vAlign w:val="bottom"/>
          </w:tcPr>
          <w:p w:rsidR="00B120F8" w:rsidRPr="004F31B2" w:rsidRDefault="00B120F8">
            <w:pPr>
              <w:keepLines/>
              <w:jc w:val="right"/>
            </w:pPr>
            <w:r w:rsidRPr="004F31B2">
              <w:rPr>
                <w:rFonts w:ascii="Times New Roman" w:hAnsi="Times New Roman"/>
                <w:color w:val="000000"/>
                <w:sz w:val="20"/>
              </w:rPr>
              <w:t>21.8</w:t>
            </w:r>
          </w:p>
        </w:tc>
        <w:tc>
          <w:tcPr>
            <w:tcW w:w="254" w:type="dxa"/>
            <w:vAlign w:val="bottom"/>
          </w:tcPr>
          <w:p w:rsidR="00B120F8" w:rsidRPr="004F31B2" w:rsidRDefault="00B120F8">
            <w:pPr>
              <w:keepLines/>
              <w:jc w:val="right"/>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300"/>
        </w:trPr>
        <w:tc>
          <w:tcPr>
            <w:tcW w:w="4320" w:type="dxa"/>
            <w:shd w:val="clear" w:color="auto" w:fill="CCEEFF"/>
            <w:vAlign w:val="bottom"/>
          </w:tcPr>
          <w:p w:rsidR="00B120F8" w:rsidRPr="004F31B2" w:rsidRDefault="00B120F8">
            <w:pPr>
              <w:keepNext/>
              <w:keepLines/>
            </w:pPr>
            <w:r w:rsidRPr="004F31B2">
              <w:rPr>
                <w:rFonts w:ascii="Times New Roman" w:hAnsi="Times New Roman"/>
                <w:color w:val="000000"/>
                <w:sz w:val="20"/>
              </w:rPr>
              <w:t>Net loss attributable to Caesars</w:t>
            </w:r>
          </w:p>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(164.0</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(164.8</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20"/>
              </w:rPr>
              <w:t>  </w:t>
            </w:r>
          </w:p>
        </w:tc>
        <w:tc>
          <w:tcPr>
            <w:tcW w:w="666" w:type="dxa"/>
            <w:shd w:val="clear" w:color="auto" w:fill="CCEEFF"/>
            <w:vAlign w:val="bottom"/>
          </w:tcPr>
          <w:p w:rsidR="00B120F8" w:rsidRPr="004F31B2" w:rsidRDefault="00B120F8">
            <w:pPr>
              <w:keepLines/>
              <w:jc w:val="right"/>
            </w:pPr>
            <w:r w:rsidRPr="004F31B2">
              <w:rPr>
                <w:rFonts w:ascii="Times New Roman" w:hAnsi="Times New Roman"/>
                <w:color w:val="000000"/>
                <w:sz w:val="20"/>
              </w:rPr>
              <w:t>(0.5</w:t>
            </w:r>
          </w:p>
        </w:tc>
        <w:tc>
          <w:tcPr>
            <w:tcW w:w="254" w:type="dxa"/>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(467.0</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(634.4</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666" w:type="dxa"/>
            <w:shd w:val="clear" w:color="auto" w:fill="CCEEFF"/>
            <w:vAlign w:val="bottom"/>
          </w:tcPr>
          <w:p w:rsidR="00B120F8" w:rsidRPr="004F31B2" w:rsidRDefault="00B120F8">
            <w:pPr>
              <w:keepLines/>
              <w:jc w:val="right"/>
            </w:pPr>
            <w:r w:rsidRPr="004F31B2">
              <w:rPr>
                <w:rFonts w:ascii="Times New Roman" w:hAnsi="Times New Roman"/>
                <w:color w:val="000000"/>
                <w:sz w:val="20"/>
              </w:rPr>
              <w:t>(26.4</w:t>
            </w:r>
          </w:p>
        </w:tc>
        <w:tc>
          <w:tcPr>
            <w:tcW w:w="254" w:type="dxa"/>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300"/>
        </w:trPr>
        <w:tc>
          <w:tcPr>
            <w:tcW w:w="4320" w:type="dxa"/>
            <w:vAlign w:val="bottom"/>
          </w:tcPr>
          <w:p w:rsidR="00B120F8" w:rsidRPr="004F31B2" w:rsidRDefault="00B120F8">
            <w:pPr>
              <w:keepNext/>
              <w:keepLines/>
            </w:pPr>
            <w:bookmarkStart w:id="9" w:name="C675CCB6CCFF69D18F8EFD2A51B6F135"/>
            <w:r w:rsidRPr="004F31B2">
              <w:rPr>
                <w:rFonts w:ascii="Times New Roman" w:hAnsi="Times New Roman"/>
                <w:color w:val="000000"/>
                <w:sz w:val="20"/>
              </w:rPr>
              <w:t>Property EBITDA</w:t>
            </w:r>
            <w:r w:rsidRPr="004F31B2">
              <w:rPr>
                <w:rFonts w:ascii="Times New Roman" w:hAnsi="Times New Roman"/>
                <w:color w:val="000000"/>
                <w:sz w:val="20"/>
                <w:vertAlign w:val="superscript"/>
              </w:rPr>
              <w:t xml:space="preserve"> (1)</w:t>
            </w:r>
          </w:p>
        </w:tc>
        <w:bookmarkEnd w:id="9"/>
        <w:tc>
          <w:tcPr>
            <w:tcW w:w="833" w:type="dxa"/>
            <w:gridSpan w:val="2"/>
            <w:vAlign w:val="bottom"/>
          </w:tcPr>
          <w:p w:rsidR="00B120F8" w:rsidRPr="004F31B2" w:rsidRDefault="00B120F8">
            <w:pPr>
              <w:keepLines/>
              <w:jc w:val="right"/>
            </w:pPr>
            <w:r w:rsidRPr="004F31B2">
              <w:rPr>
                <w:rFonts w:ascii="Times New Roman" w:hAnsi="Times New Roman"/>
                <w:color w:val="000000"/>
                <w:sz w:val="20"/>
              </w:rPr>
              <w:t>497.2</w:t>
            </w:r>
          </w:p>
        </w:tc>
        <w:tc>
          <w:tcPr>
            <w:tcW w:w="87" w:type="dxa"/>
            <w:vAlign w:val="bottom"/>
          </w:tcPr>
          <w:p w:rsidR="00B120F8" w:rsidRPr="004F31B2" w:rsidRDefault="00B120F8"/>
        </w:tc>
        <w:tc>
          <w:tcPr>
            <w:tcW w:w="80" w:type="dxa"/>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505.6</w:t>
            </w:r>
          </w:p>
        </w:tc>
        <w:tc>
          <w:tcPr>
            <w:tcW w:w="87" w:type="dxa"/>
            <w:vAlign w:val="bottom"/>
          </w:tcPr>
          <w:p w:rsidR="00B120F8" w:rsidRPr="004F31B2" w:rsidRDefault="00B120F8"/>
        </w:tc>
        <w:tc>
          <w:tcPr>
            <w:tcW w:w="80" w:type="dxa"/>
            <w:vAlign w:val="bottom"/>
          </w:tcPr>
          <w:p w:rsidR="00B120F8" w:rsidRPr="004F31B2" w:rsidRDefault="00B120F8">
            <w:pPr>
              <w:keepLines/>
            </w:pPr>
            <w:r w:rsidRPr="004F31B2">
              <w:rPr>
                <w:rFonts w:ascii="Times New Roman" w:hAnsi="Times New Roman"/>
                <w:color w:val="000000"/>
                <w:sz w:val="20"/>
              </w:rPr>
              <w:t>  </w:t>
            </w:r>
          </w:p>
        </w:tc>
        <w:tc>
          <w:tcPr>
            <w:tcW w:w="666" w:type="dxa"/>
            <w:vAlign w:val="bottom"/>
          </w:tcPr>
          <w:p w:rsidR="00B120F8" w:rsidRPr="004F31B2" w:rsidRDefault="00B120F8">
            <w:pPr>
              <w:keepLines/>
              <w:jc w:val="right"/>
            </w:pPr>
            <w:r w:rsidRPr="004F31B2">
              <w:rPr>
                <w:rFonts w:ascii="Times New Roman" w:hAnsi="Times New Roman"/>
                <w:color w:val="000000"/>
                <w:sz w:val="20"/>
              </w:rPr>
              <w:t>(1.7</w:t>
            </w:r>
          </w:p>
        </w:tc>
        <w:tc>
          <w:tcPr>
            <w:tcW w:w="254" w:type="dxa"/>
            <w:vAlign w:val="bottom"/>
          </w:tcPr>
          <w:p w:rsidR="00B120F8" w:rsidRPr="004F31B2" w:rsidRDefault="00B120F8">
            <w:pPr>
              <w:keepLines/>
              <w:jc w:val="right"/>
            </w:pPr>
            <w:r w:rsidRPr="004F31B2">
              <w:rPr>
                <w:rFonts w:ascii="Times New Roman" w:hAnsi="Times New Roman"/>
                <w:color w:val="000000"/>
                <w:sz w:val="20"/>
              </w:rPr>
              <w:t>)%</w:t>
            </w:r>
          </w:p>
        </w:tc>
        <w:tc>
          <w:tcPr>
            <w:tcW w:w="80" w:type="dxa"/>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1,523.8</w:t>
            </w:r>
          </w:p>
        </w:tc>
        <w:tc>
          <w:tcPr>
            <w:tcW w:w="87" w:type="dxa"/>
            <w:vAlign w:val="bottom"/>
          </w:tcPr>
          <w:p w:rsidR="00B120F8" w:rsidRPr="004F31B2" w:rsidRDefault="00B120F8"/>
        </w:tc>
        <w:tc>
          <w:tcPr>
            <w:tcW w:w="80" w:type="dxa"/>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1,469.5</w:t>
            </w:r>
          </w:p>
        </w:tc>
        <w:tc>
          <w:tcPr>
            <w:tcW w:w="87" w:type="dxa"/>
            <w:vAlign w:val="bottom"/>
          </w:tcPr>
          <w:p w:rsidR="00B120F8" w:rsidRPr="004F31B2" w:rsidRDefault="00B120F8"/>
        </w:tc>
        <w:tc>
          <w:tcPr>
            <w:tcW w:w="80" w:type="dxa"/>
            <w:vAlign w:val="bottom"/>
          </w:tcPr>
          <w:p w:rsidR="00B120F8" w:rsidRPr="004F31B2" w:rsidRDefault="00B120F8"/>
        </w:tc>
        <w:tc>
          <w:tcPr>
            <w:tcW w:w="666" w:type="dxa"/>
            <w:vAlign w:val="bottom"/>
          </w:tcPr>
          <w:p w:rsidR="00B120F8" w:rsidRPr="004F31B2" w:rsidRDefault="00B120F8">
            <w:pPr>
              <w:keepLines/>
              <w:jc w:val="right"/>
            </w:pPr>
            <w:r w:rsidRPr="004F31B2">
              <w:rPr>
                <w:rFonts w:ascii="Times New Roman" w:hAnsi="Times New Roman"/>
                <w:color w:val="000000"/>
                <w:sz w:val="20"/>
              </w:rPr>
              <w:t>3.7</w:t>
            </w:r>
          </w:p>
        </w:tc>
        <w:tc>
          <w:tcPr>
            <w:tcW w:w="254" w:type="dxa"/>
            <w:vAlign w:val="bottom"/>
          </w:tcPr>
          <w:p w:rsidR="00B120F8" w:rsidRPr="004F31B2" w:rsidRDefault="00B120F8">
            <w:pPr>
              <w:keepLines/>
              <w:jc w:val="right"/>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300"/>
        </w:trPr>
        <w:tc>
          <w:tcPr>
            <w:tcW w:w="4320" w:type="dxa"/>
            <w:shd w:val="clear" w:color="auto" w:fill="CCEEFF"/>
            <w:vAlign w:val="bottom"/>
          </w:tcPr>
          <w:p w:rsidR="00B120F8" w:rsidRPr="004F31B2" w:rsidRDefault="00B120F8">
            <w:pPr>
              <w:keepLines/>
              <w:spacing w:before="100"/>
              <w:ind w:left="240"/>
            </w:pPr>
            <w:bookmarkStart w:id="10" w:name="D5CCBC799C7A1D9BE9CAFD2A51BB2ABC"/>
            <w:r w:rsidRPr="004F31B2">
              <w:rPr>
                <w:rFonts w:ascii="Times New Roman" w:hAnsi="Times New Roman"/>
                <w:color w:val="000000"/>
                <w:sz w:val="20"/>
              </w:rPr>
              <w:t xml:space="preserve">Adjusted EBITDA </w:t>
            </w:r>
            <w:r w:rsidRPr="004F31B2">
              <w:rPr>
                <w:rFonts w:ascii="Times New Roman" w:hAnsi="Times New Roman"/>
                <w:color w:val="000000"/>
                <w:sz w:val="20"/>
                <w:vertAlign w:val="superscript"/>
              </w:rPr>
              <w:t xml:space="preserve">(1) (2) </w:t>
            </w:r>
          </w:p>
        </w:tc>
        <w:bookmarkEnd w:id="10"/>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482.5</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pPr>
            <w:r w:rsidRPr="004F31B2">
              <w:rPr>
                <w:rFonts w:ascii="Times New Roman" w:hAnsi="Times New Roman"/>
                <w:color w:val="000000"/>
                <w:sz w:val="20"/>
              </w:rPr>
              <w:t> </w:t>
            </w:r>
          </w:p>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489.8</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pPr>
            <w:r w:rsidRPr="004F31B2">
              <w:rPr>
                <w:rFonts w:ascii="Times New Roman" w:hAnsi="Times New Roman"/>
                <w:color w:val="000000"/>
                <w:sz w:val="20"/>
              </w:rPr>
              <w:t>  </w:t>
            </w:r>
          </w:p>
        </w:tc>
        <w:tc>
          <w:tcPr>
            <w:tcW w:w="666" w:type="dxa"/>
            <w:shd w:val="clear" w:color="auto" w:fill="CCEEFF"/>
            <w:vAlign w:val="bottom"/>
          </w:tcPr>
          <w:p w:rsidR="00B120F8" w:rsidRPr="004F31B2" w:rsidRDefault="00B120F8">
            <w:pPr>
              <w:keepLines/>
              <w:jc w:val="right"/>
            </w:pPr>
            <w:r w:rsidRPr="004F31B2">
              <w:rPr>
                <w:rFonts w:ascii="Times New Roman" w:hAnsi="Times New Roman"/>
                <w:color w:val="000000"/>
                <w:sz w:val="20"/>
              </w:rPr>
              <w:t>(1.5</w:t>
            </w:r>
          </w:p>
        </w:tc>
        <w:tc>
          <w:tcPr>
            <w:tcW w:w="254" w:type="dxa"/>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1,477.6</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1,431.3</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666" w:type="dxa"/>
            <w:shd w:val="clear" w:color="auto" w:fill="CCEEFF"/>
            <w:vAlign w:val="bottom"/>
          </w:tcPr>
          <w:p w:rsidR="00B120F8" w:rsidRPr="004F31B2" w:rsidRDefault="00B120F8">
            <w:pPr>
              <w:keepLines/>
              <w:jc w:val="right"/>
            </w:pPr>
            <w:r w:rsidRPr="004F31B2">
              <w:rPr>
                <w:rFonts w:ascii="Times New Roman" w:hAnsi="Times New Roman"/>
                <w:color w:val="000000"/>
                <w:sz w:val="20"/>
              </w:rPr>
              <w:t>3.2</w:t>
            </w:r>
          </w:p>
        </w:tc>
        <w:tc>
          <w:tcPr>
            <w:tcW w:w="254" w:type="dxa"/>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r>
    </w:tbl>
    <w:p w:rsidR="00B120F8" w:rsidRDefault="00B120F8">
      <w:bookmarkStart w:id="11" w:name="72B8226DFF5E3D27AACCFD2A51CCAE9A"/>
      <w:bookmarkEnd w:id="11"/>
      <w:r>
        <w:rPr>
          <w:rFonts w:ascii="Times New Roman" w:hAnsi="Times New Roman"/>
          <w:color w:val="000000"/>
          <w:sz w:val="20"/>
        </w:rPr>
        <w:t xml:space="preserve">N/M - Not meaningful </w:t>
      </w:r>
      <w:r>
        <w:rPr>
          <w:rFonts w:ascii="Times New Roman" w:hAnsi="Times New Roman"/>
          <w:color w:val="000000"/>
          <w:sz w:val="20"/>
        </w:rPr>
        <w:br/>
        <w:t> </w:t>
      </w:r>
    </w:p>
    <w:p w:rsidR="00B120F8" w:rsidRDefault="00B120F8">
      <w:bookmarkStart w:id="12" w:name="73B90A3532AC548ADCCA2367971B82EB"/>
      <w:bookmarkEnd w:id="12"/>
      <w:r>
        <w:rPr>
          <w:rFonts w:ascii="Times New Roman" w:hAnsi="Times New Roman"/>
          <w:color w:val="000000"/>
          <w:sz w:val="20"/>
        </w:rPr>
        <w:t xml:space="preserve">"While weather-related property closures in the Atlantic City Region impacted our overall third-quarter results, we saw strengthening fundamentals in our </w:t>
      </w:r>
      <w:smartTag w:uri="urn:schemas-microsoft-com:office:smarttags" w:element="place">
        <w:smartTag w:uri="urn:schemas-microsoft-com:office:smarttags" w:element="State">
          <w:r>
            <w:rPr>
              <w:rFonts w:ascii="Times New Roman" w:hAnsi="Times New Roman"/>
              <w:color w:val="000000"/>
              <w:sz w:val="20"/>
            </w:rPr>
            <w:t>Nevada</w:t>
          </w:r>
        </w:smartTag>
      </w:smartTag>
      <w:r>
        <w:rPr>
          <w:rFonts w:ascii="Times New Roman" w:hAnsi="Times New Roman"/>
          <w:color w:val="000000"/>
          <w:sz w:val="20"/>
        </w:rPr>
        <w:t xml:space="preserve"> and international operations," said </w:t>
      </w:r>
      <w:smartTag w:uri="urn:schemas-microsoft-com:office:smarttags" w:element="PersonName">
        <w:r>
          <w:rPr>
            <w:rFonts w:ascii="Times New Roman" w:hAnsi="Times New Roman"/>
            <w:color w:val="000000"/>
            <w:sz w:val="20"/>
          </w:rPr>
          <w:t>Gary Loveman</w:t>
        </w:r>
      </w:smartTag>
      <w:r>
        <w:rPr>
          <w:rFonts w:ascii="Times New Roman" w:hAnsi="Times New Roman"/>
          <w:color w:val="000000"/>
          <w:sz w:val="20"/>
        </w:rPr>
        <w:t xml:space="preserve">, chairman, chief executive officer and president of Caesars Entertainment Corporation. "We also made significant progress on an exciting growth agenda aimed at expanding our distribution network, increasing the strength of our core brands and streamlining our organization. </w:t>
      </w:r>
      <w:r>
        <w:rPr>
          <w:rFonts w:ascii="Times New Roman" w:hAnsi="Times New Roman"/>
          <w:color w:val="000000"/>
          <w:sz w:val="20"/>
        </w:rPr>
        <w:br/>
        <w:t> </w:t>
      </w:r>
    </w:p>
    <w:p w:rsidR="00B120F8" w:rsidRDefault="00B120F8">
      <w:bookmarkStart w:id="13" w:name="1CF28FBC5A9754E7D4AF2890F62B9438"/>
      <w:bookmarkEnd w:id="13"/>
      <w:r>
        <w:rPr>
          <w:rFonts w:ascii="Times New Roman" w:hAnsi="Times New Roman"/>
          <w:color w:val="000000"/>
          <w:sz w:val="20"/>
        </w:rPr>
        <w:t xml:space="preserve">"During the quarter, our efficiency initiatives and organizational realignments not only produced $85.0 million in additional cost savings but are also expected to expedite decision-making and increase our effectiveness, setting the stage for sustained growth in the years ahead," Loveman said. "We achieved the highest customer-satisfaction scores in the company's history, and saw the expansion of Total Rewards Marketplace to more than 2,500 retailers from about 500 in the second quarter. </w:t>
      </w:r>
      <w:r>
        <w:rPr>
          <w:rFonts w:ascii="Times New Roman" w:hAnsi="Times New Roman"/>
          <w:color w:val="000000"/>
          <w:sz w:val="20"/>
        </w:rPr>
        <w:br/>
        <w:t> </w:t>
      </w:r>
    </w:p>
    <w:p w:rsidR="00B120F8" w:rsidRDefault="00B120F8">
      <w:bookmarkStart w:id="14" w:name="59DFC082EA16D37C46257A60E6A957E4"/>
      <w:bookmarkEnd w:id="14"/>
      <w:r>
        <w:rPr>
          <w:rFonts w:ascii="Times New Roman" w:hAnsi="Times New Roman"/>
          <w:color w:val="000000"/>
          <w:sz w:val="20"/>
        </w:rPr>
        <w:t xml:space="preserve">"We also made great strides during the third quarter on our two casino-development projects with Rock Gaming LLC in Ohio, the first of which is scheduled to open next March, and on the 662-room expansion of the Octavius Tower in Las Vegas, which is scheduled to open in early January;" Loveman said. "Caesars leads the group that is the only qualified bidder for a slot-facility gaming license in </w:t>
      </w:r>
      <w:smartTag w:uri="urn:schemas-microsoft-com:office:smarttags" w:element="City">
        <w:r>
          <w:rPr>
            <w:rFonts w:ascii="Times New Roman" w:hAnsi="Times New Roman"/>
            <w:color w:val="000000"/>
            <w:sz w:val="20"/>
          </w:rPr>
          <w:t>Baltimore</w:t>
        </w:r>
      </w:smartTag>
      <w:r>
        <w:rPr>
          <w:rFonts w:ascii="Times New Roman" w:hAnsi="Times New Roman"/>
          <w:color w:val="000000"/>
          <w:sz w:val="20"/>
        </w:rPr>
        <w:t xml:space="preserve"> and we are closely following gaming-expansion opportunities in </w:t>
      </w:r>
      <w:smartTag w:uri="urn:schemas-microsoft-com:office:smarttags" w:element="place">
        <w:smartTag w:uri="urn:schemas-microsoft-com:office:smarttags" w:element="State">
          <w:r>
            <w:rPr>
              <w:rFonts w:ascii="Times New Roman" w:hAnsi="Times New Roman"/>
              <w:color w:val="000000"/>
              <w:sz w:val="20"/>
            </w:rPr>
            <w:t>Massachusetts</w:t>
          </w:r>
        </w:smartTag>
      </w:smartTag>
      <w:r>
        <w:rPr>
          <w:rFonts w:ascii="Times New Roman" w:hAnsi="Times New Roman"/>
          <w:color w:val="000000"/>
          <w:sz w:val="20"/>
        </w:rPr>
        <w:t xml:space="preserve">, where we've formed a partnership with Suffolk Downs. </w:t>
      </w:r>
      <w:r>
        <w:rPr>
          <w:rFonts w:ascii="Times New Roman" w:hAnsi="Times New Roman"/>
          <w:color w:val="000000"/>
          <w:sz w:val="20"/>
        </w:rPr>
        <w:br/>
        <w:t> </w:t>
      </w:r>
    </w:p>
    <w:p w:rsidR="00B120F8" w:rsidRDefault="00B120F8">
      <w:bookmarkStart w:id="15" w:name="D70E296D5FCF2D013CBA236FE88F1717"/>
      <w:r>
        <w:rPr>
          <w:rFonts w:ascii="Times New Roman" w:hAnsi="Times New Roman"/>
          <w:color w:val="000000"/>
          <w:sz w:val="20"/>
        </w:rPr>
        <w:t xml:space="preserve">"Caesars Global Life's first Asia-Pacific project -- </w:t>
      </w:r>
      <w:smartTag w:uri="urn:schemas-microsoft-com:office:smarttags" w:element="PlaceName">
        <w:r>
          <w:rPr>
            <w:rFonts w:ascii="Times New Roman" w:hAnsi="Times New Roman"/>
            <w:color w:val="000000"/>
            <w:sz w:val="20"/>
          </w:rPr>
          <w:t>Caesars</w:t>
        </w:r>
      </w:smartTag>
      <w:r>
        <w:rPr>
          <w:rFonts w:ascii="Times New Roman" w:hAnsi="Times New Roman"/>
          <w:color w:val="000000"/>
          <w:sz w:val="20"/>
        </w:rPr>
        <w:t xml:space="preserve"> </w:t>
      </w:r>
      <w:smartTag w:uri="urn:schemas-microsoft-com:office:smarttags" w:element="PlaceType">
        <w:r>
          <w:rPr>
            <w:rFonts w:ascii="Times New Roman" w:hAnsi="Times New Roman"/>
            <w:color w:val="000000"/>
            <w:sz w:val="20"/>
          </w:rPr>
          <w:t>Palace</w:t>
        </w:r>
      </w:smartTag>
      <w:r>
        <w:rPr>
          <w:rFonts w:ascii="Times New Roman" w:hAnsi="Times New Roman"/>
          <w:color w:val="000000"/>
          <w:sz w:val="20"/>
        </w:rPr>
        <w:t xml:space="preserve"> </w:t>
      </w:r>
      <w:smartTag w:uri="urn:schemas-microsoft-com:office:smarttags" w:element="PlaceName">
        <w:r>
          <w:rPr>
            <w:rFonts w:ascii="Times New Roman" w:hAnsi="Times New Roman"/>
            <w:color w:val="000000"/>
            <w:sz w:val="20"/>
          </w:rPr>
          <w:t>Longmu</w:t>
        </w:r>
      </w:smartTag>
      <w:r>
        <w:rPr>
          <w:rFonts w:ascii="Times New Roman" w:hAnsi="Times New Roman"/>
          <w:color w:val="000000"/>
          <w:sz w:val="20"/>
        </w:rPr>
        <w:t xml:space="preserve"> </w:t>
      </w:r>
      <w:smartTag w:uri="urn:schemas-microsoft-com:office:smarttags" w:element="PlaceType">
        <w:r>
          <w:rPr>
            <w:rFonts w:ascii="Times New Roman" w:hAnsi="Times New Roman"/>
            <w:color w:val="000000"/>
            <w:sz w:val="20"/>
          </w:rPr>
          <w:t>Bay</w:t>
        </w:r>
      </w:smartTag>
      <w:r>
        <w:rPr>
          <w:rFonts w:ascii="Times New Roman" w:hAnsi="Times New Roman"/>
          <w:color w:val="000000"/>
          <w:sz w:val="20"/>
        </w:rPr>
        <w:t xml:space="preserve">, a five-star luxury resort on </w:t>
      </w:r>
      <w:smartTag w:uri="urn:schemas-microsoft-com:office:smarttags" w:element="place">
        <w:smartTag w:uri="urn:schemas-microsoft-com:office:smarttags" w:element="PlaceName">
          <w:r>
            <w:rPr>
              <w:rFonts w:ascii="Times New Roman" w:hAnsi="Times New Roman"/>
              <w:color w:val="000000"/>
              <w:sz w:val="20"/>
            </w:rPr>
            <w:t>Hainan</w:t>
          </w:r>
        </w:smartTag>
        <w:r>
          <w:rPr>
            <w:rFonts w:ascii="Times New Roman" w:hAnsi="Times New Roman"/>
            <w:color w:val="000000"/>
            <w:sz w:val="20"/>
          </w:rPr>
          <w:t xml:space="preserve"> </w:t>
        </w:r>
        <w:smartTag w:uri="urn:schemas-microsoft-com:office:smarttags" w:element="PlaceType">
          <w:r>
            <w:rPr>
              <w:rFonts w:ascii="Times New Roman" w:hAnsi="Times New Roman"/>
              <w:color w:val="000000"/>
              <w:sz w:val="20"/>
            </w:rPr>
            <w:t>Island</w:t>
          </w:r>
        </w:smartTag>
      </w:smartTag>
      <w:r>
        <w:rPr>
          <w:rFonts w:ascii="Times New Roman" w:hAnsi="Times New Roman"/>
          <w:color w:val="000000"/>
          <w:sz w:val="20"/>
        </w:rPr>
        <w:t xml:space="preserve"> -- broke ground during the third quarter. We are working with a subsidiary of Jiangsu Guoxin Investment Group Limited, one of the premier investment and development companies in </w:t>
      </w:r>
      <w:smartTag w:uri="urn:schemas-microsoft-com:office:smarttags" w:element="place">
        <w:smartTag w:uri="urn:schemas-microsoft-com:office:smarttags" w:element="country-region">
          <w:r>
            <w:rPr>
              <w:rFonts w:ascii="Times New Roman" w:hAnsi="Times New Roman"/>
              <w:color w:val="000000"/>
              <w:sz w:val="20"/>
            </w:rPr>
            <w:t>China</w:t>
          </w:r>
        </w:smartTag>
      </w:smartTag>
      <w:r>
        <w:rPr>
          <w:rFonts w:ascii="Times New Roman" w:hAnsi="Times New Roman"/>
          <w:color w:val="000000"/>
          <w:sz w:val="20"/>
        </w:rPr>
        <w:t xml:space="preserve">, to develop and manage the non-gaming resort," Loveman said. "We continue to seek other opportunities in the region for both gaming and non-gaming development projects." </w:t>
      </w:r>
      <w:r>
        <w:rPr>
          <w:rFonts w:ascii="Times New Roman" w:hAnsi="Times New Roman"/>
          <w:color w:val="000000"/>
          <w:sz w:val="20"/>
        </w:rPr>
        <w:br/>
      </w:r>
      <w:r>
        <w:rPr>
          <w:rFonts w:ascii="Times New Roman" w:hAnsi="Times New Roman"/>
          <w:color w:val="000000"/>
          <w:sz w:val="20"/>
        </w:rPr>
        <w:br/>
        <w:t> </w:t>
      </w:r>
    </w:p>
    <w:p w:rsidR="00B120F8" w:rsidRDefault="00B120F8">
      <w:pPr>
        <w:spacing w:before="180"/>
      </w:pPr>
      <w:bookmarkStart w:id="16" w:name="1FC0E29D1BA16789C2F67A638D48DC27"/>
      <w:bookmarkEnd w:id="16"/>
      <w:bookmarkEnd w:id="15"/>
      <w:r>
        <w:rPr>
          <w:rFonts w:ascii="Times New Roman" w:hAnsi="Times New Roman"/>
          <w:b/>
          <w:i/>
          <w:color w:val="000000"/>
          <w:sz w:val="20"/>
        </w:rPr>
        <w:t>Third-Quarter Commentary</w:t>
      </w:r>
    </w:p>
    <w:p w:rsidR="00B120F8" w:rsidRDefault="00B120F8">
      <w:pPr>
        <w:spacing w:before="180"/>
      </w:pPr>
      <w:bookmarkStart w:id="17" w:name="5ECC7F114D7612C9D390FD2A51CD256C"/>
      <w:bookmarkEnd w:id="17"/>
      <w:r>
        <w:rPr>
          <w:rFonts w:ascii="Times New Roman" w:hAnsi="Times New Roman"/>
          <w:color w:val="000000"/>
          <w:sz w:val="20"/>
        </w:rPr>
        <w:t xml:space="preserve">Caesars Entertainment Corporation's ("Caesars Entertainment", "Caesars" or the "Company" ) 2011 third-quarter revenues decreased </w:t>
      </w:r>
      <w:bookmarkStart w:id="18" w:name="4BD4C0C66D8C8660FE13FCC4CC7970E5"/>
      <w:bookmarkEnd w:id="18"/>
      <w:r>
        <w:rPr>
          <w:rFonts w:ascii="Times New Roman" w:hAnsi="Times New Roman"/>
          <w:color w:val="000000"/>
          <w:sz w:val="20"/>
        </w:rPr>
        <w:t xml:space="preserve">1.5 percent to </w:t>
      </w:r>
      <w:bookmarkStart w:id="19" w:name="9459C274058B5D81780CFCC4CC783D20"/>
      <w:bookmarkEnd w:id="19"/>
      <w:r>
        <w:rPr>
          <w:rFonts w:ascii="Times New Roman" w:hAnsi="Times New Roman"/>
          <w:color w:val="000000"/>
          <w:sz w:val="20"/>
        </w:rPr>
        <w:t xml:space="preserve">$2,254.0 million from </w:t>
      </w:r>
      <w:bookmarkStart w:id="20" w:name="7F9A6A31623690CC4490FCC4CC7715C7"/>
      <w:bookmarkEnd w:id="20"/>
      <w:r>
        <w:rPr>
          <w:rFonts w:ascii="Times New Roman" w:hAnsi="Times New Roman"/>
          <w:color w:val="000000"/>
          <w:sz w:val="20"/>
        </w:rPr>
        <w:t xml:space="preserve">$2,288.5 million in 2010. The decrease primarily reflects declines in our </w:t>
      </w:r>
      <w:smartTag w:uri="urn:schemas-microsoft-com:office:smarttags" w:element="country-region">
        <w:r>
          <w:rPr>
            <w:rFonts w:ascii="Times New Roman" w:hAnsi="Times New Roman"/>
            <w:color w:val="000000"/>
            <w:sz w:val="20"/>
          </w:rPr>
          <w:t>U.S.</w:t>
        </w:r>
      </w:smartTag>
      <w:r>
        <w:rPr>
          <w:rFonts w:ascii="Times New Roman" w:hAnsi="Times New Roman"/>
          <w:color w:val="000000"/>
          <w:sz w:val="20"/>
        </w:rPr>
        <w:t xml:space="preserve"> operations outside of </w:t>
      </w:r>
      <w:smartTag w:uri="urn:schemas-microsoft-com:office:smarttags" w:element="place">
        <w:smartTag w:uri="urn:schemas-microsoft-com:office:smarttags" w:element="State">
          <w:r>
            <w:rPr>
              <w:rFonts w:ascii="Times New Roman" w:hAnsi="Times New Roman"/>
              <w:color w:val="000000"/>
              <w:sz w:val="20"/>
            </w:rPr>
            <w:t>Nevada</w:t>
          </w:r>
        </w:smartTag>
      </w:smartTag>
      <w:r>
        <w:rPr>
          <w:rFonts w:ascii="Times New Roman" w:hAnsi="Times New Roman"/>
          <w:color w:val="000000"/>
          <w:sz w:val="20"/>
        </w:rPr>
        <w:t xml:space="preserve"> due to a number of factors. Hurricane Irene, which made landfall in New Jersey in August 2011, caused temporary closures of four of our properties in the Atlantic City region during one of the final weekends of the peak summer season. The Company estimates that the closures reduced revenues by approximately $22 million to $27 million and reduced Income from operations and Property EBITDA by approximately $15 million to $20 million. New competition in July 2011 caused unfavorable comparisons in the Illinois/Indiana region. These declines were partially offset by positive fundamentals in the </w:t>
      </w:r>
      <w:smartTag w:uri="urn:schemas-microsoft-com:office:smarttags" w:element="City">
        <w:r>
          <w:rPr>
            <w:rFonts w:ascii="Times New Roman" w:hAnsi="Times New Roman"/>
            <w:color w:val="000000"/>
            <w:sz w:val="20"/>
          </w:rPr>
          <w:t>Las Vegas</w:t>
        </w:r>
      </w:smartTag>
      <w:r>
        <w:rPr>
          <w:rFonts w:ascii="Times New Roman" w:hAnsi="Times New Roman"/>
          <w:color w:val="000000"/>
          <w:sz w:val="20"/>
        </w:rPr>
        <w:t xml:space="preserve"> and Other Nevada regions as well as the </w:t>
      </w:r>
      <w:smartTag w:uri="urn:schemas-microsoft-com:office:smarttags" w:element="place">
        <w:smartTag w:uri="urn:schemas-microsoft-com:office:smarttags" w:element="country-region">
          <w:r>
            <w:rPr>
              <w:rFonts w:ascii="Times New Roman" w:hAnsi="Times New Roman"/>
              <w:color w:val="000000"/>
              <w:sz w:val="20"/>
            </w:rPr>
            <w:t>Uruguay</w:t>
          </w:r>
        </w:smartTag>
      </w:smartTag>
      <w:r>
        <w:rPr>
          <w:rFonts w:ascii="Times New Roman" w:hAnsi="Times New Roman"/>
          <w:color w:val="000000"/>
          <w:sz w:val="20"/>
        </w:rPr>
        <w:t xml:space="preserve"> and London Clubs properties.</w:t>
      </w:r>
    </w:p>
    <w:p w:rsidR="00B120F8" w:rsidRDefault="00B120F8">
      <w:pPr>
        <w:spacing w:before="180"/>
      </w:pPr>
      <w:bookmarkStart w:id="21" w:name="D10BA2058826D661B267FEF9EE5DCA89"/>
      <w:r>
        <w:rPr>
          <w:rFonts w:ascii="Times New Roman" w:hAnsi="Times New Roman"/>
          <w:color w:val="000000"/>
          <w:sz w:val="20"/>
        </w:rPr>
        <w:t xml:space="preserve">Income from operations for the 2011 third quarter increased to </w:t>
      </w:r>
      <w:bookmarkStart w:id="22" w:name="68CC44A9A9239F62C4C3FCC4CC7BCBD1"/>
      <w:bookmarkEnd w:id="22"/>
      <w:r>
        <w:rPr>
          <w:rFonts w:ascii="Times New Roman" w:hAnsi="Times New Roman"/>
          <w:color w:val="000000"/>
          <w:sz w:val="20"/>
        </w:rPr>
        <w:t xml:space="preserve">$198.2 million from </w:t>
      </w:r>
      <w:bookmarkStart w:id="23" w:name="5D81557C441AE383E1B1FCC4CC7AAF47"/>
      <w:bookmarkEnd w:id="23"/>
      <w:r>
        <w:rPr>
          <w:rFonts w:ascii="Times New Roman" w:hAnsi="Times New Roman"/>
          <w:color w:val="000000"/>
          <w:sz w:val="20"/>
        </w:rPr>
        <w:t xml:space="preserve">$175.7 million in 2010. Income from operations in 2010 included impairment charges related to goodwill and other non-amortizing intangible assets of </w:t>
      </w:r>
      <w:bookmarkStart w:id="24" w:name="F36C9790A3708483B478F9E02BFF8B4C"/>
      <w:r>
        <w:rPr>
          <w:rFonts w:ascii="Times New Roman" w:hAnsi="Times New Roman"/>
          <w:color w:val="000000"/>
          <w:sz w:val="20"/>
        </w:rPr>
        <w:t>$44.0 million</w:t>
      </w:r>
      <w:bookmarkEnd w:id="24"/>
      <w:r>
        <w:rPr>
          <w:rFonts w:ascii="Times New Roman" w:hAnsi="Times New Roman"/>
          <w:color w:val="000000"/>
          <w:sz w:val="20"/>
        </w:rPr>
        <w:t>. Prior to consideration of the 2010 impairment charges, income from operations decreased in the third-quarter 2011 to $</w:t>
      </w:r>
      <w:bookmarkStart w:id="25" w:name="25D9EB93DCDF5C79EC67FCC4CC7AC7C9"/>
      <w:bookmarkEnd w:id="25"/>
      <w:r>
        <w:rPr>
          <w:rFonts w:ascii="Times New Roman" w:hAnsi="Times New Roman"/>
          <w:color w:val="000000"/>
          <w:sz w:val="20"/>
        </w:rPr>
        <w:t xml:space="preserve">198.2 million from </w:t>
      </w:r>
      <w:bookmarkStart w:id="26" w:name="23FF191188B54A30A7AFFCC4CC78A527"/>
      <w:bookmarkEnd w:id="26"/>
      <w:r>
        <w:rPr>
          <w:rFonts w:ascii="Times New Roman" w:hAnsi="Times New Roman"/>
          <w:color w:val="000000"/>
          <w:sz w:val="20"/>
        </w:rPr>
        <w:t xml:space="preserve">$219.7 million for 2010. The decrease was due in part to the hurricane in </w:t>
      </w:r>
      <w:smartTag w:uri="urn:schemas-microsoft-com:office:smarttags" w:element="City">
        <w:r>
          <w:rPr>
            <w:rFonts w:ascii="Times New Roman" w:hAnsi="Times New Roman"/>
            <w:color w:val="000000"/>
            <w:sz w:val="20"/>
          </w:rPr>
          <w:t>Atlantic City</w:t>
        </w:r>
      </w:smartTag>
      <w:r>
        <w:rPr>
          <w:rFonts w:ascii="Times New Roman" w:hAnsi="Times New Roman"/>
          <w:color w:val="000000"/>
          <w:sz w:val="20"/>
        </w:rPr>
        <w:t xml:space="preserve">, as well as the income impact of other revenue declines in the </w:t>
      </w:r>
      <w:smartTag w:uri="urn:schemas-microsoft-com:office:smarttags" w:element="place">
        <w:r>
          <w:rPr>
            <w:rFonts w:ascii="Times New Roman" w:hAnsi="Times New Roman"/>
            <w:color w:val="000000"/>
            <w:sz w:val="20"/>
          </w:rPr>
          <w:t>Midwest</w:t>
        </w:r>
      </w:smartTag>
      <w:r>
        <w:rPr>
          <w:rFonts w:ascii="Times New Roman" w:hAnsi="Times New Roman"/>
          <w:color w:val="000000"/>
          <w:sz w:val="20"/>
        </w:rPr>
        <w:t xml:space="preserve">, offset in part by decreased property operating expenses. </w:t>
      </w:r>
    </w:p>
    <w:p w:rsidR="00B120F8" w:rsidRDefault="00B120F8">
      <w:pPr>
        <w:spacing w:before="180"/>
      </w:pPr>
      <w:bookmarkStart w:id="27" w:name="4B3AA607AF1878B55921FD2A51D8B12A"/>
      <w:bookmarkEnd w:id="27"/>
      <w:bookmarkEnd w:id="21"/>
      <w:r>
        <w:rPr>
          <w:rFonts w:ascii="Times New Roman" w:hAnsi="Times New Roman"/>
          <w:b/>
          <w:i/>
          <w:color w:val="000000"/>
          <w:sz w:val="20"/>
        </w:rPr>
        <w:t>Nine-Month Commentary</w:t>
      </w:r>
    </w:p>
    <w:p w:rsidR="00B120F8" w:rsidRDefault="00B120F8">
      <w:pPr>
        <w:spacing w:before="180"/>
      </w:pPr>
      <w:bookmarkStart w:id="28" w:name="0DF6D155C190A863D21AFD2A51D80AE5"/>
      <w:bookmarkEnd w:id="28"/>
      <w:r>
        <w:rPr>
          <w:rFonts w:ascii="Times New Roman" w:hAnsi="Times New Roman"/>
          <w:color w:val="000000"/>
          <w:sz w:val="20"/>
        </w:rPr>
        <w:t xml:space="preserve">Caesars Entertainment's nine-month revenues for 2011 were down compared with 2010.  The decline was due to the third-quarter 2011 regional revenue declines mentioned above, including the effects of Hurricane Irene, as well as the temporary closures of seven properties in the Illinois/Indiana and Louisiana/Mississippi regions due to flooding and severe weather conditions in the first half of 2011. These declines were partially mitigated by steadily improving fundamentals in the </w:t>
      </w:r>
      <w:smartTag w:uri="urn:schemas-microsoft-com:office:smarttags" w:element="place">
        <w:smartTag w:uri="urn:schemas-microsoft-com:office:smarttags" w:element="City">
          <w:r>
            <w:rPr>
              <w:rFonts w:ascii="Times New Roman" w:hAnsi="Times New Roman"/>
              <w:color w:val="000000"/>
              <w:sz w:val="20"/>
            </w:rPr>
            <w:t>Las Vegas</w:t>
          </w:r>
        </w:smartTag>
      </w:smartTag>
      <w:r>
        <w:rPr>
          <w:rFonts w:ascii="Times New Roman" w:hAnsi="Times New Roman"/>
          <w:color w:val="000000"/>
          <w:sz w:val="20"/>
        </w:rPr>
        <w:t xml:space="preserve"> region and the full nine-month impact of Planet Hollywood Las Vegas, which was acquired in February 2010. </w:t>
      </w:r>
    </w:p>
    <w:p w:rsidR="00B120F8" w:rsidRDefault="00B120F8">
      <w:pPr>
        <w:spacing w:before="180"/>
      </w:pPr>
      <w:bookmarkStart w:id="29" w:name="96AA794E996B13690275FD2A51D9A86B"/>
      <w:bookmarkEnd w:id="29"/>
      <w:r>
        <w:rPr>
          <w:rFonts w:ascii="Times New Roman" w:hAnsi="Times New Roman"/>
          <w:color w:val="000000"/>
          <w:sz w:val="20"/>
        </w:rPr>
        <w:t xml:space="preserve">Income from operations for the first nine months of 2011 increased to </w:t>
      </w:r>
      <w:bookmarkStart w:id="30" w:name="1FC29F486B98B46A3FB0041AD49D874F"/>
      <w:bookmarkEnd w:id="30"/>
      <w:r>
        <w:rPr>
          <w:rFonts w:ascii="Times New Roman" w:hAnsi="Times New Roman"/>
          <w:color w:val="000000"/>
          <w:sz w:val="20"/>
        </w:rPr>
        <w:t xml:space="preserve">$663.9 million from </w:t>
      </w:r>
      <w:bookmarkStart w:id="31" w:name="4B3F69687F91668861DDFCC4CC79EFF3"/>
      <w:bookmarkEnd w:id="31"/>
      <w:r>
        <w:rPr>
          <w:rFonts w:ascii="Times New Roman" w:hAnsi="Times New Roman"/>
          <w:color w:val="000000"/>
          <w:sz w:val="20"/>
        </w:rPr>
        <w:t xml:space="preserve">$401.2 million in 2010. Included in Income from operations for 2010 were impairment charges related to goodwill and other non-amortizing intangible assets of  </w:t>
      </w:r>
      <w:bookmarkStart w:id="32" w:name="EC4C4BA221A5914E0141FCC4CC784113"/>
      <w:r>
        <w:rPr>
          <w:rFonts w:ascii="Times New Roman" w:hAnsi="Times New Roman"/>
          <w:color w:val="000000"/>
          <w:sz w:val="20"/>
        </w:rPr>
        <w:t>$144.0 million</w:t>
      </w:r>
      <w:bookmarkEnd w:id="32"/>
      <w:r>
        <w:rPr>
          <w:rFonts w:ascii="Times New Roman" w:hAnsi="Times New Roman"/>
          <w:color w:val="000000"/>
          <w:sz w:val="20"/>
        </w:rPr>
        <w:t xml:space="preserve">. Prior to consideration of the 2010 impairment charges, income from operations for 2011 increased to </w:t>
      </w:r>
      <w:bookmarkStart w:id="33" w:name="1A9723FC6CB66C775A06FCC4CC79FC70"/>
      <w:bookmarkEnd w:id="33"/>
      <w:r>
        <w:rPr>
          <w:rFonts w:ascii="Times New Roman" w:hAnsi="Times New Roman"/>
          <w:color w:val="000000"/>
          <w:sz w:val="20"/>
        </w:rPr>
        <w:t xml:space="preserve">$663.9 million from </w:t>
      </w:r>
      <w:bookmarkStart w:id="34" w:name="CC50F4073350F8F85963FCC4CC79A0EC"/>
      <w:r>
        <w:rPr>
          <w:rFonts w:ascii="Times New Roman" w:hAnsi="Times New Roman"/>
          <w:color w:val="000000"/>
          <w:sz w:val="20"/>
        </w:rPr>
        <w:t>$545.2 million</w:t>
      </w:r>
      <w:bookmarkEnd w:id="34"/>
      <w:r>
        <w:rPr>
          <w:rFonts w:ascii="Times New Roman" w:hAnsi="Times New Roman"/>
          <w:color w:val="000000"/>
          <w:sz w:val="20"/>
        </w:rPr>
        <w:t xml:space="preserve"> in 2010. The increase was attributable to reduced property operating expenses resulting from the company's cost-reduction efforts, reduced and more focused marketing expenditures, reduced depreciation expense, and the effect of the second quarter 2010 charges of $52.2 million to fully reserve a note-receivable balance related to a venture for development of a casino project in Philadelphia, and $25.0 million relating to a previously disclosed contingency, with no comparable amounts in 2011.  </w:t>
      </w:r>
    </w:p>
    <w:p w:rsidR="00B120F8" w:rsidRDefault="00B120F8">
      <w:pPr>
        <w:spacing w:before="180"/>
      </w:pPr>
      <w:bookmarkStart w:id="35" w:name="9B2276F6B7AF3C57075AFD2A51E14944"/>
      <w:bookmarkEnd w:id="35"/>
      <w:r>
        <w:rPr>
          <w:rFonts w:ascii="Times New Roman" w:hAnsi="Times New Roman"/>
          <w:b/>
          <w:i/>
          <w:color w:val="000000"/>
          <w:sz w:val="20"/>
        </w:rPr>
        <w:t>Performance Metrics</w:t>
      </w:r>
      <w:r>
        <w:rPr>
          <w:rFonts w:ascii="Times New Roman" w:hAnsi="Times New Roman"/>
          <w:color w:val="000000"/>
          <w:sz w:val="20"/>
        </w:rPr>
        <w:br/>
        <w:t> </w:t>
      </w:r>
    </w:p>
    <w:p w:rsidR="00B120F8" w:rsidRDefault="00B120F8">
      <w:bookmarkStart w:id="36" w:name="60F10C7D9BFEC5063FBCFD2A51E5D5CB"/>
      <w:bookmarkEnd w:id="36"/>
      <w:r>
        <w:rPr>
          <w:rFonts w:ascii="Times New Roman" w:hAnsi="Times New Roman"/>
          <w:color w:val="000000"/>
          <w:sz w:val="20"/>
        </w:rPr>
        <w:t xml:space="preserve">The Company measures its performance in part through tracking of trips by rated players ("trips") and spend per rated-player trip ("spend per trip"). On a consolidated basis, trips in 2011 decreased </w:t>
      </w:r>
      <w:bookmarkStart w:id="37" w:name="E8BADA8E23233D94092FFCC4CC7B9068"/>
      <w:r>
        <w:rPr>
          <w:rFonts w:ascii="Times New Roman" w:hAnsi="Times New Roman"/>
          <w:color w:val="000000"/>
          <w:sz w:val="20"/>
        </w:rPr>
        <w:t>5.1</w:t>
      </w:r>
      <w:bookmarkEnd w:id="37"/>
      <w:r>
        <w:rPr>
          <w:rFonts w:ascii="Times New Roman" w:hAnsi="Times New Roman"/>
          <w:color w:val="000000"/>
          <w:sz w:val="20"/>
        </w:rPr>
        <w:t xml:space="preserve"> percent for the third quarter and </w:t>
      </w:r>
      <w:bookmarkStart w:id="38" w:name="A39CF9421E3CA68D1828EF2BE0038E41"/>
      <w:r>
        <w:rPr>
          <w:rFonts w:ascii="Times New Roman" w:hAnsi="Times New Roman"/>
          <w:color w:val="000000"/>
          <w:sz w:val="20"/>
        </w:rPr>
        <w:t>7.4</w:t>
      </w:r>
      <w:bookmarkEnd w:id="38"/>
      <w:r>
        <w:rPr>
          <w:rFonts w:ascii="Times New Roman" w:hAnsi="Times New Roman"/>
          <w:color w:val="000000"/>
          <w:sz w:val="20"/>
        </w:rPr>
        <w:t xml:space="preserve"> percent for the nine months from the year-ago periods, while spend per trip increased </w:t>
      </w:r>
      <w:bookmarkStart w:id="39" w:name="B527658A1D4DE42255EDFCC4CC79DF84"/>
      <w:r>
        <w:rPr>
          <w:rFonts w:ascii="Times New Roman" w:hAnsi="Times New Roman"/>
          <w:color w:val="000000"/>
          <w:sz w:val="20"/>
        </w:rPr>
        <w:t>3.0</w:t>
      </w:r>
      <w:bookmarkEnd w:id="39"/>
      <w:r>
        <w:rPr>
          <w:rFonts w:ascii="Times New Roman" w:hAnsi="Times New Roman"/>
          <w:color w:val="000000"/>
          <w:sz w:val="20"/>
        </w:rPr>
        <w:t xml:space="preserve"> percent for the third quarter and </w:t>
      </w:r>
      <w:bookmarkStart w:id="40" w:name="5075B16B3CD7D7F7987FEF2C87008705"/>
      <w:bookmarkEnd w:id="40"/>
      <w:r>
        <w:rPr>
          <w:rFonts w:ascii="Times New Roman" w:hAnsi="Times New Roman"/>
          <w:color w:val="000000"/>
          <w:sz w:val="20"/>
        </w:rPr>
        <w:t xml:space="preserve">4.1 percent for the nine months. The third-quarter trip declines were the result of the temporary closures in the </w:t>
      </w:r>
      <w:smartTag w:uri="urn:schemas-microsoft-com:office:smarttags" w:element="place">
        <w:smartTag w:uri="urn:schemas-microsoft-com:office:smarttags" w:element="City">
          <w:r>
            <w:rPr>
              <w:rFonts w:ascii="Times New Roman" w:hAnsi="Times New Roman"/>
              <w:color w:val="000000"/>
              <w:sz w:val="20"/>
            </w:rPr>
            <w:t>Atlantic City</w:t>
          </w:r>
        </w:smartTag>
      </w:smartTag>
      <w:r>
        <w:rPr>
          <w:rFonts w:ascii="Times New Roman" w:hAnsi="Times New Roman"/>
          <w:color w:val="000000"/>
          <w:sz w:val="20"/>
        </w:rPr>
        <w:t xml:space="preserve"> region due to Hurricane Irene and reduced access to one of our properties in the Illinois/Indiana region, as well as the impact of marketing programs on visitation frequency of certain customer segments in all regions. The trip declines in the nine-month period of 2011 also included temporary closures of seven of our properties in the Illinois/Indiana and Louisiana/Mississippi regions during the first half of 2011 due to flooding and severe weather conditions. Cash average daily room rates for 2011 increased </w:t>
      </w:r>
      <w:bookmarkStart w:id="41" w:name="8FA1FC63685034CB2D45FCC4CC78B5D1"/>
      <w:bookmarkEnd w:id="41"/>
      <w:r>
        <w:rPr>
          <w:rFonts w:ascii="Times New Roman" w:hAnsi="Times New Roman"/>
          <w:color w:val="000000"/>
          <w:sz w:val="20"/>
        </w:rPr>
        <w:t xml:space="preserve">7.4 percent in the third quarter and </w:t>
      </w:r>
      <w:bookmarkStart w:id="42" w:name="67B619F4937211F0CBD0FCC4CC7A4D7D"/>
      <w:bookmarkEnd w:id="42"/>
      <w:r>
        <w:rPr>
          <w:rFonts w:ascii="Times New Roman" w:hAnsi="Times New Roman"/>
          <w:color w:val="000000"/>
          <w:sz w:val="20"/>
        </w:rPr>
        <w:t xml:space="preserve">5.8 percent for the nine months, and total occupancy percentages increased </w:t>
      </w:r>
      <w:bookmarkStart w:id="43" w:name="E26243EDF9BE11D43E31FCC4CC7AF75B"/>
      <w:r>
        <w:rPr>
          <w:rFonts w:ascii="Times New Roman" w:hAnsi="Times New Roman"/>
          <w:color w:val="000000"/>
          <w:sz w:val="20"/>
        </w:rPr>
        <w:t>1.3</w:t>
      </w:r>
      <w:bookmarkEnd w:id="43"/>
      <w:r>
        <w:rPr>
          <w:rFonts w:ascii="Times New Roman" w:hAnsi="Times New Roman"/>
          <w:color w:val="000000"/>
          <w:sz w:val="20"/>
        </w:rPr>
        <w:t xml:space="preserve"> percentage points for both the third-quarter and nine-month periods when compared to 2010. </w:t>
      </w:r>
      <w:r>
        <w:rPr>
          <w:rFonts w:ascii="Times New Roman" w:hAnsi="Times New Roman"/>
          <w:color w:val="000000"/>
          <w:sz w:val="20"/>
        </w:rPr>
        <w:br/>
        <w:t> </w:t>
      </w:r>
    </w:p>
    <w:p w:rsidR="00B120F8" w:rsidRDefault="00B120F8">
      <w:bookmarkStart w:id="44" w:name="18E45E1F21FC97E7A51A3D68EFBF375D"/>
      <w:bookmarkEnd w:id="44"/>
      <w:r>
        <w:rPr>
          <w:rFonts w:ascii="Times New Roman" w:hAnsi="Times New Roman"/>
          <w:color w:val="000000"/>
          <w:sz w:val="20"/>
        </w:rPr>
        <w:t>To provide more meaningful information than would be possible on either a consolidated basis or an individual property basis, the Company's casino properties have been grouped into seven regions to facilitate discussion.  Certain regional performance metrics are discussed below.  Operating results for each of the regions appear in the Caesars Entertainment Corporation Results by Region section of this press release.</w:t>
      </w:r>
    </w:p>
    <w:p w:rsidR="00B120F8" w:rsidRDefault="00B120F8">
      <w:r>
        <w:rPr>
          <w:rFonts w:ascii="Times New Roman" w:hAnsi="Times New Roman"/>
          <w:color w:val="000000"/>
          <w:sz w:val="20"/>
        </w:rPr>
        <w:t xml:space="preserve"> </w:t>
      </w:r>
    </w:p>
    <w:p w:rsidR="00B120F8" w:rsidRDefault="00B120F8">
      <w:bookmarkStart w:id="45" w:name="A2866D5A6BA24F54E96C3DDB8700B797"/>
      <w:bookmarkStart w:id="46" w:name="FE962B9E8BB00777AA733D6A98B27314"/>
      <w:r>
        <w:rPr>
          <w:rFonts w:ascii="Times New Roman" w:hAnsi="Times New Roman"/>
          <w:color w:val="000000"/>
          <w:sz w:val="20"/>
        </w:rPr>
        <w:t xml:space="preserve">Las Vegas property trips for 2011 rose </w:t>
      </w:r>
      <w:bookmarkStart w:id="47" w:name="74D876447A4ED2BD9F543D63ECA7E330"/>
      <w:bookmarkEnd w:id="47"/>
      <w:r>
        <w:rPr>
          <w:rFonts w:ascii="Times New Roman" w:hAnsi="Times New Roman"/>
          <w:color w:val="000000"/>
          <w:sz w:val="20"/>
        </w:rPr>
        <w:t xml:space="preserve">3.0 percent for the third quarter and </w:t>
      </w:r>
      <w:bookmarkStart w:id="48" w:name="4577CEB87CFFA2424E333D63ECB6E743"/>
      <w:bookmarkEnd w:id="48"/>
      <w:r>
        <w:rPr>
          <w:rFonts w:ascii="Times New Roman" w:hAnsi="Times New Roman"/>
          <w:color w:val="000000"/>
          <w:sz w:val="20"/>
        </w:rPr>
        <w:t xml:space="preserve">3.7 percent for the nine months  from the year-ago periods, and spend per trip in 2011 increased </w:t>
      </w:r>
      <w:bookmarkStart w:id="49" w:name="4C4FE92ECF2E507EB73D3D63ECB6F498"/>
      <w:bookmarkEnd w:id="49"/>
      <w:r>
        <w:rPr>
          <w:rFonts w:ascii="Times New Roman" w:hAnsi="Times New Roman"/>
          <w:color w:val="000000"/>
          <w:sz w:val="20"/>
        </w:rPr>
        <w:t xml:space="preserve">3.1 percent for the third quarter and </w:t>
      </w:r>
      <w:bookmarkStart w:id="50" w:name="2BF6FA692F4EDEE250793D63ECB6CD3D"/>
      <w:bookmarkEnd w:id="50"/>
      <w:r>
        <w:rPr>
          <w:rFonts w:ascii="Times New Roman" w:hAnsi="Times New Roman"/>
          <w:color w:val="000000"/>
          <w:sz w:val="20"/>
        </w:rPr>
        <w:t xml:space="preserve">4.6 percent for the nine months. Hotel revenues increased in 2011 by </w:t>
      </w:r>
      <w:bookmarkStart w:id="51" w:name="F568BE95B64D04FD1AE43D63ECB667BF"/>
      <w:r>
        <w:rPr>
          <w:rFonts w:ascii="Times New Roman" w:hAnsi="Times New Roman"/>
          <w:color w:val="000000"/>
          <w:sz w:val="20"/>
        </w:rPr>
        <w:t>10.8</w:t>
      </w:r>
      <w:bookmarkEnd w:id="51"/>
      <w:r>
        <w:rPr>
          <w:rFonts w:ascii="Times New Roman" w:hAnsi="Times New Roman"/>
          <w:color w:val="000000"/>
          <w:sz w:val="20"/>
        </w:rPr>
        <w:t xml:space="preserve"> percent for the third quarter and </w:t>
      </w:r>
      <w:bookmarkStart w:id="52" w:name="00E190F1D5C0662CBD3F3D63ECB6D1B5"/>
      <w:bookmarkEnd w:id="52"/>
      <w:r>
        <w:rPr>
          <w:rFonts w:ascii="Times New Roman" w:hAnsi="Times New Roman"/>
          <w:color w:val="000000"/>
          <w:sz w:val="20"/>
        </w:rPr>
        <w:t xml:space="preserve">12.4 percent for the nine months. Cash average daily room rates increased in 2011 by </w:t>
      </w:r>
      <w:bookmarkStart w:id="53" w:name="A3EA27B165706DD4BB923D63ECB69754"/>
      <w:r>
        <w:rPr>
          <w:rFonts w:ascii="Times New Roman" w:hAnsi="Times New Roman"/>
          <w:color w:val="000000"/>
          <w:sz w:val="20"/>
        </w:rPr>
        <w:t>9.5</w:t>
      </w:r>
      <w:bookmarkEnd w:id="53"/>
      <w:r>
        <w:rPr>
          <w:rFonts w:ascii="Times New Roman" w:hAnsi="Times New Roman"/>
          <w:color w:val="000000"/>
          <w:sz w:val="20"/>
        </w:rPr>
        <w:t xml:space="preserve"> percent and </w:t>
      </w:r>
      <w:bookmarkStart w:id="54" w:name="0C3A137A3AA85A4A8F4B3D63ECB6161E"/>
      <w:bookmarkEnd w:id="54"/>
      <w:r>
        <w:rPr>
          <w:rFonts w:ascii="Times New Roman" w:hAnsi="Times New Roman"/>
          <w:color w:val="000000"/>
          <w:sz w:val="20"/>
        </w:rPr>
        <w:t xml:space="preserve">7.5 percent, and total occupancy percentages rose </w:t>
      </w:r>
      <w:bookmarkStart w:id="55" w:name="90F123B847844FA310D93D63ECB6E7C0"/>
      <w:bookmarkEnd w:id="55"/>
      <w:r>
        <w:rPr>
          <w:rFonts w:ascii="Times New Roman" w:hAnsi="Times New Roman"/>
          <w:color w:val="000000"/>
          <w:sz w:val="20"/>
        </w:rPr>
        <w:t xml:space="preserve">3.3 and </w:t>
      </w:r>
      <w:bookmarkStart w:id="56" w:name="12EAB77F16C6E1B81E3E3D63ECB6C1AA"/>
      <w:bookmarkEnd w:id="56"/>
      <w:r>
        <w:rPr>
          <w:rFonts w:ascii="Times New Roman" w:hAnsi="Times New Roman"/>
          <w:color w:val="000000"/>
          <w:sz w:val="20"/>
        </w:rPr>
        <w:t xml:space="preserve">3.7 percentage points for the third-quarter and nine-month periods, respectively.  </w:t>
      </w:r>
      <w:r>
        <w:rPr>
          <w:rFonts w:ascii="Times New Roman" w:hAnsi="Times New Roman"/>
          <w:color w:val="000000"/>
          <w:sz w:val="20"/>
        </w:rPr>
        <w:br/>
        <w:t> </w:t>
      </w:r>
    </w:p>
    <w:p w:rsidR="00B120F8" w:rsidRDefault="00B120F8">
      <w:bookmarkStart w:id="57" w:name="09945A4260D2FEF4A0023D63ECA7DA55"/>
      <w:bookmarkEnd w:id="57"/>
      <w:bookmarkEnd w:id="45"/>
      <w:bookmarkEnd w:id="46"/>
      <w:r>
        <w:rPr>
          <w:rFonts w:ascii="Times New Roman" w:hAnsi="Times New Roman"/>
          <w:color w:val="000000"/>
          <w:sz w:val="20"/>
        </w:rPr>
        <w:t>Atlantic City property trips decreased in 2011 by 3.3 percent for lodgers and 7.0 percent for non-lodgers for the third quarter and 1.1 percent for lodgers and 6.0 percent for non-lodgers for the nine months. Spend per trip in 2011 decreased 2.2 percent for lodgers and 1.5 percent for non-lodgers for the third quarter and 2.1 percent for lodgers and 2.2 percent for non-lodgers for the nine months. Trip declines in the third quarter were directly impacted by the temporary property closures as a result of Hurricane Irene.</w:t>
      </w:r>
      <w:r>
        <w:rPr>
          <w:rFonts w:ascii="Times New Roman" w:hAnsi="Times New Roman"/>
          <w:color w:val="000000"/>
          <w:sz w:val="20"/>
        </w:rPr>
        <w:br/>
        <w:t> </w:t>
      </w:r>
    </w:p>
    <w:p w:rsidR="00B120F8" w:rsidRDefault="00B120F8">
      <w:bookmarkStart w:id="58" w:name="720D8A8F6055A29BFC713D63ECA727E1"/>
      <w:bookmarkEnd w:id="58"/>
      <w:r>
        <w:rPr>
          <w:rFonts w:ascii="Times New Roman" w:hAnsi="Times New Roman"/>
          <w:color w:val="000000"/>
          <w:sz w:val="20"/>
        </w:rPr>
        <w:t>On a combined basis for the remainder of the Company's U.S. markets, trips decreased in 2011 by 6.7 percent for the third quarter and 11.8 percent for the nine months. However, spend per trip in 2011 increased 4.1 percent for the third quarter and 4.9 percent for the nine months. Trip declines in both periods can be attributed to more focused marketing targeted to certain customer segments. The declines for the nine-month period were further impacted by the temporary property closures in the first half of 2011 due to flooding and severe weather conditions.</w:t>
      </w:r>
      <w:r>
        <w:rPr>
          <w:rFonts w:ascii="Times New Roman" w:hAnsi="Times New Roman"/>
          <w:color w:val="000000"/>
          <w:sz w:val="20"/>
        </w:rPr>
        <w:br/>
        <w:t> </w:t>
      </w:r>
    </w:p>
    <w:p w:rsidR="00B120F8" w:rsidRDefault="00B120F8">
      <w:pPr>
        <w:spacing w:before="180"/>
      </w:pPr>
      <w:bookmarkStart w:id="59" w:name="6B3D85FDF3164B3C9DBA13299858B7F0"/>
      <w:bookmarkStart w:id="60" w:name="d20551309e79"/>
      <w:bookmarkEnd w:id="59"/>
      <w:r>
        <w:rPr>
          <w:rFonts w:ascii="Times New Roman" w:hAnsi="Times New Roman"/>
          <w:b/>
          <w:color w:val="000000"/>
          <w:sz w:val="20"/>
        </w:rPr>
        <w:t>CAESARS ENTERTAINMENT OPERATING COMPANY, INC. RESULTS</w:t>
      </w:r>
      <w:r>
        <w:rPr>
          <w:rFonts w:ascii="Times New Roman" w:hAnsi="Times New Roman"/>
          <w:color w:val="000000"/>
          <w:sz w:val="20"/>
        </w:rPr>
        <w:br/>
        <w:t> </w:t>
      </w:r>
    </w:p>
    <w:p w:rsidR="00B120F8" w:rsidRDefault="00B120F8">
      <w:bookmarkStart w:id="61" w:name="322451EF30E4D45C394F3D6D80D33C7E"/>
      <w:bookmarkEnd w:id="61"/>
      <w:bookmarkEnd w:id="60"/>
      <w:r>
        <w:rPr>
          <w:rFonts w:ascii="Times New Roman" w:hAnsi="Times New Roman"/>
          <w:color w:val="000000"/>
          <w:sz w:val="20"/>
        </w:rPr>
        <w:t>As a substantial portion of the debt of Caesars Entertainment's consolidated group is issued by Caesars Entertainment Operating Company, Inc. ("CEOC"), the Company believes it is meaningful to also provide information on the results of operations of CEOC. Results for CEOC are summarized below. CEOC's Summary of Operations, Supplemental Information, and Reconciliation of Net Loss Attributable to CEOC to Adjusted EBITDA and LTM Adjusted EBITDA-Pro Forma can be found at the end of this press release.</w:t>
      </w:r>
    </w:p>
    <w:tbl>
      <w:tblPr>
        <w:tblW w:w="0" w:type="auto"/>
        <w:tblInd w:w="145" w:type="dxa"/>
        <w:tblLayout w:type="fixed"/>
        <w:tblCellMar>
          <w:left w:w="10" w:type="dxa"/>
          <w:right w:w="10" w:type="dxa"/>
        </w:tblCellMar>
        <w:tblLook w:val="0000"/>
      </w:tblPr>
      <w:tblGrid>
        <w:gridCol w:w="4200"/>
        <w:gridCol w:w="141"/>
        <w:gridCol w:w="692"/>
        <w:gridCol w:w="87"/>
        <w:gridCol w:w="80"/>
        <w:gridCol w:w="141"/>
        <w:gridCol w:w="692"/>
        <w:gridCol w:w="87"/>
        <w:gridCol w:w="80"/>
        <w:gridCol w:w="666"/>
        <w:gridCol w:w="254"/>
        <w:gridCol w:w="80"/>
        <w:gridCol w:w="141"/>
        <w:gridCol w:w="692"/>
        <w:gridCol w:w="87"/>
        <w:gridCol w:w="80"/>
        <w:gridCol w:w="141"/>
        <w:gridCol w:w="692"/>
        <w:gridCol w:w="87"/>
        <w:gridCol w:w="80"/>
        <w:gridCol w:w="666"/>
        <w:gridCol w:w="254"/>
      </w:tblGrid>
      <w:tr w:rsidR="00B120F8" w:rsidRPr="004F31B2" w:rsidTr="004662C8">
        <w:tblPrEx>
          <w:tblCellMar>
            <w:top w:w="0" w:type="dxa"/>
            <w:bottom w:w="0" w:type="dxa"/>
          </w:tblCellMar>
        </w:tblPrEx>
        <w:trPr>
          <w:cantSplit/>
          <w:trHeight w:val="420"/>
        </w:trPr>
        <w:tc>
          <w:tcPr>
            <w:tcW w:w="4200" w:type="dxa"/>
            <w:vAlign w:val="bottom"/>
          </w:tcPr>
          <w:p w:rsidR="00B120F8" w:rsidRPr="004F31B2" w:rsidRDefault="00B120F8">
            <w:pPr>
              <w:keepNext/>
              <w:keepLines/>
            </w:pPr>
            <w:bookmarkStart w:id="62" w:name="0D29E127100DF0F302641324421479BE"/>
            <w:bookmarkStart w:id="63" w:name="F6D300922CBDD8462F6413244214518B"/>
            <w:bookmarkEnd w:id="62"/>
            <w:r w:rsidRPr="004F31B2">
              <w:rPr>
                <w:rFonts w:ascii="Times New Roman" w:hAnsi="Times New Roman"/>
                <w:color w:val="000000"/>
                <w:sz w:val="16"/>
              </w:rPr>
              <w:t> </w:t>
            </w:r>
          </w:p>
        </w:tc>
        <w:tc>
          <w:tcPr>
            <w:tcW w:w="1920" w:type="dxa"/>
            <w:gridSpan w:val="7"/>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Quarter Ended                                     September 30,</w:t>
            </w:r>
          </w:p>
        </w:tc>
        <w:tc>
          <w:tcPr>
            <w:tcW w:w="80" w:type="dxa"/>
            <w:vAlign w:val="bottom"/>
          </w:tcPr>
          <w:p w:rsidR="00B120F8" w:rsidRPr="004F31B2" w:rsidRDefault="00B120F8">
            <w:pPr>
              <w:keepLines/>
            </w:pPr>
            <w:r w:rsidRPr="004F31B2">
              <w:rPr>
                <w:rFonts w:ascii="Times New Roman" w:hAnsi="Times New Roman"/>
                <w:color w:val="000000"/>
                <w:sz w:val="16"/>
              </w:rPr>
              <w:t>  </w:t>
            </w:r>
          </w:p>
        </w:tc>
        <w:tc>
          <w:tcPr>
            <w:tcW w:w="920" w:type="dxa"/>
            <w:gridSpan w:val="2"/>
            <w:vMerge w:val="restart"/>
            <w:vAlign w:val="bottom"/>
          </w:tcPr>
          <w:p w:rsidR="00B120F8" w:rsidRPr="004F31B2" w:rsidRDefault="00B120F8">
            <w:pPr>
              <w:keepLines/>
              <w:jc w:val="center"/>
            </w:pPr>
            <w:bookmarkStart w:id="64" w:name="818BE81AECE9D79A54EFFD2A5B868CF5"/>
            <w:bookmarkEnd w:id="64"/>
            <w:r w:rsidRPr="004F31B2">
              <w:rPr>
                <w:rFonts w:ascii="Times New Roman" w:hAnsi="Times New Roman"/>
                <w:b/>
                <w:color w:val="000000"/>
                <w:sz w:val="16"/>
              </w:rPr>
              <w:t>Percent</w:t>
            </w:r>
          </w:p>
          <w:p w:rsidR="00B120F8" w:rsidRPr="004F31B2" w:rsidRDefault="00B120F8">
            <w:pPr>
              <w:keepLines/>
              <w:jc w:val="center"/>
            </w:pPr>
            <w:bookmarkStart w:id="65" w:name="B4B1DC077FBF96153C14FD2A5B86BCB3"/>
            <w:r w:rsidRPr="004F31B2">
              <w:rPr>
                <w:rFonts w:ascii="Times New Roman" w:hAnsi="Times New Roman"/>
                <w:b/>
                <w:color w:val="000000"/>
                <w:sz w:val="16"/>
              </w:rPr>
              <w:t>Increase/</w:t>
            </w:r>
          </w:p>
          <w:p w:rsidR="00B120F8" w:rsidRPr="004F31B2" w:rsidRDefault="00B120F8">
            <w:pPr>
              <w:keepLines/>
              <w:jc w:val="center"/>
            </w:pPr>
            <w:bookmarkStart w:id="66" w:name="E1869D3A2A9C6D13073AFD2A5B879A08"/>
            <w:bookmarkEnd w:id="65"/>
            <w:r w:rsidRPr="004F31B2">
              <w:rPr>
                <w:rFonts w:ascii="Times New Roman" w:hAnsi="Times New Roman"/>
                <w:b/>
                <w:color w:val="000000"/>
                <w:sz w:val="16"/>
              </w:rPr>
              <w:t>(Decrease)</w:t>
            </w:r>
          </w:p>
        </w:tc>
        <w:bookmarkEnd w:id="66"/>
        <w:tc>
          <w:tcPr>
            <w:tcW w:w="80" w:type="dxa"/>
            <w:vAlign w:val="bottom"/>
          </w:tcPr>
          <w:p w:rsidR="00B120F8" w:rsidRPr="004F31B2" w:rsidRDefault="00B120F8"/>
        </w:tc>
        <w:tc>
          <w:tcPr>
            <w:tcW w:w="1920" w:type="dxa"/>
            <w:gridSpan w:val="7"/>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Nine Months Ended      September 30,</w:t>
            </w:r>
          </w:p>
        </w:tc>
        <w:tc>
          <w:tcPr>
            <w:tcW w:w="80" w:type="dxa"/>
            <w:vAlign w:val="bottom"/>
          </w:tcPr>
          <w:p w:rsidR="00B120F8" w:rsidRPr="004F31B2" w:rsidRDefault="00B120F8"/>
        </w:tc>
        <w:tc>
          <w:tcPr>
            <w:tcW w:w="920" w:type="dxa"/>
            <w:gridSpan w:val="2"/>
            <w:vMerge w:val="restart"/>
            <w:vAlign w:val="bottom"/>
          </w:tcPr>
          <w:p w:rsidR="00B120F8" w:rsidRPr="004F31B2" w:rsidRDefault="00B120F8">
            <w:pPr>
              <w:keepLines/>
              <w:jc w:val="center"/>
            </w:pPr>
            <w:r w:rsidRPr="004F31B2">
              <w:rPr>
                <w:rFonts w:ascii="Times New Roman" w:hAnsi="Times New Roman"/>
                <w:b/>
                <w:color w:val="000000"/>
                <w:sz w:val="16"/>
              </w:rPr>
              <w:t>Percent</w:t>
            </w:r>
          </w:p>
          <w:p w:rsidR="00B120F8" w:rsidRPr="004F31B2" w:rsidRDefault="00B120F8">
            <w:pPr>
              <w:keepLines/>
              <w:jc w:val="center"/>
            </w:pPr>
            <w:r w:rsidRPr="004F31B2">
              <w:rPr>
                <w:rFonts w:ascii="Times New Roman" w:hAnsi="Times New Roman"/>
                <w:b/>
                <w:color w:val="000000"/>
                <w:sz w:val="16"/>
              </w:rPr>
              <w:t>Increase/(Decrease)</w:t>
            </w:r>
          </w:p>
        </w:tc>
      </w:tr>
      <w:bookmarkEnd w:id="63"/>
      <w:tr w:rsidR="00B120F8" w:rsidRPr="004F31B2" w:rsidTr="004662C8">
        <w:tblPrEx>
          <w:tblCellMar>
            <w:top w:w="0" w:type="dxa"/>
            <w:bottom w:w="0" w:type="dxa"/>
          </w:tblCellMar>
        </w:tblPrEx>
        <w:trPr>
          <w:cantSplit/>
          <w:trHeight w:val="260"/>
        </w:trPr>
        <w:tc>
          <w:tcPr>
            <w:tcW w:w="4200" w:type="dxa"/>
            <w:vAlign w:val="center"/>
          </w:tcPr>
          <w:p w:rsidR="00B120F8" w:rsidRPr="004F31B2" w:rsidRDefault="00B120F8">
            <w:pPr>
              <w:keepNext/>
              <w:keepLines/>
            </w:pPr>
            <w:r w:rsidRPr="004F31B2">
              <w:rPr>
                <w:rFonts w:ascii="Times New Roman" w:hAnsi="Times New Roman"/>
                <w:b/>
                <w:color w:val="000000"/>
                <w:sz w:val="16"/>
                <w:u w:val="single" w:color="000000"/>
              </w:rPr>
              <w:t>($ in millions)</w:t>
            </w:r>
          </w:p>
        </w:tc>
        <w:tc>
          <w:tcPr>
            <w:tcW w:w="92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2011</w:t>
            </w:r>
          </w:p>
        </w:tc>
        <w:tc>
          <w:tcPr>
            <w:tcW w:w="80" w:type="dxa"/>
            <w:vAlign w:val="center"/>
          </w:tcPr>
          <w:p w:rsidR="00B120F8" w:rsidRPr="004F31B2" w:rsidRDefault="00B120F8">
            <w:pPr>
              <w:keepLines/>
            </w:pPr>
            <w:r w:rsidRPr="004F31B2">
              <w:rPr>
                <w:rFonts w:ascii="Times New Roman" w:hAnsi="Times New Roman"/>
                <w:color w:val="000000"/>
                <w:sz w:val="16"/>
              </w:rPr>
              <w:t> </w:t>
            </w:r>
          </w:p>
        </w:tc>
        <w:tc>
          <w:tcPr>
            <w:tcW w:w="920" w:type="dxa"/>
            <w:gridSpan w:val="3"/>
            <w:tcBorders>
              <w:top w:val="single" w:sz="6" w:space="0" w:color="000000"/>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2010</w:t>
            </w:r>
          </w:p>
        </w:tc>
        <w:tc>
          <w:tcPr>
            <w:tcW w:w="80" w:type="dxa"/>
            <w:vAlign w:val="center"/>
          </w:tcPr>
          <w:p w:rsidR="00B120F8" w:rsidRPr="004F31B2" w:rsidRDefault="00B120F8">
            <w:pPr>
              <w:keepLines/>
            </w:pPr>
            <w:r w:rsidRPr="004F31B2">
              <w:rPr>
                <w:rFonts w:ascii="Times New Roman" w:hAnsi="Times New Roman"/>
                <w:color w:val="000000"/>
                <w:sz w:val="16"/>
              </w:rPr>
              <w:t>  </w:t>
            </w:r>
          </w:p>
        </w:tc>
        <w:tc>
          <w:tcPr>
            <w:tcW w:w="920" w:type="dxa"/>
            <w:gridSpan w:val="2"/>
            <w:vMerge/>
            <w:tcBorders>
              <w:bottom w:val="single" w:sz="6" w:space="0" w:color="000000"/>
            </w:tcBorders>
            <w:vAlign w:val="bottom"/>
          </w:tcPr>
          <w:p w:rsidR="00B120F8" w:rsidRPr="004F31B2" w:rsidRDefault="00B120F8"/>
        </w:tc>
        <w:tc>
          <w:tcPr>
            <w:tcW w:w="80" w:type="dxa"/>
            <w:vAlign w:val="bottom"/>
          </w:tcPr>
          <w:p w:rsidR="00B120F8" w:rsidRPr="004F31B2" w:rsidRDefault="00B120F8"/>
        </w:tc>
        <w:tc>
          <w:tcPr>
            <w:tcW w:w="92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2011</w:t>
            </w:r>
          </w:p>
        </w:tc>
        <w:tc>
          <w:tcPr>
            <w:tcW w:w="80" w:type="dxa"/>
            <w:vAlign w:val="center"/>
          </w:tcPr>
          <w:p w:rsidR="00B120F8" w:rsidRPr="004F31B2" w:rsidRDefault="00B120F8">
            <w:pPr>
              <w:keepLines/>
              <w:jc w:val="center"/>
            </w:pPr>
            <w:r w:rsidRPr="004F31B2">
              <w:rPr>
                <w:rFonts w:ascii="Times New Roman" w:hAnsi="Times New Roman"/>
                <w:b/>
                <w:color w:val="000000"/>
                <w:sz w:val="16"/>
              </w:rPr>
              <w:t> </w:t>
            </w:r>
          </w:p>
        </w:tc>
        <w:tc>
          <w:tcPr>
            <w:tcW w:w="920" w:type="dxa"/>
            <w:gridSpan w:val="3"/>
            <w:tcBorders>
              <w:top w:val="single" w:sz="6" w:space="0" w:color="000000"/>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2010</w:t>
            </w:r>
          </w:p>
        </w:tc>
        <w:tc>
          <w:tcPr>
            <w:tcW w:w="80" w:type="dxa"/>
            <w:vAlign w:val="bottom"/>
          </w:tcPr>
          <w:p w:rsidR="00B120F8" w:rsidRPr="004F31B2" w:rsidRDefault="00B120F8"/>
        </w:tc>
        <w:tc>
          <w:tcPr>
            <w:tcW w:w="920" w:type="dxa"/>
            <w:gridSpan w:val="2"/>
            <w:vMerge/>
            <w:tcBorders>
              <w:bottom w:val="single" w:sz="6" w:space="0" w:color="000000"/>
            </w:tcBorders>
            <w:vAlign w:val="bottom"/>
          </w:tcPr>
          <w:p w:rsidR="00B120F8" w:rsidRPr="004F31B2" w:rsidRDefault="00B120F8"/>
        </w:tc>
      </w:tr>
      <w:tr w:rsidR="00B120F8" w:rsidRPr="004F31B2">
        <w:tblPrEx>
          <w:tblCellMar>
            <w:top w:w="0" w:type="dxa"/>
            <w:bottom w:w="0" w:type="dxa"/>
          </w:tblCellMar>
        </w:tblPrEx>
        <w:trPr>
          <w:cantSplit/>
          <w:trHeight w:val="300"/>
        </w:trPr>
        <w:tc>
          <w:tcPr>
            <w:tcW w:w="4200" w:type="dxa"/>
            <w:shd w:val="clear" w:color="auto" w:fill="CCEEFF"/>
            <w:vAlign w:val="bottom"/>
          </w:tcPr>
          <w:p w:rsidR="00B120F8" w:rsidRPr="004F31B2" w:rsidRDefault="00B120F8">
            <w:pPr>
              <w:keepNext/>
              <w:keepLines/>
            </w:pPr>
            <w:r w:rsidRPr="004F31B2">
              <w:rPr>
                <w:rFonts w:ascii="Times New Roman" w:hAnsi="Times New Roman"/>
                <w:color w:val="000000"/>
                <w:sz w:val="20"/>
              </w:rPr>
              <w:t>Net revenues</w:t>
            </w:r>
          </w:p>
        </w:tc>
        <w:tc>
          <w:tcPr>
            <w:tcW w:w="14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692"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1,733.5</w:t>
            </w:r>
          </w:p>
        </w:tc>
        <w:tc>
          <w:tcPr>
            <w:tcW w:w="87"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41"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692" w:type="dxa"/>
            <w:shd w:val="clear" w:color="auto" w:fill="CCEEFF"/>
            <w:vAlign w:val="bottom"/>
          </w:tcPr>
          <w:p w:rsidR="00B120F8" w:rsidRPr="004F31B2" w:rsidRDefault="00B120F8">
            <w:pPr>
              <w:keepLines/>
              <w:jc w:val="right"/>
            </w:pPr>
            <w:r w:rsidRPr="004F31B2">
              <w:rPr>
                <w:rFonts w:ascii="Times New Roman" w:hAnsi="Times New Roman"/>
                <w:color w:val="000000"/>
                <w:sz w:val="20"/>
              </w:rPr>
              <w:t>1,786.3</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pPr>
            <w:r w:rsidRPr="004F31B2">
              <w:rPr>
                <w:rFonts w:ascii="Times New Roman" w:hAnsi="Times New Roman"/>
                <w:color w:val="000000"/>
                <w:sz w:val="20"/>
              </w:rPr>
              <w:t>  </w:t>
            </w:r>
          </w:p>
        </w:tc>
        <w:tc>
          <w:tcPr>
            <w:tcW w:w="666" w:type="dxa"/>
            <w:shd w:val="clear" w:color="auto" w:fill="CCEEFF"/>
            <w:vAlign w:val="bottom"/>
          </w:tcPr>
          <w:p w:rsidR="00B120F8" w:rsidRPr="004F31B2" w:rsidRDefault="00B120F8">
            <w:pPr>
              <w:keepLines/>
              <w:jc w:val="right"/>
            </w:pPr>
            <w:r w:rsidRPr="004F31B2">
              <w:rPr>
                <w:rFonts w:ascii="Times New Roman" w:hAnsi="Times New Roman"/>
                <w:color w:val="000000"/>
                <w:sz w:val="20"/>
              </w:rPr>
              <w:t>(3.0</w:t>
            </w:r>
          </w:p>
        </w:tc>
        <w:tc>
          <w:tcPr>
            <w:tcW w:w="254" w:type="dxa"/>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14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692"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5,159.3</w:t>
            </w:r>
          </w:p>
        </w:tc>
        <w:tc>
          <w:tcPr>
            <w:tcW w:w="87"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4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692"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5,200.9</w:t>
            </w:r>
          </w:p>
        </w:tc>
        <w:tc>
          <w:tcPr>
            <w:tcW w:w="87"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666"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(0.8</w:t>
            </w:r>
          </w:p>
        </w:tc>
        <w:tc>
          <w:tcPr>
            <w:tcW w:w="254"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300"/>
        </w:trPr>
        <w:tc>
          <w:tcPr>
            <w:tcW w:w="4200" w:type="dxa"/>
            <w:vAlign w:val="bottom"/>
          </w:tcPr>
          <w:p w:rsidR="00B120F8" w:rsidRPr="004F31B2" w:rsidRDefault="00B120F8">
            <w:pPr>
              <w:keepNext/>
              <w:keepLines/>
            </w:pPr>
            <w:r w:rsidRPr="004F31B2">
              <w:rPr>
                <w:rFonts w:ascii="Times New Roman" w:hAnsi="Times New Roman"/>
                <w:color w:val="000000"/>
                <w:sz w:val="20"/>
              </w:rPr>
              <w:t>Income from operations</w:t>
            </w:r>
          </w:p>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152.3</w:t>
            </w:r>
          </w:p>
        </w:tc>
        <w:tc>
          <w:tcPr>
            <w:tcW w:w="87" w:type="dxa"/>
            <w:vAlign w:val="bottom"/>
          </w:tcPr>
          <w:p w:rsidR="00B120F8" w:rsidRPr="004F31B2" w:rsidRDefault="00B120F8"/>
        </w:tc>
        <w:tc>
          <w:tcPr>
            <w:tcW w:w="80" w:type="dxa"/>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144.4</w:t>
            </w:r>
          </w:p>
        </w:tc>
        <w:tc>
          <w:tcPr>
            <w:tcW w:w="87" w:type="dxa"/>
            <w:vAlign w:val="bottom"/>
          </w:tcPr>
          <w:p w:rsidR="00B120F8" w:rsidRPr="004F31B2" w:rsidRDefault="00B120F8"/>
        </w:tc>
        <w:tc>
          <w:tcPr>
            <w:tcW w:w="80" w:type="dxa"/>
            <w:vAlign w:val="bottom"/>
          </w:tcPr>
          <w:p w:rsidR="00B120F8" w:rsidRPr="004F31B2" w:rsidRDefault="00B120F8">
            <w:pPr>
              <w:keepLines/>
            </w:pPr>
            <w:r w:rsidRPr="004F31B2">
              <w:rPr>
                <w:rFonts w:ascii="Times New Roman" w:hAnsi="Times New Roman"/>
                <w:color w:val="000000"/>
                <w:sz w:val="20"/>
              </w:rPr>
              <w:t>  </w:t>
            </w:r>
          </w:p>
        </w:tc>
        <w:tc>
          <w:tcPr>
            <w:tcW w:w="666" w:type="dxa"/>
            <w:vAlign w:val="bottom"/>
          </w:tcPr>
          <w:p w:rsidR="00B120F8" w:rsidRPr="004F31B2" w:rsidRDefault="00B120F8">
            <w:pPr>
              <w:keepLines/>
              <w:spacing w:before="180"/>
              <w:jc w:val="right"/>
            </w:pPr>
            <w:r w:rsidRPr="004F31B2">
              <w:rPr>
                <w:rFonts w:ascii="Times New Roman" w:hAnsi="Times New Roman"/>
                <w:color w:val="000000"/>
                <w:sz w:val="20"/>
              </w:rPr>
              <w:t>5.5</w:t>
            </w:r>
          </w:p>
        </w:tc>
        <w:tc>
          <w:tcPr>
            <w:tcW w:w="254" w:type="dxa"/>
            <w:vAlign w:val="bottom"/>
          </w:tcPr>
          <w:p w:rsidR="00B120F8" w:rsidRPr="004F31B2" w:rsidRDefault="00B120F8">
            <w:pPr>
              <w:keepLines/>
              <w:spacing w:before="180"/>
              <w:jc w:val="right"/>
            </w:pPr>
            <w:r w:rsidRPr="004F31B2">
              <w:rPr>
                <w:rFonts w:ascii="Times New Roman" w:hAnsi="Times New Roman"/>
                <w:color w:val="000000"/>
                <w:sz w:val="20"/>
              </w:rPr>
              <w:t>%</w:t>
            </w:r>
          </w:p>
        </w:tc>
        <w:tc>
          <w:tcPr>
            <w:tcW w:w="80" w:type="dxa"/>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543.2</w:t>
            </w:r>
          </w:p>
        </w:tc>
        <w:tc>
          <w:tcPr>
            <w:tcW w:w="87" w:type="dxa"/>
            <w:vAlign w:val="bottom"/>
          </w:tcPr>
          <w:p w:rsidR="00B120F8" w:rsidRPr="004F31B2" w:rsidRDefault="00B120F8"/>
        </w:tc>
        <w:tc>
          <w:tcPr>
            <w:tcW w:w="80" w:type="dxa"/>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298.3</w:t>
            </w:r>
          </w:p>
        </w:tc>
        <w:tc>
          <w:tcPr>
            <w:tcW w:w="87" w:type="dxa"/>
            <w:vAlign w:val="bottom"/>
          </w:tcPr>
          <w:p w:rsidR="00B120F8" w:rsidRPr="004F31B2" w:rsidRDefault="00B120F8"/>
        </w:tc>
        <w:tc>
          <w:tcPr>
            <w:tcW w:w="80" w:type="dxa"/>
            <w:vAlign w:val="bottom"/>
          </w:tcPr>
          <w:p w:rsidR="00B120F8" w:rsidRPr="004F31B2" w:rsidRDefault="00B120F8"/>
        </w:tc>
        <w:tc>
          <w:tcPr>
            <w:tcW w:w="666" w:type="dxa"/>
            <w:vAlign w:val="bottom"/>
          </w:tcPr>
          <w:p w:rsidR="00B120F8" w:rsidRPr="004F31B2" w:rsidRDefault="00B120F8">
            <w:pPr>
              <w:keepLines/>
              <w:spacing w:before="180"/>
              <w:jc w:val="right"/>
            </w:pPr>
            <w:r w:rsidRPr="004F31B2">
              <w:rPr>
                <w:rFonts w:ascii="Times New Roman" w:hAnsi="Times New Roman"/>
                <w:color w:val="000000"/>
                <w:sz w:val="20"/>
              </w:rPr>
              <w:t>82.1</w:t>
            </w:r>
          </w:p>
        </w:tc>
        <w:tc>
          <w:tcPr>
            <w:tcW w:w="254" w:type="dxa"/>
            <w:vAlign w:val="bottom"/>
          </w:tcPr>
          <w:p w:rsidR="00B120F8" w:rsidRPr="004F31B2" w:rsidRDefault="00B120F8">
            <w:pPr>
              <w:keepLines/>
              <w:spacing w:before="180"/>
              <w:jc w:val="right"/>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500"/>
        </w:trPr>
        <w:tc>
          <w:tcPr>
            <w:tcW w:w="4200" w:type="dxa"/>
            <w:shd w:val="clear" w:color="auto" w:fill="CCEEFF"/>
            <w:vAlign w:val="bottom"/>
          </w:tcPr>
          <w:p w:rsidR="00B120F8" w:rsidRPr="004F31B2" w:rsidRDefault="00B120F8">
            <w:pPr>
              <w:keepNext/>
              <w:keepLines/>
            </w:pPr>
            <w:r w:rsidRPr="004F31B2">
              <w:rPr>
                <w:rFonts w:ascii="Times New Roman" w:hAnsi="Times New Roman"/>
                <w:color w:val="000000"/>
                <w:sz w:val="20"/>
              </w:rPr>
              <w:t>Impairment of intangible assets, including goodwill</w:t>
            </w:r>
          </w:p>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44.0</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9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N/M</w:t>
            </w:r>
          </w:p>
        </w:tc>
        <w:tc>
          <w:tcPr>
            <w:tcW w:w="80" w:type="dxa"/>
            <w:shd w:val="clear" w:color="auto" w:fill="CCEEFF"/>
            <w:vAlign w:val="bottom"/>
          </w:tcPr>
          <w:p w:rsidR="00B120F8" w:rsidRPr="004F31B2" w:rsidRDefault="00B120F8"/>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144.0</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9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N/M</w:t>
            </w:r>
          </w:p>
        </w:tc>
      </w:tr>
      <w:tr w:rsidR="00B120F8" w:rsidRPr="004F31B2" w:rsidTr="004662C8">
        <w:tblPrEx>
          <w:tblCellMar>
            <w:top w:w="0" w:type="dxa"/>
            <w:bottom w:w="0" w:type="dxa"/>
          </w:tblCellMar>
        </w:tblPrEx>
        <w:trPr>
          <w:cantSplit/>
          <w:trHeight w:val="500"/>
        </w:trPr>
        <w:tc>
          <w:tcPr>
            <w:tcW w:w="4200" w:type="dxa"/>
            <w:vAlign w:val="bottom"/>
          </w:tcPr>
          <w:p w:rsidR="00B120F8" w:rsidRPr="004F31B2" w:rsidRDefault="00B120F8">
            <w:pPr>
              <w:keepNext/>
              <w:keepLines/>
            </w:pPr>
            <w:bookmarkStart w:id="67" w:name="53922914A209E28E12CEFF442D55FD65"/>
            <w:bookmarkEnd w:id="67"/>
            <w:r w:rsidRPr="004F31B2">
              <w:rPr>
                <w:rFonts w:ascii="Times New Roman" w:hAnsi="Times New Roman"/>
                <w:color w:val="000000"/>
                <w:sz w:val="20"/>
              </w:rPr>
              <w:t xml:space="preserve">Income from operations before impairment charges </w:t>
            </w:r>
            <w:r w:rsidRPr="004F31B2">
              <w:rPr>
                <w:rFonts w:ascii="Times New Roman" w:hAnsi="Times New Roman"/>
                <w:color w:val="000000"/>
                <w:sz w:val="20"/>
                <w:vertAlign w:val="superscript"/>
              </w:rPr>
              <w:t>(1)</w:t>
            </w:r>
          </w:p>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152.3</w:t>
            </w:r>
          </w:p>
        </w:tc>
        <w:tc>
          <w:tcPr>
            <w:tcW w:w="87" w:type="dxa"/>
            <w:vAlign w:val="bottom"/>
          </w:tcPr>
          <w:p w:rsidR="00B120F8" w:rsidRPr="004F31B2" w:rsidRDefault="00B120F8"/>
        </w:tc>
        <w:tc>
          <w:tcPr>
            <w:tcW w:w="80" w:type="dxa"/>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188.4</w:t>
            </w:r>
          </w:p>
        </w:tc>
        <w:tc>
          <w:tcPr>
            <w:tcW w:w="87" w:type="dxa"/>
            <w:vAlign w:val="bottom"/>
          </w:tcPr>
          <w:p w:rsidR="00B120F8" w:rsidRPr="004F31B2" w:rsidRDefault="00B120F8"/>
        </w:tc>
        <w:tc>
          <w:tcPr>
            <w:tcW w:w="80" w:type="dxa"/>
            <w:vAlign w:val="bottom"/>
          </w:tcPr>
          <w:p w:rsidR="00B120F8" w:rsidRPr="004F31B2" w:rsidRDefault="00B120F8"/>
        </w:tc>
        <w:tc>
          <w:tcPr>
            <w:tcW w:w="666" w:type="dxa"/>
            <w:vAlign w:val="bottom"/>
          </w:tcPr>
          <w:p w:rsidR="00B120F8" w:rsidRPr="004F31B2" w:rsidRDefault="00B120F8">
            <w:pPr>
              <w:keepLines/>
              <w:jc w:val="right"/>
            </w:pPr>
            <w:r w:rsidRPr="004F31B2">
              <w:rPr>
                <w:rFonts w:ascii="Times New Roman" w:hAnsi="Times New Roman"/>
                <w:color w:val="000000"/>
                <w:sz w:val="20"/>
              </w:rPr>
              <w:t>(19.2</w:t>
            </w:r>
          </w:p>
        </w:tc>
        <w:tc>
          <w:tcPr>
            <w:tcW w:w="254" w:type="dxa"/>
            <w:vAlign w:val="bottom"/>
          </w:tcPr>
          <w:p w:rsidR="00B120F8" w:rsidRPr="004F31B2" w:rsidRDefault="00B120F8">
            <w:pPr>
              <w:keepLines/>
              <w:jc w:val="right"/>
            </w:pPr>
            <w:r w:rsidRPr="004F31B2">
              <w:rPr>
                <w:rFonts w:ascii="Times New Roman" w:hAnsi="Times New Roman"/>
                <w:color w:val="000000"/>
                <w:sz w:val="20"/>
              </w:rPr>
              <w:t>)%</w:t>
            </w:r>
          </w:p>
        </w:tc>
        <w:tc>
          <w:tcPr>
            <w:tcW w:w="80" w:type="dxa"/>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543.2</w:t>
            </w:r>
          </w:p>
        </w:tc>
        <w:tc>
          <w:tcPr>
            <w:tcW w:w="87" w:type="dxa"/>
            <w:vAlign w:val="bottom"/>
          </w:tcPr>
          <w:p w:rsidR="00B120F8" w:rsidRPr="004F31B2" w:rsidRDefault="00B120F8"/>
        </w:tc>
        <w:tc>
          <w:tcPr>
            <w:tcW w:w="80" w:type="dxa"/>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442.3</w:t>
            </w:r>
          </w:p>
        </w:tc>
        <w:tc>
          <w:tcPr>
            <w:tcW w:w="87" w:type="dxa"/>
            <w:vAlign w:val="bottom"/>
          </w:tcPr>
          <w:p w:rsidR="00B120F8" w:rsidRPr="004F31B2" w:rsidRDefault="00B120F8"/>
        </w:tc>
        <w:tc>
          <w:tcPr>
            <w:tcW w:w="80" w:type="dxa"/>
            <w:vAlign w:val="bottom"/>
          </w:tcPr>
          <w:p w:rsidR="00B120F8" w:rsidRPr="004F31B2" w:rsidRDefault="00B120F8"/>
        </w:tc>
        <w:tc>
          <w:tcPr>
            <w:tcW w:w="666" w:type="dxa"/>
            <w:vAlign w:val="bottom"/>
          </w:tcPr>
          <w:p w:rsidR="00B120F8" w:rsidRPr="004F31B2" w:rsidRDefault="00B120F8">
            <w:pPr>
              <w:keepLines/>
              <w:jc w:val="right"/>
            </w:pPr>
            <w:r w:rsidRPr="004F31B2">
              <w:rPr>
                <w:rFonts w:ascii="Times New Roman" w:hAnsi="Times New Roman"/>
                <w:color w:val="000000"/>
                <w:sz w:val="20"/>
              </w:rPr>
              <w:t>22.8</w:t>
            </w:r>
          </w:p>
        </w:tc>
        <w:tc>
          <w:tcPr>
            <w:tcW w:w="254" w:type="dxa"/>
            <w:vAlign w:val="bottom"/>
          </w:tcPr>
          <w:p w:rsidR="00B120F8" w:rsidRPr="004F31B2" w:rsidRDefault="00B120F8">
            <w:pPr>
              <w:keepLines/>
              <w:jc w:val="right"/>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300"/>
        </w:trPr>
        <w:tc>
          <w:tcPr>
            <w:tcW w:w="4200" w:type="dxa"/>
            <w:shd w:val="clear" w:color="auto" w:fill="CCEEFF"/>
            <w:vAlign w:val="bottom"/>
          </w:tcPr>
          <w:p w:rsidR="00B120F8" w:rsidRPr="004F31B2" w:rsidRDefault="00B120F8">
            <w:pPr>
              <w:keepNext/>
              <w:keepLines/>
            </w:pPr>
            <w:r w:rsidRPr="004F31B2">
              <w:rPr>
                <w:rFonts w:ascii="Times New Roman" w:hAnsi="Times New Roman"/>
                <w:color w:val="000000"/>
                <w:sz w:val="20"/>
              </w:rPr>
              <w:t>Net loss attributable to CEOC</w:t>
            </w:r>
          </w:p>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(179.8</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(188.7</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20"/>
              </w:rPr>
              <w:t>  </w:t>
            </w:r>
          </w:p>
        </w:tc>
        <w:tc>
          <w:tcPr>
            <w:tcW w:w="666" w:type="dxa"/>
            <w:shd w:val="clear" w:color="auto" w:fill="CCEEFF"/>
            <w:vAlign w:val="bottom"/>
          </w:tcPr>
          <w:p w:rsidR="00B120F8" w:rsidRPr="004F31B2" w:rsidRDefault="00B120F8">
            <w:pPr>
              <w:keepLines/>
              <w:jc w:val="right"/>
            </w:pPr>
            <w:r w:rsidRPr="004F31B2">
              <w:rPr>
                <w:rFonts w:ascii="Times New Roman" w:hAnsi="Times New Roman"/>
                <w:color w:val="000000"/>
                <w:sz w:val="20"/>
              </w:rPr>
              <w:t>(4.7</w:t>
            </w:r>
          </w:p>
        </w:tc>
        <w:tc>
          <w:tcPr>
            <w:tcW w:w="254" w:type="dxa"/>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(532.5</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(632.0</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666" w:type="dxa"/>
            <w:shd w:val="clear" w:color="auto" w:fill="CCEEFF"/>
            <w:vAlign w:val="bottom"/>
          </w:tcPr>
          <w:p w:rsidR="00B120F8" w:rsidRPr="004F31B2" w:rsidRDefault="00B120F8">
            <w:pPr>
              <w:keepLines/>
              <w:jc w:val="right"/>
            </w:pPr>
            <w:r w:rsidRPr="004F31B2">
              <w:rPr>
                <w:rFonts w:ascii="Times New Roman" w:hAnsi="Times New Roman"/>
                <w:color w:val="000000"/>
                <w:sz w:val="20"/>
              </w:rPr>
              <w:t>(15.7</w:t>
            </w:r>
          </w:p>
        </w:tc>
        <w:tc>
          <w:tcPr>
            <w:tcW w:w="254" w:type="dxa"/>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300"/>
        </w:trPr>
        <w:tc>
          <w:tcPr>
            <w:tcW w:w="4200" w:type="dxa"/>
            <w:vAlign w:val="bottom"/>
          </w:tcPr>
          <w:p w:rsidR="00B120F8" w:rsidRPr="004F31B2" w:rsidRDefault="00B120F8">
            <w:pPr>
              <w:keepNext/>
              <w:keepLines/>
            </w:pPr>
            <w:bookmarkStart w:id="68" w:name="193F60A4E75FBE24549CFD2A5B9F91CB"/>
            <w:bookmarkEnd w:id="68"/>
            <w:r w:rsidRPr="004F31B2">
              <w:rPr>
                <w:rFonts w:ascii="Times New Roman" w:hAnsi="Times New Roman"/>
                <w:color w:val="000000"/>
                <w:sz w:val="20"/>
              </w:rPr>
              <w:t xml:space="preserve">     Property EBITDA </w:t>
            </w:r>
            <w:r w:rsidRPr="004F31B2">
              <w:rPr>
                <w:rFonts w:ascii="Times New Roman" w:hAnsi="Times New Roman"/>
                <w:color w:val="000000"/>
                <w:sz w:val="20"/>
                <w:vertAlign w:val="superscript"/>
              </w:rPr>
              <w:t>(1)</w:t>
            </w:r>
          </w:p>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388.5</w:t>
            </w:r>
          </w:p>
        </w:tc>
        <w:tc>
          <w:tcPr>
            <w:tcW w:w="87" w:type="dxa"/>
            <w:vAlign w:val="bottom"/>
          </w:tcPr>
          <w:p w:rsidR="00B120F8" w:rsidRPr="004F31B2" w:rsidRDefault="00B120F8"/>
        </w:tc>
        <w:tc>
          <w:tcPr>
            <w:tcW w:w="80" w:type="dxa"/>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405.8</w:t>
            </w:r>
          </w:p>
        </w:tc>
        <w:tc>
          <w:tcPr>
            <w:tcW w:w="87" w:type="dxa"/>
            <w:vAlign w:val="bottom"/>
          </w:tcPr>
          <w:p w:rsidR="00B120F8" w:rsidRPr="004F31B2" w:rsidRDefault="00B120F8"/>
        </w:tc>
        <w:tc>
          <w:tcPr>
            <w:tcW w:w="80" w:type="dxa"/>
            <w:vAlign w:val="bottom"/>
          </w:tcPr>
          <w:p w:rsidR="00B120F8" w:rsidRPr="004F31B2" w:rsidRDefault="00B120F8">
            <w:pPr>
              <w:keepLines/>
            </w:pPr>
            <w:r w:rsidRPr="004F31B2">
              <w:rPr>
                <w:rFonts w:ascii="Times New Roman" w:hAnsi="Times New Roman"/>
                <w:color w:val="000000"/>
                <w:sz w:val="20"/>
              </w:rPr>
              <w:t>  </w:t>
            </w:r>
          </w:p>
        </w:tc>
        <w:tc>
          <w:tcPr>
            <w:tcW w:w="666" w:type="dxa"/>
            <w:vAlign w:val="bottom"/>
          </w:tcPr>
          <w:p w:rsidR="00B120F8" w:rsidRPr="004F31B2" w:rsidRDefault="00B120F8">
            <w:pPr>
              <w:keepLines/>
              <w:jc w:val="right"/>
            </w:pPr>
            <w:r w:rsidRPr="004F31B2">
              <w:rPr>
                <w:rFonts w:ascii="Times New Roman" w:hAnsi="Times New Roman"/>
                <w:color w:val="000000"/>
                <w:sz w:val="20"/>
              </w:rPr>
              <w:t>(4.3</w:t>
            </w:r>
          </w:p>
        </w:tc>
        <w:tc>
          <w:tcPr>
            <w:tcW w:w="254" w:type="dxa"/>
            <w:vAlign w:val="bottom"/>
          </w:tcPr>
          <w:p w:rsidR="00B120F8" w:rsidRPr="004F31B2" w:rsidRDefault="00B120F8">
            <w:pPr>
              <w:keepLines/>
              <w:jc w:val="right"/>
            </w:pPr>
            <w:r w:rsidRPr="004F31B2">
              <w:rPr>
                <w:rFonts w:ascii="Times New Roman" w:hAnsi="Times New Roman"/>
                <w:color w:val="000000"/>
                <w:sz w:val="20"/>
              </w:rPr>
              <w:t>)%</w:t>
            </w:r>
          </w:p>
        </w:tc>
        <w:tc>
          <w:tcPr>
            <w:tcW w:w="80" w:type="dxa"/>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1,212.5</w:t>
            </w:r>
          </w:p>
        </w:tc>
        <w:tc>
          <w:tcPr>
            <w:tcW w:w="87" w:type="dxa"/>
            <w:vAlign w:val="bottom"/>
          </w:tcPr>
          <w:p w:rsidR="00B120F8" w:rsidRPr="004F31B2" w:rsidRDefault="00B120F8"/>
        </w:tc>
        <w:tc>
          <w:tcPr>
            <w:tcW w:w="80" w:type="dxa"/>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1,157.8</w:t>
            </w:r>
          </w:p>
        </w:tc>
        <w:tc>
          <w:tcPr>
            <w:tcW w:w="87" w:type="dxa"/>
            <w:vAlign w:val="bottom"/>
          </w:tcPr>
          <w:p w:rsidR="00B120F8" w:rsidRPr="004F31B2" w:rsidRDefault="00B120F8"/>
        </w:tc>
        <w:tc>
          <w:tcPr>
            <w:tcW w:w="80" w:type="dxa"/>
            <w:vAlign w:val="bottom"/>
          </w:tcPr>
          <w:p w:rsidR="00B120F8" w:rsidRPr="004F31B2" w:rsidRDefault="00B120F8"/>
        </w:tc>
        <w:tc>
          <w:tcPr>
            <w:tcW w:w="666" w:type="dxa"/>
            <w:vAlign w:val="bottom"/>
          </w:tcPr>
          <w:p w:rsidR="00B120F8" w:rsidRPr="004F31B2" w:rsidRDefault="00B120F8">
            <w:pPr>
              <w:keepLines/>
              <w:jc w:val="right"/>
            </w:pPr>
            <w:r w:rsidRPr="004F31B2">
              <w:rPr>
                <w:rFonts w:ascii="Times New Roman" w:hAnsi="Times New Roman"/>
                <w:color w:val="000000"/>
                <w:sz w:val="20"/>
              </w:rPr>
              <w:t>4.7</w:t>
            </w:r>
          </w:p>
        </w:tc>
        <w:tc>
          <w:tcPr>
            <w:tcW w:w="254" w:type="dxa"/>
            <w:vAlign w:val="bottom"/>
          </w:tcPr>
          <w:p w:rsidR="00B120F8" w:rsidRPr="004F31B2" w:rsidRDefault="00B120F8">
            <w:pPr>
              <w:keepLines/>
              <w:jc w:val="right"/>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300"/>
        </w:trPr>
        <w:tc>
          <w:tcPr>
            <w:tcW w:w="4200" w:type="dxa"/>
            <w:shd w:val="clear" w:color="auto" w:fill="CCEEFF"/>
            <w:vAlign w:val="bottom"/>
          </w:tcPr>
          <w:p w:rsidR="00B120F8" w:rsidRPr="004F31B2" w:rsidRDefault="00B120F8">
            <w:pPr>
              <w:keepLines/>
              <w:spacing w:before="100"/>
              <w:ind w:left="240"/>
            </w:pPr>
            <w:bookmarkStart w:id="69" w:name="FEB5F874AF766637F4C1FD2A5BAAF984"/>
            <w:r w:rsidRPr="004F31B2">
              <w:rPr>
                <w:rFonts w:ascii="Times New Roman" w:hAnsi="Times New Roman"/>
                <w:color w:val="000000"/>
                <w:sz w:val="20"/>
              </w:rPr>
              <w:t xml:space="preserve">Adjusted EBITDA </w:t>
            </w:r>
            <w:r w:rsidRPr="004F31B2">
              <w:rPr>
                <w:rFonts w:ascii="Times New Roman" w:hAnsi="Times New Roman"/>
                <w:color w:val="000000"/>
                <w:sz w:val="20"/>
                <w:vertAlign w:val="superscript"/>
              </w:rPr>
              <w:t>(1)</w:t>
            </w:r>
            <w:r w:rsidRPr="004F31B2">
              <w:rPr>
                <w:rFonts w:ascii="Times New Roman" w:hAnsi="Times New Roman"/>
                <w:color w:val="000000"/>
                <w:sz w:val="20"/>
              </w:rPr>
              <w:t xml:space="preserve"> </w:t>
            </w:r>
            <w:r w:rsidRPr="004F31B2">
              <w:rPr>
                <w:rFonts w:ascii="Times New Roman" w:hAnsi="Times New Roman"/>
                <w:color w:val="000000"/>
                <w:sz w:val="20"/>
                <w:vertAlign w:val="superscript"/>
              </w:rPr>
              <w:t xml:space="preserve">(2) </w:t>
            </w:r>
          </w:p>
        </w:tc>
        <w:bookmarkEnd w:id="69"/>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372.3</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pPr>
            <w:r w:rsidRPr="004F31B2">
              <w:rPr>
                <w:rFonts w:ascii="Times New Roman" w:hAnsi="Times New Roman"/>
                <w:color w:val="000000"/>
                <w:sz w:val="20"/>
              </w:rPr>
              <w:t> </w:t>
            </w:r>
          </w:p>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389.4</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pPr>
            <w:r w:rsidRPr="004F31B2">
              <w:rPr>
                <w:rFonts w:ascii="Times New Roman" w:hAnsi="Times New Roman"/>
                <w:color w:val="000000"/>
                <w:sz w:val="20"/>
              </w:rPr>
              <w:t>  </w:t>
            </w:r>
          </w:p>
        </w:tc>
        <w:tc>
          <w:tcPr>
            <w:tcW w:w="666" w:type="dxa"/>
            <w:shd w:val="clear" w:color="auto" w:fill="CCEEFF"/>
            <w:vAlign w:val="bottom"/>
          </w:tcPr>
          <w:p w:rsidR="00B120F8" w:rsidRPr="004F31B2" w:rsidRDefault="00B120F8">
            <w:pPr>
              <w:keepLines/>
              <w:jc w:val="right"/>
            </w:pPr>
            <w:r w:rsidRPr="004F31B2">
              <w:rPr>
                <w:rFonts w:ascii="Times New Roman" w:hAnsi="Times New Roman"/>
                <w:color w:val="000000"/>
                <w:sz w:val="20"/>
              </w:rPr>
              <w:t>(4.4</w:t>
            </w:r>
          </w:p>
        </w:tc>
        <w:tc>
          <w:tcPr>
            <w:tcW w:w="254" w:type="dxa"/>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1,162.5</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1,115.9</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666" w:type="dxa"/>
            <w:shd w:val="clear" w:color="auto" w:fill="CCEEFF"/>
            <w:vAlign w:val="bottom"/>
          </w:tcPr>
          <w:p w:rsidR="00B120F8" w:rsidRPr="004F31B2" w:rsidRDefault="00B120F8">
            <w:pPr>
              <w:keepLines/>
              <w:jc w:val="right"/>
            </w:pPr>
            <w:r w:rsidRPr="004F31B2">
              <w:rPr>
                <w:rFonts w:ascii="Times New Roman" w:hAnsi="Times New Roman"/>
                <w:color w:val="000000"/>
                <w:sz w:val="20"/>
              </w:rPr>
              <w:t>4.2</w:t>
            </w:r>
          </w:p>
        </w:tc>
        <w:tc>
          <w:tcPr>
            <w:tcW w:w="254" w:type="dxa"/>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r>
    </w:tbl>
    <w:p w:rsidR="00B120F8" w:rsidRDefault="00B120F8">
      <w:pPr>
        <w:jc w:val="center"/>
      </w:pPr>
      <w:r>
        <w:rPr>
          <w:rFonts w:ascii="Times New Roman" w:hAnsi="Times New Roman"/>
          <w:color w:val="000000"/>
          <w:sz w:val="20"/>
        </w:rPr>
        <w:br/>
      </w:r>
      <w:r>
        <w:rPr>
          <w:rFonts w:ascii="Times New Roman" w:hAnsi="Times New Roman"/>
          <w:color w:val="000000"/>
          <w:sz w:val="20"/>
        </w:rPr>
        <w:br/>
        <w:t> </w:t>
      </w:r>
    </w:p>
    <w:p w:rsidR="00B120F8" w:rsidRDefault="00B120F8">
      <w:bookmarkStart w:id="70" w:name="9855E5790ED9ED65E2E11329D65A1F9B"/>
      <w:bookmarkEnd w:id="70"/>
      <w:r>
        <w:rPr>
          <w:rFonts w:ascii="Times New Roman" w:hAnsi="Times New Roman"/>
          <w:b/>
          <w:color w:val="000000"/>
          <w:sz w:val="20"/>
        </w:rPr>
        <w:t>CAESARS ENTERTAINMENT CORPORATION RESULTS BY REGION</w:t>
      </w:r>
      <w:r>
        <w:rPr>
          <w:rFonts w:ascii="Times New Roman" w:hAnsi="Times New Roman"/>
          <w:color w:val="000000"/>
          <w:sz w:val="20"/>
        </w:rPr>
        <w:br/>
        <w:t> </w:t>
      </w:r>
    </w:p>
    <w:p w:rsidR="00B120F8" w:rsidRDefault="00B120F8">
      <w:pPr>
        <w:spacing w:before="180"/>
      </w:pPr>
      <w:bookmarkStart w:id="71" w:name="DB08B98FE6AD79F8BC403771076704E1"/>
      <w:r>
        <w:rPr>
          <w:rFonts w:ascii="Times New Roman" w:hAnsi="Times New Roman"/>
          <w:b/>
          <w:i/>
          <w:color w:val="000000"/>
          <w:sz w:val="20"/>
        </w:rPr>
        <w:t xml:space="preserve">LAS VEGAS REGION </w:t>
      </w:r>
    </w:p>
    <w:p w:rsidR="00B120F8" w:rsidRDefault="00B120F8">
      <w:pPr>
        <w:spacing w:before="180"/>
      </w:pPr>
      <w:bookmarkStart w:id="72" w:name="DD5DC82F1BA2F5E7C873FF584FAA7D3F"/>
      <w:bookmarkEnd w:id="71"/>
      <w:r>
        <w:rPr>
          <w:rFonts w:ascii="Times New Roman" w:hAnsi="Times New Roman"/>
          <w:color w:val="000000"/>
          <w:sz w:val="20"/>
        </w:rPr>
        <w:t xml:space="preserve">Las Vegas Region properties include Bally's Las Vegas, Bill's Gamblin' Hall &amp; Saloon, Caesars Palace, Flamingo Las Vegas, Harrah's Las Vegas, Imperial Palace, Paris, Planet Hollywood and Rio. </w:t>
      </w:r>
    </w:p>
    <w:tbl>
      <w:tblPr>
        <w:tblW w:w="0" w:type="auto"/>
        <w:tblInd w:w="135" w:type="dxa"/>
        <w:tblLayout w:type="fixed"/>
        <w:tblCellMar>
          <w:left w:w="10" w:type="dxa"/>
          <w:right w:w="10" w:type="dxa"/>
        </w:tblCellMar>
        <w:tblLook w:val="0000"/>
      </w:tblPr>
      <w:tblGrid>
        <w:gridCol w:w="4100"/>
        <w:gridCol w:w="141"/>
        <w:gridCol w:w="692"/>
        <w:gridCol w:w="87"/>
        <w:gridCol w:w="80"/>
        <w:gridCol w:w="141"/>
        <w:gridCol w:w="692"/>
        <w:gridCol w:w="87"/>
        <w:gridCol w:w="80"/>
        <w:gridCol w:w="733"/>
        <w:gridCol w:w="187"/>
        <w:gridCol w:w="80"/>
        <w:gridCol w:w="141"/>
        <w:gridCol w:w="692"/>
        <w:gridCol w:w="87"/>
        <w:gridCol w:w="80"/>
        <w:gridCol w:w="141"/>
        <w:gridCol w:w="692"/>
        <w:gridCol w:w="87"/>
        <w:gridCol w:w="80"/>
        <w:gridCol w:w="733"/>
        <w:gridCol w:w="187"/>
      </w:tblGrid>
      <w:tr w:rsidR="00B120F8" w:rsidRPr="004F31B2" w:rsidTr="004662C8">
        <w:tblPrEx>
          <w:tblCellMar>
            <w:top w:w="0" w:type="dxa"/>
            <w:bottom w:w="0" w:type="dxa"/>
          </w:tblCellMar>
        </w:tblPrEx>
        <w:trPr>
          <w:cantSplit/>
          <w:trHeight w:val="420"/>
        </w:trPr>
        <w:tc>
          <w:tcPr>
            <w:tcW w:w="4100" w:type="dxa"/>
            <w:vAlign w:val="bottom"/>
          </w:tcPr>
          <w:p w:rsidR="00B120F8" w:rsidRPr="004F31B2" w:rsidRDefault="00B120F8">
            <w:pPr>
              <w:keepNext/>
              <w:keepLines/>
            </w:pPr>
            <w:bookmarkStart w:id="73" w:name="3AF207DCDAC648EF579FFCC4A2BB5C92"/>
            <w:bookmarkStart w:id="74" w:name="B92BC3A7CEECF8FED2B1FD2A5BFC8D29"/>
            <w:bookmarkEnd w:id="73"/>
            <w:bookmarkEnd w:id="72"/>
            <w:r w:rsidRPr="004F31B2">
              <w:rPr>
                <w:rFonts w:ascii="Times New Roman" w:hAnsi="Times New Roman"/>
                <w:color w:val="000000"/>
                <w:sz w:val="16"/>
              </w:rPr>
              <w:t> </w:t>
            </w:r>
          </w:p>
        </w:tc>
        <w:tc>
          <w:tcPr>
            <w:tcW w:w="1920" w:type="dxa"/>
            <w:gridSpan w:val="7"/>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Quarter Ended                                     September 30,</w:t>
            </w:r>
          </w:p>
        </w:tc>
        <w:tc>
          <w:tcPr>
            <w:tcW w:w="80" w:type="dxa"/>
            <w:vAlign w:val="bottom"/>
          </w:tcPr>
          <w:p w:rsidR="00B120F8" w:rsidRPr="004F31B2" w:rsidRDefault="00B120F8">
            <w:pPr>
              <w:keepLines/>
            </w:pPr>
            <w:r w:rsidRPr="004F31B2">
              <w:rPr>
                <w:rFonts w:ascii="Times New Roman" w:hAnsi="Times New Roman"/>
                <w:color w:val="000000"/>
                <w:sz w:val="16"/>
              </w:rPr>
              <w:t> </w:t>
            </w:r>
          </w:p>
        </w:tc>
        <w:tc>
          <w:tcPr>
            <w:tcW w:w="920" w:type="dxa"/>
            <w:gridSpan w:val="2"/>
            <w:vMerge w:val="restart"/>
            <w:vAlign w:val="bottom"/>
          </w:tcPr>
          <w:p w:rsidR="00B120F8" w:rsidRPr="004F31B2" w:rsidRDefault="00B120F8">
            <w:pPr>
              <w:keepLines/>
              <w:jc w:val="center"/>
            </w:pPr>
            <w:bookmarkStart w:id="75" w:name="5D12DD1F3C6F2649AF21FD2A5C065182"/>
            <w:bookmarkEnd w:id="75"/>
            <w:r w:rsidRPr="004F31B2">
              <w:rPr>
                <w:rFonts w:ascii="Times New Roman" w:hAnsi="Times New Roman"/>
                <w:b/>
                <w:color w:val="000000"/>
                <w:sz w:val="16"/>
              </w:rPr>
              <w:t>Percent</w:t>
            </w:r>
          </w:p>
          <w:p w:rsidR="00B120F8" w:rsidRPr="004F31B2" w:rsidRDefault="00B120F8">
            <w:pPr>
              <w:keepLines/>
              <w:jc w:val="center"/>
            </w:pPr>
            <w:bookmarkStart w:id="76" w:name="1F6E6E4D219FD8A474F0FD2A5C07DB70"/>
            <w:bookmarkEnd w:id="76"/>
            <w:r w:rsidRPr="004F31B2">
              <w:rPr>
                <w:rFonts w:ascii="Times New Roman" w:hAnsi="Times New Roman"/>
                <w:b/>
                <w:color w:val="000000"/>
                <w:sz w:val="16"/>
              </w:rPr>
              <w:t>Increase/</w:t>
            </w:r>
          </w:p>
          <w:p w:rsidR="00B120F8" w:rsidRPr="004F31B2" w:rsidRDefault="00B120F8">
            <w:pPr>
              <w:keepLines/>
              <w:jc w:val="center"/>
            </w:pPr>
            <w:bookmarkStart w:id="77" w:name="14C4E8BA84B21A1B2245FD2A5C076280"/>
            <w:bookmarkEnd w:id="77"/>
            <w:r w:rsidRPr="004F31B2">
              <w:rPr>
                <w:rFonts w:ascii="Times New Roman" w:hAnsi="Times New Roman"/>
                <w:b/>
                <w:color w:val="000000"/>
                <w:sz w:val="16"/>
              </w:rPr>
              <w:t>(Decrease)</w:t>
            </w:r>
          </w:p>
        </w:tc>
        <w:tc>
          <w:tcPr>
            <w:tcW w:w="80" w:type="dxa"/>
            <w:vAlign w:val="bottom"/>
          </w:tcPr>
          <w:p w:rsidR="00B120F8" w:rsidRPr="004F31B2" w:rsidRDefault="00B120F8"/>
        </w:tc>
        <w:tc>
          <w:tcPr>
            <w:tcW w:w="1920" w:type="dxa"/>
            <w:gridSpan w:val="7"/>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Nine Months Ended      September 30,</w:t>
            </w:r>
          </w:p>
        </w:tc>
        <w:tc>
          <w:tcPr>
            <w:tcW w:w="80" w:type="dxa"/>
            <w:vAlign w:val="bottom"/>
          </w:tcPr>
          <w:p w:rsidR="00B120F8" w:rsidRPr="004F31B2" w:rsidRDefault="00B120F8"/>
        </w:tc>
        <w:tc>
          <w:tcPr>
            <w:tcW w:w="920" w:type="dxa"/>
            <w:gridSpan w:val="2"/>
            <w:vMerge w:val="restart"/>
            <w:vAlign w:val="bottom"/>
          </w:tcPr>
          <w:p w:rsidR="00B120F8" w:rsidRPr="004F31B2" w:rsidRDefault="00B120F8">
            <w:pPr>
              <w:keepLines/>
              <w:jc w:val="center"/>
            </w:pPr>
            <w:r w:rsidRPr="004F31B2">
              <w:rPr>
                <w:rFonts w:ascii="Times New Roman" w:hAnsi="Times New Roman"/>
                <w:b/>
                <w:color w:val="000000"/>
                <w:sz w:val="16"/>
              </w:rPr>
              <w:t>Percent</w:t>
            </w:r>
          </w:p>
          <w:p w:rsidR="00B120F8" w:rsidRPr="004F31B2" w:rsidRDefault="00B120F8">
            <w:pPr>
              <w:keepLines/>
              <w:jc w:val="center"/>
            </w:pPr>
            <w:r w:rsidRPr="004F31B2">
              <w:rPr>
                <w:rFonts w:ascii="Times New Roman" w:hAnsi="Times New Roman"/>
                <w:b/>
                <w:color w:val="000000"/>
                <w:sz w:val="16"/>
              </w:rPr>
              <w:t>Increase/(Decrease)</w:t>
            </w:r>
          </w:p>
        </w:tc>
      </w:tr>
      <w:bookmarkEnd w:id="74"/>
      <w:tr w:rsidR="00B120F8" w:rsidRPr="004F31B2" w:rsidTr="004662C8">
        <w:tblPrEx>
          <w:tblCellMar>
            <w:top w:w="0" w:type="dxa"/>
            <w:bottom w:w="0" w:type="dxa"/>
          </w:tblCellMar>
        </w:tblPrEx>
        <w:trPr>
          <w:cantSplit/>
          <w:trHeight w:val="260"/>
        </w:trPr>
        <w:tc>
          <w:tcPr>
            <w:tcW w:w="4100" w:type="dxa"/>
            <w:vAlign w:val="center"/>
          </w:tcPr>
          <w:p w:rsidR="00B120F8" w:rsidRPr="004F31B2" w:rsidRDefault="00B120F8">
            <w:pPr>
              <w:keepNext/>
              <w:keepLines/>
            </w:pPr>
            <w:r w:rsidRPr="004F31B2">
              <w:rPr>
                <w:rFonts w:ascii="Times New Roman" w:hAnsi="Times New Roman"/>
                <w:b/>
                <w:color w:val="000000"/>
                <w:sz w:val="16"/>
                <w:u w:val="single" w:color="000000"/>
              </w:rPr>
              <w:t>($ in millions)</w:t>
            </w:r>
          </w:p>
        </w:tc>
        <w:tc>
          <w:tcPr>
            <w:tcW w:w="92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2011</w:t>
            </w:r>
          </w:p>
        </w:tc>
        <w:tc>
          <w:tcPr>
            <w:tcW w:w="80" w:type="dxa"/>
            <w:vAlign w:val="center"/>
          </w:tcPr>
          <w:p w:rsidR="00B120F8" w:rsidRPr="004F31B2" w:rsidRDefault="00B120F8">
            <w:pPr>
              <w:keepLines/>
            </w:pPr>
            <w:r w:rsidRPr="004F31B2">
              <w:rPr>
                <w:rFonts w:ascii="Times New Roman" w:hAnsi="Times New Roman"/>
                <w:color w:val="000000"/>
                <w:sz w:val="16"/>
              </w:rPr>
              <w:t>  </w:t>
            </w:r>
          </w:p>
        </w:tc>
        <w:tc>
          <w:tcPr>
            <w:tcW w:w="920" w:type="dxa"/>
            <w:gridSpan w:val="3"/>
            <w:tcBorders>
              <w:top w:val="single" w:sz="6" w:space="0" w:color="000000"/>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2010</w:t>
            </w:r>
          </w:p>
        </w:tc>
        <w:tc>
          <w:tcPr>
            <w:tcW w:w="80" w:type="dxa"/>
            <w:vAlign w:val="center"/>
          </w:tcPr>
          <w:p w:rsidR="00B120F8" w:rsidRPr="004F31B2" w:rsidRDefault="00B120F8">
            <w:pPr>
              <w:keepLines/>
            </w:pPr>
            <w:r w:rsidRPr="004F31B2">
              <w:rPr>
                <w:rFonts w:ascii="Times New Roman" w:hAnsi="Times New Roman"/>
                <w:color w:val="000000"/>
                <w:sz w:val="16"/>
              </w:rPr>
              <w:t> </w:t>
            </w:r>
          </w:p>
        </w:tc>
        <w:tc>
          <w:tcPr>
            <w:tcW w:w="920" w:type="dxa"/>
            <w:gridSpan w:val="2"/>
            <w:vMerge/>
            <w:tcBorders>
              <w:bottom w:val="single" w:sz="6" w:space="0" w:color="000000"/>
            </w:tcBorders>
            <w:vAlign w:val="bottom"/>
          </w:tcPr>
          <w:p w:rsidR="00B120F8" w:rsidRPr="004F31B2" w:rsidRDefault="00B120F8"/>
        </w:tc>
        <w:tc>
          <w:tcPr>
            <w:tcW w:w="80" w:type="dxa"/>
            <w:vAlign w:val="bottom"/>
          </w:tcPr>
          <w:p w:rsidR="00B120F8" w:rsidRPr="004F31B2" w:rsidRDefault="00B120F8"/>
        </w:tc>
        <w:tc>
          <w:tcPr>
            <w:tcW w:w="92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2011</w:t>
            </w:r>
          </w:p>
        </w:tc>
        <w:tc>
          <w:tcPr>
            <w:tcW w:w="80" w:type="dxa"/>
            <w:vAlign w:val="center"/>
          </w:tcPr>
          <w:p w:rsidR="00B120F8" w:rsidRPr="004F31B2" w:rsidRDefault="00B120F8">
            <w:pPr>
              <w:keepLines/>
              <w:jc w:val="center"/>
            </w:pPr>
            <w:r w:rsidRPr="004F31B2">
              <w:rPr>
                <w:rFonts w:ascii="Times New Roman" w:hAnsi="Times New Roman"/>
                <w:b/>
                <w:color w:val="000000"/>
                <w:sz w:val="16"/>
              </w:rPr>
              <w:t> </w:t>
            </w:r>
          </w:p>
        </w:tc>
        <w:tc>
          <w:tcPr>
            <w:tcW w:w="92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2010</w:t>
            </w:r>
          </w:p>
        </w:tc>
        <w:tc>
          <w:tcPr>
            <w:tcW w:w="80" w:type="dxa"/>
            <w:vAlign w:val="bottom"/>
          </w:tcPr>
          <w:p w:rsidR="00B120F8" w:rsidRPr="004F31B2" w:rsidRDefault="00B120F8"/>
        </w:tc>
        <w:tc>
          <w:tcPr>
            <w:tcW w:w="920" w:type="dxa"/>
            <w:gridSpan w:val="2"/>
            <w:vMerge/>
            <w:tcBorders>
              <w:bottom w:val="single" w:sz="6" w:space="0" w:color="000000"/>
            </w:tcBorders>
            <w:vAlign w:val="bottom"/>
          </w:tcPr>
          <w:p w:rsidR="00B120F8" w:rsidRPr="004F31B2" w:rsidRDefault="00B120F8"/>
        </w:tc>
      </w:tr>
      <w:tr w:rsidR="00B120F8" w:rsidRPr="004F31B2">
        <w:tblPrEx>
          <w:tblCellMar>
            <w:top w:w="0" w:type="dxa"/>
            <w:bottom w:w="0" w:type="dxa"/>
          </w:tblCellMar>
        </w:tblPrEx>
        <w:trPr>
          <w:cantSplit/>
          <w:trHeight w:val="300"/>
        </w:trPr>
        <w:tc>
          <w:tcPr>
            <w:tcW w:w="4100" w:type="dxa"/>
            <w:shd w:val="clear" w:color="auto" w:fill="CCEEFF"/>
            <w:vAlign w:val="bottom"/>
          </w:tcPr>
          <w:p w:rsidR="00B120F8" w:rsidRPr="004F31B2" w:rsidRDefault="00B120F8">
            <w:pPr>
              <w:keepNext/>
              <w:keepLines/>
            </w:pPr>
            <w:r w:rsidRPr="004F31B2">
              <w:rPr>
                <w:rFonts w:ascii="Times New Roman" w:hAnsi="Times New Roman"/>
                <w:color w:val="000000"/>
                <w:sz w:val="20"/>
              </w:rPr>
              <w:t>Net revenues</w:t>
            </w:r>
          </w:p>
        </w:tc>
        <w:tc>
          <w:tcPr>
            <w:tcW w:w="141"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692" w:type="dxa"/>
            <w:shd w:val="clear" w:color="auto" w:fill="CCEEFF"/>
            <w:vAlign w:val="bottom"/>
          </w:tcPr>
          <w:p w:rsidR="00B120F8" w:rsidRPr="004F31B2" w:rsidRDefault="00B120F8">
            <w:pPr>
              <w:keepLines/>
              <w:jc w:val="right"/>
            </w:pPr>
            <w:r w:rsidRPr="004F31B2">
              <w:rPr>
                <w:rFonts w:ascii="Times New Roman" w:hAnsi="Times New Roman"/>
                <w:color w:val="000000"/>
                <w:sz w:val="20"/>
              </w:rPr>
              <w:t>733.1</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20"/>
              </w:rPr>
              <w:t>  </w:t>
            </w:r>
          </w:p>
        </w:tc>
        <w:tc>
          <w:tcPr>
            <w:tcW w:w="141"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692" w:type="dxa"/>
            <w:shd w:val="clear" w:color="auto" w:fill="CCEEFF"/>
            <w:vAlign w:val="bottom"/>
          </w:tcPr>
          <w:p w:rsidR="00B120F8" w:rsidRPr="004F31B2" w:rsidRDefault="00B120F8">
            <w:pPr>
              <w:keepLines/>
              <w:jc w:val="right"/>
            </w:pPr>
            <w:r w:rsidRPr="004F31B2">
              <w:rPr>
                <w:rFonts w:ascii="Times New Roman" w:hAnsi="Times New Roman"/>
                <w:color w:val="000000"/>
                <w:sz w:val="20"/>
              </w:rPr>
              <w:t>712.6</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pPr>
            <w:r w:rsidRPr="004F31B2">
              <w:rPr>
                <w:rFonts w:ascii="Times New Roman" w:hAnsi="Times New Roman"/>
                <w:color w:val="000000"/>
                <w:sz w:val="20"/>
              </w:rPr>
              <w:t> </w:t>
            </w:r>
          </w:p>
        </w:tc>
        <w:tc>
          <w:tcPr>
            <w:tcW w:w="733"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2.9</w:t>
            </w:r>
          </w:p>
        </w:tc>
        <w:tc>
          <w:tcPr>
            <w:tcW w:w="187"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14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692"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2,245.9</w:t>
            </w:r>
          </w:p>
        </w:tc>
        <w:tc>
          <w:tcPr>
            <w:tcW w:w="87"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4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692"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2,108.1</w:t>
            </w:r>
          </w:p>
        </w:tc>
        <w:tc>
          <w:tcPr>
            <w:tcW w:w="87"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33"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6.5</w:t>
            </w:r>
          </w:p>
        </w:tc>
        <w:tc>
          <w:tcPr>
            <w:tcW w:w="187"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300"/>
        </w:trPr>
        <w:tc>
          <w:tcPr>
            <w:tcW w:w="4100" w:type="dxa"/>
            <w:vAlign w:val="bottom"/>
          </w:tcPr>
          <w:p w:rsidR="00B120F8" w:rsidRPr="004F31B2" w:rsidRDefault="00B120F8">
            <w:pPr>
              <w:keepNext/>
              <w:keepLines/>
            </w:pPr>
            <w:r w:rsidRPr="004F31B2">
              <w:rPr>
                <w:rFonts w:ascii="Times New Roman" w:hAnsi="Times New Roman"/>
                <w:color w:val="000000"/>
                <w:sz w:val="20"/>
              </w:rPr>
              <w:t>Income from operations</w:t>
            </w:r>
          </w:p>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88.2</w:t>
            </w:r>
          </w:p>
        </w:tc>
        <w:tc>
          <w:tcPr>
            <w:tcW w:w="87" w:type="dxa"/>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20"/>
              </w:rPr>
              <w:t>  </w:t>
            </w:r>
          </w:p>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71.0</w:t>
            </w:r>
          </w:p>
        </w:tc>
        <w:tc>
          <w:tcPr>
            <w:tcW w:w="87" w:type="dxa"/>
            <w:vAlign w:val="bottom"/>
          </w:tcPr>
          <w:p w:rsidR="00B120F8" w:rsidRPr="004F31B2" w:rsidRDefault="00B120F8"/>
        </w:tc>
        <w:tc>
          <w:tcPr>
            <w:tcW w:w="80" w:type="dxa"/>
            <w:vAlign w:val="bottom"/>
          </w:tcPr>
          <w:p w:rsidR="00B120F8" w:rsidRPr="004F31B2" w:rsidRDefault="00B120F8">
            <w:pPr>
              <w:keepLines/>
            </w:pPr>
            <w:r w:rsidRPr="004F31B2">
              <w:rPr>
                <w:rFonts w:ascii="Times New Roman" w:hAnsi="Times New Roman"/>
                <w:color w:val="000000"/>
                <w:sz w:val="20"/>
              </w:rPr>
              <w:t> </w:t>
            </w:r>
          </w:p>
        </w:tc>
        <w:tc>
          <w:tcPr>
            <w:tcW w:w="733" w:type="dxa"/>
            <w:vAlign w:val="bottom"/>
          </w:tcPr>
          <w:p w:rsidR="00B120F8" w:rsidRPr="004F31B2" w:rsidRDefault="00B120F8">
            <w:pPr>
              <w:keepLines/>
              <w:jc w:val="right"/>
            </w:pPr>
            <w:r w:rsidRPr="004F31B2">
              <w:rPr>
                <w:rFonts w:ascii="Times New Roman" w:hAnsi="Times New Roman"/>
                <w:color w:val="000000"/>
                <w:sz w:val="20"/>
              </w:rPr>
              <w:t>24.2</w:t>
            </w:r>
          </w:p>
        </w:tc>
        <w:tc>
          <w:tcPr>
            <w:tcW w:w="187" w:type="dxa"/>
            <w:vAlign w:val="bottom"/>
          </w:tcPr>
          <w:p w:rsidR="00B120F8" w:rsidRPr="004F31B2" w:rsidRDefault="00B120F8">
            <w:pPr>
              <w:keepLines/>
              <w:jc w:val="right"/>
            </w:pPr>
            <w:r w:rsidRPr="004F31B2">
              <w:rPr>
                <w:rFonts w:ascii="Times New Roman" w:hAnsi="Times New Roman"/>
                <w:color w:val="000000"/>
                <w:sz w:val="20"/>
              </w:rPr>
              <w:t>%</w:t>
            </w:r>
          </w:p>
        </w:tc>
        <w:tc>
          <w:tcPr>
            <w:tcW w:w="80" w:type="dxa"/>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348.4</w:t>
            </w:r>
          </w:p>
        </w:tc>
        <w:tc>
          <w:tcPr>
            <w:tcW w:w="87" w:type="dxa"/>
            <w:vAlign w:val="bottom"/>
          </w:tcPr>
          <w:p w:rsidR="00B120F8" w:rsidRPr="004F31B2" w:rsidRDefault="00B120F8"/>
        </w:tc>
        <w:tc>
          <w:tcPr>
            <w:tcW w:w="80" w:type="dxa"/>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249.0</w:t>
            </w:r>
          </w:p>
        </w:tc>
        <w:tc>
          <w:tcPr>
            <w:tcW w:w="87" w:type="dxa"/>
            <w:vAlign w:val="bottom"/>
          </w:tcPr>
          <w:p w:rsidR="00B120F8" w:rsidRPr="004F31B2" w:rsidRDefault="00B120F8"/>
        </w:tc>
        <w:tc>
          <w:tcPr>
            <w:tcW w:w="80" w:type="dxa"/>
            <w:vAlign w:val="bottom"/>
          </w:tcPr>
          <w:p w:rsidR="00B120F8" w:rsidRPr="004F31B2" w:rsidRDefault="00B120F8"/>
        </w:tc>
        <w:tc>
          <w:tcPr>
            <w:tcW w:w="733" w:type="dxa"/>
            <w:vAlign w:val="bottom"/>
          </w:tcPr>
          <w:p w:rsidR="00B120F8" w:rsidRPr="004F31B2" w:rsidRDefault="00B120F8">
            <w:pPr>
              <w:keepLines/>
              <w:jc w:val="right"/>
            </w:pPr>
            <w:r w:rsidRPr="004F31B2">
              <w:rPr>
                <w:rFonts w:ascii="Times New Roman" w:hAnsi="Times New Roman"/>
                <w:color w:val="000000"/>
                <w:sz w:val="20"/>
              </w:rPr>
              <w:t>39.9</w:t>
            </w:r>
          </w:p>
        </w:tc>
        <w:tc>
          <w:tcPr>
            <w:tcW w:w="187" w:type="dxa"/>
            <w:vAlign w:val="bottom"/>
          </w:tcPr>
          <w:p w:rsidR="00B120F8" w:rsidRPr="004F31B2" w:rsidRDefault="00B120F8">
            <w:pPr>
              <w:keepLines/>
              <w:jc w:val="right"/>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300"/>
        </w:trPr>
        <w:tc>
          <w:tcPr>
            <w:tcW w:w="4100" w:type="dxa"/>
            <w:shd w:val="clear" w:color="auto" w:fill="CCEEFF"/>
            <w:vAlign w:val="bottom"/>
          </w:tcPr>
          <w:p w:rsidR="00B120F8" w:rsidRPr="004F31B2" w:rsidRDefault="00B120F8">
            <w:pPr>
              <w:keepLines/>
            </w:pPr>
            <w:bookmarkStart w:id="78" w:name="F44F506DD3FDBCCB66E3FD2A5C223E1F"/>
            <w:r w:rsidRPr="004F31B2">
              <w:rPr>
                <w:rFonts w:ascii="Times New Roman" w:hAnsi="Times New Roman"/>
                <w:color w:val="000000"/>
                <w:sz w:val="20"/>
              </w:rPr>
              <w:t xml:space="preserve">Property EBITDA </w:t>
            </w:r>
            <w:r w:rsidRPr="004F31B2">
              <w:rPr>
                <w:rFonts w:ascii="Times New Roman" w:hAnsi="Times New Roman"/>
                <w:color w:val="000000"/>
                <w:sz w:val="20"/>
                <w:vertAlign w:val="superscript"/>
              </w:rPr>
              <w:t>(1)</w:t>
            </w:r>
          </w:p>
        </w:tc>
        <w:bookmarkEnd w:id="78"/>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172.9</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20"/>
              </w:rPr>
              <w:t>  </w:t>
            </w:r>
          </w:p>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165.0</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pPr>
            <w:r w:rsidRPr="004F31B2">
              <w:rPr>
                <w:rFonts w:ascii="Times New Roman" w:hAnsi="Times New Roman"/>
                <w:color w:val="000000"/>
                <w:sz w:val="20"/>
              </w:rPr>
              <w:t> </w:t>
            </w:r>
          </w:p>
        </w:tc>
        <w:tc>
          <w:tcPr>
            <w:tcW w:w="733" w:type="dxa"/>
            <w:shd w:val="clear" w:color="auto" w:fill="CCEEFF"/>
            <w:vAlign w:val="bottom"/>
          </w:tcPr>
          <w:p w:rsidR="00B120F8" w:rsidRPr="004F31B2" w:rsidRDefault="00B120F8">
            <w:pPr>
              <w:keepLines/>
              <w:jc w:val="right"/>
            </w:pPr>
            <w:r w:rsidRPr="004F31B2">
              <w:rPr>
                <w:rFonts w:ascii="Times New Roman" w:hAnsi="Times New Roman"/>
                <w:color w:val="000000"/>
                <w:sz w:val="20"/>
              </w:rPr>
              <w:t>4.8</w:t>
            </w:r>
          </w:p>
        </w:tc>
        <w:tc>
          <w:tcPr>
            <w:tcW w:w="187" w:type="dxa"/>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599.3</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532.7</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33" w:type="dxa"/>
            <w:shd w:val="clear" w:color="auto" w:fill="CCEEFF"/>
            <w:vAlign w:val="bottom"/>
          </w:tcPr>
          <w:p w:rsidR="00B120F8" w:rsidRPr="004F31B2" w:rsidRDefault="00B120F8">
            <w:pPr>
              <w:keepLines/>
              <w:jc w:val="right"/>
            </w:pPr>
            <w:r w:rsidRPr="004F31B2">
              <w:rPr>
                <w:rFonts w:ascii="Times New Roman" w:hAnsi="Times New Roman"/>
                <w:color w:val="000000"/>
                <w:sz w:val="20"/>
              </w:rPr>
              <w:t>12.5</w:t>
            </w:r>
          </w:p>
        </w:tc>
        <w:tc>
          <w:tcPr>
            <w:tcW w:w="187" w:type="dxa"/>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r>
    </w:tbl>
    <w:p w:rsidR="00B120F8" w:rsidRDefault="00B120F8">
      <w:pPr>
        <w:spacing w:before="180"/>
      </w:pPr>
      <w:bookmarkStart w:id="79" w:name="89AFB52A6A55F7726840FF5806D98DA4"/>
      <w:bookmarkEnd w:id="79"/>
      <w:r>
        <w:rPr>
          <w:rFonts w:ascii="Times New Roman" w:hAnsi="Times New Roman"/>
          <w:color w:val="000000"/>
          <w:sz w:val="20"/>
        </w:rPr>
        <w:t xml:space="preserve">Revenues increased </w:t>
      </w:r>
      <w:bookmarkStart w:id="80" w:name="8DDF4AD70A0B870BFB523711001AC844"/>
      <w:bookmarkEnd w:id="80"/>
      <w:r>
        <w:rPr>
          <w:rFonts w:ascii="Times New Roman" w:hAnsi="Times New Roman"/>
          <w:color w:val="000000"/>
          <w:sz w:val="20"/>
        </w:rPr>
        <w:t xml:space="preserve">2.9 percent in the 2011 third quarter as a result of increases in both trips and spend per trip. Revenues were also increased by higher total occupancy percentages and cash average daily room rates.  These trends demonstrate continued strengthening in the fundamentals for this region. Income from operations and Property EBITDA for the 2011 third quarter increased compared to 2010 due primarily to the income impact of increased revenues. </w:t>
      </w:r>
      <w:r>
        <w:rPr>
          <w:rFonts w:ascii="Times New Roman" w:hAnsi="Times New Roman"/>
          <w:color w:val="000000"/>
          <w:sz w:val="20"/>
        </w:rPr>
        <w:br/>
      </w:r>
      <w:r>
        <w:rPr>
          <w:rFonts w:ascii="Times New Roman" w:hAnsi="Times New Roman"/>
          <w:color w:val="000000"/>
          <w:sz w:val="20"/>
        </w:rPr>
        <w:br/>
        <w:t> </w:t>
      </w:r>
    </w:p>
    <w:p w:rsidR="00B120F8" w:rsidRDefault="00B120F8">
      <w:pPr>
        <w:spacing w:before="180"/>
      </w:pPr>
      <w:bookmarkStart w:id="81" w:name="80BEB00A7E125E4539D2FD2A5C4223B0"/>
      <w:bookmarkEnd w:id="81"/>
      <w:r>
        <w:rPr>
          <w:rFonts w:ascii="Times New Roman" w:hAnsi="Times New Roman"/>
          <w:b/>
          <w:i/>
          <w:color w:val="000000"/>
          <w:sz w:val="20"/>
        </w:rPr>
        <w:t>ATLANTIC CITY REGION</w:t>
      </w:r>
    </w:p>
    <w:p w:rsidR="00B120F8" w:rsidRDefault="00B120F8">
      <w:pPr>
        <w:spacing w:before="180"/>
      </w:pPr>
      <w:bookmarkStart w:id="82" w:name="A3F501053C511CB3EC40FF590C80355C"/>
      <w:r>
        <w:rPr>
          <w:rFonts w:ascii="Times New Roman" w:hAnsi="Times New Roman"/>
          <w:color w:val="000000"/>
          <w:sz w:val="20"/>
        </w:rPr>
        <w:t xml:space="preserve">Atlantic City Region properties include Bally's Atlantic City, Caesars Atlantic City, Harrah's Atlantic City, Harrah's Chester and Showboat Atlantic City. </w:t>
      </w:r>
    </w:p>
    <w:tbl>
      <w:tblPr>
        <w:tblW w:w="0" w:type="auto"/>
        <w:tblInd w:w="-8" w:type="dxa"/>
        <w:tblLayout w:type="fixed"/>
        <w:tblCellMar>
          <w:left w:w="10" w:type="dxa"/>
          <w:right w:w="10" w:type="dxa"/>
        </w:tblCellMar>
        <w:tblLook w:val="0000"/>
      </w:tblPr>
      <w:tblGrid>
        <w:gridCol w:w="4100"/>
        <w:gridCol w:w="141"/>
        <w:gridCol w:w="692"/>
        <w:gridCol w:w="87"/>
        <w:gridCol w:w="80"/>
        <w:gridCol w:w="141"/>
        <w:gridCol w:w="692"/>
        <w:gridCol w:w="87"/>
        <w:gridCol w:w="80"/>
        <w:gridCol w:w="666"/>
        <w:gridCol w:w="254"/>
        <w:gridCol w:w="80"/>
        <w:gridCol w:w="141"/>
        <w:gridCol w:w="692"/>
        <w:gridCol w:w="87"/>
        <w:gridCol w:w="80"/>
        <w:gridCol w:w="141"/>
        <w:gridCol w:w="692"/>
        <w:gridCol w:w="87"/>
        <w:gridCol w:w="80"/>
        <w:gridCol w:w="666"/>
        <w:gridCol w:w="254"/>
      </w:tblGrid>
      <w:tr w:rsidR="00B120F8" w:rsidRPr="004F31B2" w:rsidTr="004662C8">
        <w:tblPrEx>
          <w:tblCellMar>
            <w:top w:w="0" w:type="dxa"/>
            <w:bottom w:w="0" w:type="dxa"/>
          </w:tblCellMar>
        </w:tblPrEx>
        <w:trPr>
          <w:cantSplit/>
          <w:trHeight w:val="420"/>
        </w:trPr>
        <w:tc>
          <w:tcPr>
            <w:tcW w:w="4100" w:type="dxa"/>
            <w:vAlign w:val="bottom"/>
          </w:tcPr>
          <w:p w:rsidR="00B120F8" w:rsidRPr="004F31B2" w:rsidRDefault="00B120F8">
            <w:pPr>
              <w:keepNext/>
              <w:keepLines/>
            </w:pPr>
            <w:bookmarkStart w:id="83" w:name="8194EEC7752EF6EA931BFF596946CC87"/>
            <w:bookmarkStart w:id="84" w:name="E6D4AF032DE9C0FD808DFCC4A25897CE"/>
            <w:bookmarkEnd w:id="83"/>
            <w:bookmarkEnd w:id="82"/>
            <w:r w:rsidRPr="004F31B2">
              <w:rPr>
                <w:rFonts w:ascii="Times New Roman" w:hAnsi="Times New Roman"/>
                <w:color w:val="000000"/>
                <w:sz w:val="16"/>
              </w:rPr>
              <w:t>  </w:t>
            </w:r>
          </w:p>
        </w:tc>
        <w:tc>
          <w:tcPr>
            <w:tcW w:w="1920" w:type="dxa"/>
            <w:gridSpan w:val="7"/>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Quarter Ended                                     September 30,</w:t>
            </w:r>
          </w:p>
        </w:tc>
        <w:tc>
          <w:tcPr>
            <w:tcW w:w="80" w:type="dxa"/>
            <w:vAlign w:val="bottom"/>
          </w:tcPr>
          <w:p w:rsidR="00B120F8" w:rsidRPr="004F31B2" w:rsidRDefault="00B120F8">
            <w:pPr>
              <w:keepLines/>
              <w:jc w:val="center"/>
            </w:pPr>
            <w:r w:rsidRPr="004F31B2">
              <w:rPr>
                <w:rFonts w:ascii="Times New Roman" w:hAnsi="Times New Roman"/>
                <w:b/>
                <w:color w:val="000000"/>
                <w:sz w:val="16"/>
              </w:rPr>
              <w:t>  </w:t>
            </w:r>
          </w:p>
        </w:tc>
        <w:tc>
          <w:tcPr>
            <w:tcW w:w="920" w:type="dxa"/>
            <w:gridSpan w:val="2"/>
            <w:vMerge w:val="restart"/>
            <w:vAlign w:val="bottom"/>
          </w:tcPr>
          <w:p w:rsidR="00B120F8" w:rsidRPr="004F31B2" w:rsidRDefault="00B120F8">
            <w:pPr>
              <w:keepLines/>
              <w:jc w:val="center"/>
            </w:pPr>
            <w:bookmarkStart w:id="85" w:name="19865A2FCF0DD0C9E3DEFD2A5C4CB5A4"/>
            <w:bookmarkEnd w:id="85"/>
            <w:r w:rsidRPr="004F31B2">
              <w:rPr>
                <w:rFonts w:ascii="Times New Roman" w:hAnsi="Times New Roman"/>
                <w:b/>
                <w:color w:val="000000"/>
                <w:sz w:val="16"/>
              </w:rPr>
              <w:t>Percent</w:t>
            </w:r>
          </w:p>
          <w:p w:rsidR="00B120F8" w:rsidRPr="004F31B2" w:rsidRDefault="00B120F8">
            <w:pPr>
              <w:keepLines/>
              <w:jc w:val="center"/>
            </w:pPr>
            <w:bookmarkStart w:id="86" w:name="9CD34499A39A0C49AF87FD2A5C4D87C4"/>
            <w:bookmarkEnd w:id="86"/>
            <w:r w:rsidRPr="004F31B2">
              <w:rPr>
                <w:rFonts w:ascii="Times New Roman" w:hAnsi="Times New Roman"/>
                <w:b/>
                <w:color w:val="000000"/>
                <w:sz w:val="16"/>
              </w:rPr>
              <w:t>Increase/</w:t>
            </w:r>
          </w:p>
          <w:p w:rsidR="00B120F8" w:rsidRPr="004F31B2" w:rsidRDefault="00B120F8">
            <w:pPr>
              <w:keepLines/>
              <w:jc w:val="center"/>
            </w:pPr>
            <w:bookmarkStart w:id="87" w:name="72333E73AF42C9D09F4BFD2A5C4D7CAC"/>
            <w:bookmarkEnd w:id="87"/>
            <w:r w:rsidRPr="004F31B2">
              <w:rPr>
                <w:rFonts w:ascii="Times New Roman" w:hAnsi="Times New Roman"/>
                <w:b/>
                <w:color w:val="000000"/>
                <w:sz w:val="16"/>
              </w:rPr>
              <w:t xml:space="preserve">(Decrease) </w:t>
            </w:r>
          </w:p>
        </w:tc>
        <w:tc>
          <w:tcPr>
            <w:tcW w:w="80" w:type="dxa"/>
            <w:vAlign w:val="bottom"/>
          </w:tcPr>
          <w:p w:rsidR="00B120F8" w:rsidRPr="004F31B2" w:rsidRDefault="00B120F8"/>
        </w:tc>
        <w:tc>
          <w:tcPr>
            <w:tcW w:w="1920" w:type="dxa"/>
            <w:gridSpan w:val="7"/>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Nine Months Ended      September 30,</w:t>
            </w:r>
          </w:p>
        </w:tc>
        <w:tc>
          <w:tcPr>
            <w:tcW w:w="80" w:type="dxa"/>
            <w:tcBorders>
              <w:bottom w:val="single" w:sz="6" w:space="0" w:color="000000"/>
            </w:tcBorders>
            <w:vAlign w:val="bottom"/>
          </w:tcPr>
          <w:p w:rsidR="00B120F8" w:rsidRPr="004F31B2" w:rsidRDefault="00B120F8"/>
        </w:tc>
        <w:tc>
          <w:tcPr>
            <w:tcW w:w="920" w:type="dxa"/>
            <w:gridSpan w:val="2"/>
            <w:vMerge w:val="restart"/>
            <w:vAlign w:val="bottom"/>
          </w:tcPr>
          <w:p w:rsidR="00B120F8" w:rsidRPr="004F31B2" w:rsidRDefault="00B120F8">
            <w:pPr>
              <w:keepLines/>
              <w:jc w:val="center"/>
            </w:pPr>
            <w:r w:rsidRPr="004F31B2">
              <w:rPr>
                <w:rFonts w:ascii="Times New Roman" w:hAnsi="Times New Roman"/>
                <w:b/>
                <w:color w:val="000000"/>
                <w:sz w:val="16"/>
              </w:rPr>
              <w:t>Percent</w:t>
            </w:r>
          </w:p>
          <w:p w:rsidR="00B120F8" w:rsidRPr="004F31B2" w:rsidRDefault="00B120F8">
            <w:pPr>
              <w:keepLines/>
              <w:jc w:val="center"/>
            </w:pPr>
            <w:r w:rsidRPr="004F31B2">
              <w:rPr>
                <w:rFonts w:ascii="Times New Roman" w:hAnsi="Times New Roman"/>
                <w:b/>
                <w:color w:val="000000"/>
                <w:sz w:val="16"/>
              </w:rPr>
              <w:t>Increase/(Decrease)</w:t>
            </w:r>
          </w:p>
        </w:tc>
      </w:tr>
      <w:bookmarkEnd w:id="84"/>
      <w:tr w:rsidR="00B120F8" w:rsidRPr="004F31B2" w:rsidTr="004662C8">
        <w:tblPrEx>
          <w:tblCellMar>
            <w:top w:w="0" w:type="dxa"/>
            <w:bottom w:w="0" w:type="dxa"/>
          </w:tblCellMar>
        </w:tblPrEx>
        <w:trPr>
          <w:cantSplit/>
          <w:trHeight w:val="260"/>
        </w:trPr>
        <w:tc>
          <w:tcPr>
            <w:tcW w:w="4100" w:type="dxa"/>
            <w:vAlign w:val="center"/>
          </w:tcPr>
          <w:p w:rsidR="00B120F8" w:rsidRPr="004F31B2" w:rsidRDefault="00B120F8">
            <w:pPr>
              <w:keepNext/>
              <w:keepLines/>
            </w:pPr>
            <w:r w:rsidRPr="004F31B2">
              <w:rPr>
                <w:rFonts w:ascii="Times New Roman" w:hAnsi="Times New Roman"/>
                <w:b/>
                <w:color w:val="000000"/>
                <w:sz w:val="16"/>
                <w:u w:val="single" w:color="000000"/>
              </w:rPr>
              <w:t>($ in millions)</w:t>
            </w:r>
          </w:p>
        </w:tc>
        <w:tc>
          <w:tcPr>
            <w:tcW w:w="92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2011</w:t>
            </w:r>
          </w:p>
        </w:tc>
        <w:tc>
          <w:tcPr>
            <w:tcW w:w="80" w:type="dxa"/>
            <w:vAlign w:val="center"/>
          </w:tcPr>
          <w:p w:rsidR="00B120F8" w:rsidRPr="004F31B2" w:rsidRDefault="00B120F8">
            <w:pPr>
              <w:keepLines/>
              <w:jc w:val="center"/>
            </w:pPr>
            <w:r w:rsidRPr="004F31B2">
              <w:rPr>
                <w:rFonts w:ascii="Times New Roman" w:hAnsi="Times New Roman"/>
                <w:b/>
                <w:color w:val="000000"/>
                <w:sz w:val="16"/>
              </w:rPr>
              <w:t>  </w:t>
            </w:r>
          </w:p>
        </w:tc>
        <w:tc>
          <w:tcPr>
            <w:tcW w:w="920" w:type="dxa"/>
            <w:gridSpan w:val="3"/>
            <w:tcBorders>
              <w:top w:val="single" w:sz="6" w:space="0" w:color="000000"/>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2010</w:t>
            </w:r>
          </w:p>
        </w:tc>
        <w:tc>
          <w:tcPr>
            <w:tcW w:w="80" w:type="dxa"/>
            <w:vAlign w:val="center"/>
          </w:tcPr>
          <w:p w:rsidR="00B120F8" w:rsidRPr="004F31B2" w:rsidRDefault="00B120F8">
            <w:pPr>
              <w:keepLines/>
              <w:jc w:val="center"/>
            </w:pPr>
            <w:r w:rsidRPr="004F31B2">
              <w:rPr>
                <w:rFonts w:ascii="Times New Roman" w:hAnsi="Times New Roman"/>
                <w:b/>
                <w:color w:val="000000"/>
                <w:sz w:val="16"/>
              </w:rPr>
              <w:t>  </w:t>
            </w:r>
          </w:p>
        </w:tc>
        <w:tc>
          <w:tcPr>
            <w:tcW w:w="920" w:type="dxa"/>
            <w:gridSpan w:val="2"/>
            <w:vMerge/>
            <w:tcBorders>
              <w:bottom w:val="single" w:sz="6" w:space="0" w:color="000000"/>
            </w:tcBorders>
            <w:vAlign w:val="bottom"/>
          </w:tcPr>
          <w:p w:rsidR="00B120F8" w:rsidRPr="004F31B2" w:rsidRDefault="00B120F8"/>
        </w:tc>
        <w:tc>
          <w:tcPr>
            <w:tcW w:w="80" w:type="dxa"/>
            <w:vAlign w:val="bottom"/>
          </w:tcPr>
          <w:p w:rsidR="00B120F8" w:rsidRPr="004F31B2" w:rsidRDefault="00B120F8"/>
        </w:tc>
        <w:tc>
          <w:tcPr>
            <w:tcW w:w="92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2011</w:t>
            </w:r>
          </w:p>
        </w:tc>
        <w:tc>
          <w:tcPr>
            <w:tcW w:w="80" w:type="dxa"/>
            <w:vAlign w:val="bottom"/>
          </w:tcPr>
          <w:p w:rsidR="00B120F8" w:rsidRPr="004F31B2" w:rsidRDefault="00B120F8">
            <w:pPr>
              <w:keepLines/>
              <w:jc w:val="center"/>
            </w:pPr>
            <w:r w:rsidRPr="004F31B2">
              <w:rPr>
                <w:rFonts w:ascii="Times New Roman" w:hAnsi="Times New Roman"/>
                <w:b/>
                <w:color w:val="000000"/>
                <w:sz w:val="16"/>
              </w:rPr>
              <w:t> </w:t>
            </w:r>
          </w:p>
        </w:tc>
        <w:tc>
          <w:tcPr>
            <w:tcW w:w="92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2010</w:t>
            </w:r>
          </w:p>
        </w:tc>
        <w:tc>
          <w:tcPr>
            <w:tcW w:w="80" w:type="dxa"/>
            <w:tcBorders>
              <w:bottom w:val="single" w:sz="6" w:space="0" w:color="000000"/>
            </w:tcBorders>
            <w:vAlign w:val="bottom"/>
          </w:tcPr>
          <w:p w:rsidR="00B120F8" w:rsidRPr="004F31B2" w:rsidRDefault="00B120F8"/>
        </w:tc>
        <w:tc>
          <w:tcPr>
            <w:tcW w:w="920" w:type="dxa"/>
            <w:gridSpan w:val="2"/>
            <w:vMerge/>
            <w:tcBorders>
              <w:bottom w:val="single" w:sz="6" w:space="0" w:color="000000"/>
            </w:tcBorders>
            <w:vAlign w:val="bottom"/>
          </w:tcPr>
          <w:p w:rsidR="00B120F8" w:rsidRPr="004F31B2" w:rsidRDefault="00B120F8"/>
        </w:tc>
      </w:tr>
      <w:tr w:rsidR="00B120F8" w:rsidRPr="004F31B2">
        <w:tblPrEx>
          <w:tblCellMar>
            <w:top w:w="0" w:type="dxa"/>
            <w:bottom w:w="0" w:type="dxa"/>
          </w:tblCellMar>
        </w:tblPrEx>
        <w:trPr>
          <w:cantSplit/>
          <w:trHeight w:val="300"/>
        </w:trPr>
        <w:tc>
          <w:tcPr>
            <w:tcW w:w="4100" w:type="dxa"/>
            <w:shd w:val="clear" w:color="auto" w:fill="CCEEFF"/>
            <w:vAlign w:val="bottom"/>
          </w:tcPr>
          <w:p w:rsidR="00B120F8" w:rsidRPr="004F31B2" w:rsidRDefault="00B120F8">
            <w:pPr>
              <w:keepNext/>
              <w:keepLines/>
            </w:pPr>
            <w:r w:rsidRPr="004F31B2">
              <w:rPr>
                <w:rFonts w:ascii="Times New Roman" w:hAnsi="Times New Roman"/>
                <w:color w:val="000000"/>
                <w:sz w:val="20"/>
              </w:rPr>
              <w:t>Net revenues</w:t>
            </w:r>
          </w:p>
        </w:tc>
        <w:tc>
          <w:tcPr>
            <w:tcW w:w="141"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692" w:type="dxa"/>
            <w:shd w:val="clear" w:color="auto" w:fill="CCEEFF"/>
            <w:vAlign w:val="bottom"/>
          </w:tcPr>
          <w:p w:rsidR="00B120F8" w:rsidRPr="004F31B2" w:rsidRDefault="00B120F8">
            <w:pPr>
              <w:keepLines/>
              <w:jc w:val="right"/>
            </w:pPr>
            <w:r w:rsidRPr="004F31B2">
              <w:rPr>
                <w:rFonts w:ascii="Times New Roman" w:hAnsi="Times New Roman"/>
                <w:color w:val="000000"/>
                <w:sz w:val="20"/>
              </w:rPr>
              <w:t>497.5</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4"/>
              </w:rPr>
              <w:t>  </w:t>
            </w:r>
          </w:p>
        </w:tc>
        <w:tc>
          <w:tcPr>
            <w:tcW w:w="141"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692" w:type="dxa"/>
            <w:shd w:val="clear" w:color="auto" w:fill="CCEEFF"/>
            <w:vAlign w:val="bottom"/>
          </w:tcPr>
          <w:p w:rsidR="00B120F8" w:rsidRPr="004F31B2" w:rsidRDefault="00B120F8">
            <w:pPr>
              <w:keepLines/>
              <w:jc w:val="right"/>
            </w:pPr>
            <w:r w:rsidRPr="004F31B2">
              <w:rPr>
                <w:rFonts w:ascii="Times New Roman" w:hAnsi="Times New Roman"/>
                <w:color w:val="000000"/>
                <w:sz w:val="20"/>
              </w:rPr>
              <w:t>536.8</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pPr>
            <w:r w:rsidRPr="004F31B2">
              <w:rPr>
                <w:rFonts w:ascii="Times New Roman" w:hAnsi="Times New Roman"/>
                <w:color w:val="000000"/>
                <w:sz w:val="14"/>
              </w:rPr>
              <w:t>  </w:t>
            </w:r>
          </w:p>
        </w:tc>
        <w:tc>
          <w:tcPr>
            <w:tcW w:w="666"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(7.3</w:t>
            </w:r>
          </w:p>
        </w:tc>
        <w:tc>
          <w:tcPr>
            <w:tcW w:w="254"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14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692"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1,424.2</w:t>
            </w:r>
          </w:p>
        </w:tc>
        <w:tc>
          <w:tcPr>
            <w:tcW w:w="87"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4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692"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1,482.2</w:t>
            </w:r>
          </w:p>
        </w:tc>
        <w:tc>
          <w:tcPr>
            <w:tcW w:w="87" w:type="dxa"/>
            <w:tcBorders>
              <w:top w:val="single" w:sz="6" w:space="0" w:color="000000"/>
            </w:tcBorders>
            <w:shd w:val="clear" w:color="auto" w:fill="CCEEFF"/>
            <w:vAlign w:val="bottom"/>
          </w:tcPr>
          <w:p w:rsidR="00B120F8" w:rsidRPr="004F31B2" w:rsidRDefault="00B120F8"/>
        </w:tc>
        <w:tc>
          <w:tcPr>
            <w:tcW w:w="80" w:type="dxa"/>
            <w:tcBorders>
              <w:top w:val="single" w:sz="6" w:space="0" w:color="000000"/>
            </w:tcBorders>
            <w:shd w:val="clear" w:color="auto" w:fill="CCEEFF"/>
            <w:vAlign w:val="bottom"/>
          </w:tcPr>
          <w:p w:rsidR="00B120F8" w:rsidRPr="004F31B2" w:rsidRDefault="00B120F8"/>
        </w:tc>
        <w:tc>
          <w:tcPr>
            <w:tcW w:w="666"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(3.9</w:t>
            </w:r>
          </w:p>
        </w:tc>
        <w:tc>
          <w:tcPr>
            <w:tcW w:w="254"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320"/>
        </w:trPr>
        <w:tc>
          <w:tcPr>
            <w:tcW w:w="4100" w:type="dxa"/>
            <w:vAlign w:val="bottom"/>
          </w:tcPr>
          <w:p w:rsidR="00B120F8" w:rsidRPr="004F31B2" w:rsidRDefault="00B120F8">
            <w:pPr>
              <w:keepNext/>
              <w:keepLines/>
            </w:pPr>
            <w:r w:rsidRPr="004F31B2">
              <w:rPr>
                <w:rFonts w:ascii="Times New Roman" w:hAnsi="Times New Roman"/>
                <w:color w:val="000000"/>
                <w:sz w:val="20"/>
              </w:rPr>
              <w:t>Income from operations</w:t>
            </w:r>
          </w:p>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39.7</w:t>
            </w:r>
          </w:p>
        </w:tc>
        <w:tc>
          <w:tcPr>
            <w:tcW w:w="87" w:type="dxa"/>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4"/>
              </w:rPr>
              <w:t>  </w:t>
            </w:r>
          </w:p>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50.9</w:t>
            </w:r>
          </w:p>
        </w:tc>
        <w:tc>
          <w:tcPr>
            <w:tcW w:w="87" w:type="dxa"/>
            <w:vAlign w:val="bottom"/>
          </w:tcPr>
          <w:p w:rsidR="00B120F8" w:rsidRPr="004F31B2" w:rsidRDefault="00B120F8"/>
        </w:tc>
        <w:tc>
          <w:tcPr>
            <w:tcW w:w="80" w:type="dxa"/>
            <w:vAlign w:val="bottom"/>
          </w:tcPr>
          <w:p w:rsidR="00B120F8" w:rsidRPr="004F31B2" w:rsidRDefault="00B120F8">
            <w:pPr>
              <w:keepLines/>
            </w:pPr>
            <w:r w:rsidRPr="004F31B2">
              <w:rPr>
                <w:rFonts w:ascii="Times New Roman" w:hAnsi="Times New Roman"/>
                <w:color w:val="000000"/>
                <w:sz w:val="14"/>
              </w:rPr>
              <w:t>  </w:t>
            </w:r>
          </w:p>
        </w:tc>
        <w:tc>
          <w:tcPr>
            <w:tcW w:w="666" w:type="dxa"/>
            <w:vAlign w:val="bottom"/>
          </w:tcPr>
          <w:p w:rsidR="00B120F8" w:rsidRPr="004F31B2" w:rsidRDefault="00B120F8">
            <w:pPr>
              <w:keepLines/>
              <w:jc w:val="right"/>
            </w:pPr>
            <w:r w:rsidRPr="004F31B2">
              <w:rPr>
                <w:rFonts w:ascii="Times New Roman" w:hAnsi="Times New Roman"/>
                <w:color w:val="000000"/>
                <w:sz w:val="20"/>
              </w:rPr>
              <w:t>(22.0</w:t>
            </w:r>
          </w:p>
        </w:tc>
        <w:tc>
          <w:tcPr>
            <w:tcW w:w="254" w:type="dxa"/>
            <w:vAlign w:val="bottom"/>
          </w:tcPr>
          <w:p w:rsidR="00B120F8" w:rsidRPr="004F31B2" w:rsidRDefault="00B120F8">
            <w:pPr>
              <w:keepLines/>
              <w:jc w:val="right"/>
            </w:pPr>
            <w:r w:rsidRPr="004F31B2">
              <w:rPr>
                <w:rFonts w:ascii="Times New Roman" w:hAnsi="Times New Roman"/>
                <w:color w:val="000000"/>
                <w:sz w:val="20"/>
              </w:rPr>
              <w:t>)%</w:t>
            </w:r>
          </w:p>
        </w:tc>
        <w:tc>
          <w:tcPr>
            <w:tcW w:w="80" w:type="dxa"/>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93.6</w:t>
            </w:r>
          </w:p>
        </w:tc>
        <w:tc>
          <w:tcPr>
            <w:tcW w:w="87" w:type="dxa"/>
            <w:vAlign w:val="bottom"/>
          </w:tcPr>
          <w:p w:rsidR="00B120F8" w:rsidRPr="004F31B2" w:rsidRDefault="00B120F8"/>
        </w:tc>
        <w:tc>
          <w:tcPr>
            <w:tcW w:w="80" w:type="dxa"/>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100.2</w:t>
            </w:r>
          </w:p>
        </w:tc>
        <w:tc>
          <w:tcPr>
            <w:tcW w:w="87" w:type="dxa"/>
            <w:vAlign w:val="bottom"/>
          </w:tcPr>
          <w:p w:rsidR="00B120F8" w:rsidRPr="004F31B2" w:rsidRDefault="00B120F8"/>
        </w:tc>
        <w:tc>
          <w:tcPr>
            <w:tcW w:w="80" w:type="dxa"/>
            <w:vAlign w:val="bottom"/>
          </w:tcPr>
          <w:p w:rsidR="00B120F8" w:rsidRPr="004F31B2" w:rsidRDefault="00B120F8"/>
        </w:tc>
        <w:tc>
          <w:tcPr>
            <w:tcW w:w="666" w:type="dxa"/>
            <w:vAlign w:val="bottom"/>
          </w:tcPr>
          <w:p w:rsidR="00B120F8" w:rsidRPr="004F31B2" w:rsidRDefault="00B120F8">
            <w:pPr>
              <w:keepLines/>
              <w:jc w:val="right"/>
            </w:pPr>
            <w:r w:rsidRPr="004F31B2">
              <w:rPr>
                <w:rFonts w:ascii="Times New Roman" w:hAnsi="Times New Roman"/>
                <w:color w:val="000000"/>
                <w:sz w:val="20"/>
              </w:rPr>
              <w:t>(6.6</w:t>
            </w:r>
          </w:p>
        </w:tc>
        <w:tc>
          <w:tcPr>
            <w:tcW w:w="254" w:type="dxa"/>
            <w:vAlign w:val="bottom"/>
          </w:tcPr>
          <w:p w:rsidR="00B120F8" w:rsidRPr="004F31B2" w:rsidRDefault="00B120F8">
            <w:pPr>
              <w:keepLines/>
              <w:jc w:val="right"/>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300"/>
        </w:trPr>
        <w:tc>
          <w:tcPr>
            <w:tcW w:w="4100" w:type="dxa"/>
            <w:shd w:val="clear" w:color="auto" w:fill="CCEEFF"/>
            <w:vAlign w:val="bottom"/>
          </w:tcPr>
          <w:p w:rsidR="00B120F8" w:rsidRPr="004F31B2" w:rsidRDefault="00B120F8">
            <w:pPr>
              <w:keepLines/>
            </w:pPr>
            <w:bookmarkStart w:id="88" w:name="85C01ABDB7DF9630312FFD2A5C65DA37"/>
            <w:bookmarkEnd w:id="88"/>
            <w:r w:rsidRPr="004F31B2">
              <w:rPr>
                <w:rFonts w:ascii="Times New Roman" w:hAnsi="Times New Roman"/>
                <w:color w:val="000000"/>
                <w:sz w:val="20"/>
              </w:rPr>
              <w:t xml:space="preserve">Property EBITDA </w:t>
            </w:r>
            <w:r w:rsidRPr="004F31B2">
              <w:rPr>
                <w:rFonts w:ascii="Times New Roman" w:hAnsi="Times New Roman"/>
                <w:color w:val="000000"/>
                <w:sz w:val="20"/>
                <w:vertAlign w:val="superscript"/>
              </w:rPr>
              <w:t>(1)</w:t>
            </w:r>
          </w:p>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89.5</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4"/>
              </w:rPr>
              <w:t>  </w:t>
            </w:r>
          </w:p>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113.1</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pPr>
            <w:r w:rsidRPr="004F31B2">
              <w:rPr>
                <w:rFonts w:ascii="Times New Roman" w:hAnsi="Times New Roman"/>
                <w:color w:val="000000"/>
                <w:sz w:val="14"/>
              </w:rPr>
              <w:t>  </w:t>
            </w:r>
          </w:p>
        </w:tc>
        <w:tc>
          <w:tcPr>
            <w:tcW w:w="666" w:type="dxa"/>
            <w:shd w:val="clear" w:color="auto" w:fill="CCEEFF"/>
            <w:vAlign w:val="bottom"/>
          </w:tcPr>
          <w:p w:rsidR="00B120F8" w:rsidRPr="004F31B2" w:rsidRDefault="00B120F8">
            <w:pPr>
              <w:keepLines/>
              <w:jc w:val="right"/>
            </w:pPr>
            <w:r w:rsidRPr="004F31B2">
              <w:rPr>
                <w:rFonts w:ascii="Times New Roman" w:hAnsi="Times New Roman"/>
                <w:color w:val="000000"/>
                <w:sz w:val="20"/>
              </w:rPr>
              <w:t>(20.9</w:t>
            </w:r>
          </w:p>
        </w:tc>
        <w:tc>
          <w:tcPr>
            <w:tcW w:w="254" w:type="dxa"/>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240.3</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263.5</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666" w:type="dxa"/>
            <w:shd w:val="clear" w:color="auto" w:fill="CCEEFF"/>
            <w:vAlign w:val="bottom"/>
          </w:tcPr>
          <w:p w:rsidR="00B120F8" w:rsidRPr="004F31B2" w:rsidRDefault="00B120F8">
            <w:pPr>
              <w:keepLines/>
              <w:jc w:val="right"/>
            </w:pPr>
            <w:r w:rsidRPr="004F31B2">
              <w:rPr>
                <w:rFonts w:ascii="Times New Roman" w:hAnsi="Times New Roman"/>
                <w:color w:val="000000"/>
                <w:sz w:val="20"/>
              </w:rPr>
              <w:t>(8.8</w:t>
            </w:r>
          </w:p>
        </w:tc>
        <w:tc>
          <w:tcPr>
            <w:tcW w:w="254" w:type="dxa"/>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r>
    </w:tbl>
    <w:p w:rsidR="00B120F8" w:rsidRDefault="00B120F8">
      <w:r>
        <w:rPr>
          <w:rFonts w:ascii="Times New Roman" w:hAnsi="Times New Roman"/>
          <w:color w:val="000000"/>
          <w:sz w:val="20"/>
        </w:rPr>
        <w:br/>
        <w:t> </w:t>
      </w:r>
    </w:p>
    <w:p w:rsidR="00B120F8" w:rsidRDefault="00B120F8">
      <w:bookmarkStart w:id="89" w:name="B928859ADC4D26D3E417FF5995C4879C"/>
      <w:r>
        <w:rPr>
          <w:rFonts w:ascii="Times New Roman" w:hAnsi="Times New Roman"/>
          <w:color w:val="000000"/>
          <w:sz w:val="20"/>
        </w:rPr>
        <w:t xml:space="preserve">Hurricane Irene, which made landfall in New Jersey in August 2011, caused temporary closures of four of our properties in the Atlantic City region during one of the final weekends of the peak summer season. The Company estimates that the closures reduced revenues by approximately $22 million to $27 million and reduced Income from operations and Property EBITDA by approximately $15 million to $20 million. In addition, revenues in the region continued to be affected by competition from new casinos and the mid-2010 introduction of table games in the Pennsylvania market. Income from operations was lower as a result of the income impact of reduced revenues, partially offset by reduced property operating expenses. </w:t>
      </w:r>
    </w:p>
    <w:p w:rsidR="00B120F8" w:rsidRDefault="00B120F8">
      <w:pPr>
        <w:spacing w:before="360"/>
      </w:pPr>
      <w:bookmarkStart w:id="90" w:name="3B1CE447EE4AD9068C57377121286277"/>
      <w:bookmarkEnd w:id="90"/>
      <w:bookmarkEnd w:id="89"/>
      <w:r>
        <w:rPr>
          <w:rFonts w:ascii="Times New Roman" w:hAnsi="Times New Roman"/>
          <w:b/>
          <w:i/>
          <w:color w:val="000000"/>
          <w:sz w:val="20"/>
        </w:rPr>
        <w:t xml:space="preserve">LOUISIANA/MISSISSIPPI REGION </w:t>
      </w:r>
    </w:p>
    <w:p w:rsidR="00B120F8" w:rsidRDefault="00B120F8">
      <w:pPr>
        <w:spacing w:before="180"/>
      </w:pPr>
      <w:bookmarkStart w:id="91" w:name="D14B1D52886B5842C8EAFF5A4C9000EA"/>
      <w:r>
        <w:rPr>
          <w:rFonts w:ascii="Times New Roman" w:hAnsi="Times New Roman"/>
          <w:color w:val="000000"/>
          <w:sz w:val="20"/>
        </w:rPr>
        <w:t xml:space="preserve">Louisiana/Mississippi Region properties include Grand Casino Biloxi, Harrah's New Orleans, Harrah's Tunica, Horseshoe Bossier City, Horseshoe Tunica, Louisiana Downs and Tunica Roadhouse. </w:t>
      </w:r>
    </w:p>
    <w:tbl>
      <w:tblPr>
        <w:tblW w:w="0" w:type="auto"/>
        <w:tblInd w:w="-8" w:type="dxa"/>
        <w:tblLayout w:type="fixed"/>
        <w:tblCellMar>
          <w:left w:w="10" w:type="dxa"/>
          <w:right w:w="10" w:type="dxa"/>
        </w:tblCellMar>
        <w:tblLook w:val="0000"/>
      </w:tblPr>
      <w:tblGrid>
        <w:gridCol w:w="4100"/>
        <w:gridCol w:w="141"/>
        <w:gridCol w:w="692"/>
        <w:gridCol w:w="87"/>
        <w:gridCol w:w="80"/>
        <w:gridCol w:w="141"/>
        <w:gridCol w:w="692"/>
        <w:gridCol w:w="87"/>
        <w:gridCol w:w="80"/>
        <w:gridCol w:w="666"/>
        <w:gridCol w:w="254"/>
        <w:gridCol w:w="80"/>
        <w:gridCol w:w="141"/>
        <w:gridCol w:w="692"/>
        <w:gridCol w:w="87"/>
        <w:gridCol w:w="80"/>
        <w:gridCol w:w="141"/>
        <w:gridCol w:w="692"/>
        <w:gridCol w:w="87"/>
        <w:gridCol w:w="80"/>
        <w:gridCol w:w="726"/>
        <w:gridCol w:w="254"/>
      </w:tblGrid>
      <w:tr w:rsidR="00B120F8" w:rsidRPr="004F31B2" w:rsidTr="004662C8">
        <w:tblPrEx>
          <w:tblCellMar>
            <w:top w:w="0" w:type="dxa"/>
            <w:bottom w:w="0" w:type="dxa"/>
          </w:tblCellMar>
        </w:tblPrEx>
        <w:trPr>
          <w:cantSplit/>
          <w:trHeight w:val="420"/>
        </w:trPr>
        <w:tc>
          <w:tcPr>
            <w:tcW w:w="4100" w:type="dxa"/>
            <w:vAlign w:val="bottom"/>
          </w:tcPr>
          <w:p w:rsidR="00B120F8" w:rsidRPr="004F31B2" w:rsidRDefault="00B120F8">
            <w:pPr>
              <w:keepNext/>
              <w:keepLines/>
            </w:pPr>
            <w:bookmarkStart w:id="92" w:name="99F0EF1EC4E329E36762FCC4A1C3915F"/>
            <w:bookmarkEnd w:id="92"/>
            <w:bookmarkEnd w:id="91"/>
            <w:r w:rsidRPr="004F31B2">
              <w:rPr>
                <w:rFonts w:ascii="Times New Roman" w:hAnsi="Times New Roman"/>
                <w:color w:val="000000"/>
                <w:sz w:val="16"/>
              </w:rPr>
              <w:t> </w:t>
            </w:r>
          </w:p>
        </w:tc>
        <w:tc>
          <w:tcPr>
            <w:tcW w:w="1920" w:type="dxa"/>
            <w:gridSpan w:val="7"/>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Quarter Ended                                     September 30,</w:t>
            </w:r>
          </w:p>
        </w:tc>
        <w:tc>
          <w:tcPr>
            <w:tcW w:w="80" w:type="dxa"/>
            <w:vAlign w:val="bottom"/>
          </w:tcPr>
          <w:p w:rsidR="00B120F8" w:rsidRPr="004F31B2" w:rsidRDefault="00B120F8">
            <w:pPr>
              <w:keepLines/>
            </w:pPr>
            <w:r w:rsidRPr="004F31B2">
              <w:rPr>
                <w:rFonts w:ascii="Times New Roman" w:hAnsi="Times New Roman"/>
                <w:color w:val="000000"/>
                <w:sz w:val="16"/>
              </w:rPr>
              <w:t>  </w:t>
            </w:r>
          </w:p>
        </w:tc>
        <w:tc>
          <w:tcPr>
            <w:tcW w:w="920" w:type="dxa"/>
            <w:gridSpan w:val="2"/>
            <w:vMerge w:val="restart"/>
            <w:vAlign w:val="bottom"/>
          </w:tcPr>
          <w:p w:rsidR="00B120F8" w:rsidRPr="004F31B2" w:rsidRDefault="00B120F8">
            <w:pPr>
              <w:keepLines/>
              <w:jc w:val="center"/>
            </w:pPr>
            <w:bookmarkStart w:id="93" w:name="0F8A0DAAB52B63B5CE1CFD2A5C9188E8"/>
            <w:bookmarkEnd w:id="93"/>
            <w:r w:rsidRPr="004F31B2">
              <w:rPr>
                <w:rFonts w:ascii="Times New Roman" w:hAnsi="Times New Roman"/>
                <w:b/>
                <w:color w:val="000000"/>
                <w:sz w:val="16"/>
              </w:rPr>
              <w:t>Percent</w:t>
            </w:r>
          </w:p>
          <w:p w:rsidR="00B120F8" w:rsidRPr="004F31B2" w:rsidRDefault="00B120F8">
            <w:pPr>
              <w:keepLines/>
              <w:jc w:val="center"/>
            </w:pPr>
            <w:bookmarkStart w:id="94" w:name="57321AEB6F46CDA6BF76FD2A5C91C42F"/>
            <w:bookmarkEnd w:id="94"/>
            <w:r w:rsidRPr="004F31B2">
              <w:rPr>
                <w:rFonts w:ascii="Times New Roman" w:hAnsi="Times New Roman"/>
                <w:b/>
                <w:color w:val="000000"/>
                <w:sz w:val="16"/>
              </w:rPr>
              <w:t>Increase/</w:t>
            </w:r>
          </w:p>
          <w:p w:rsidR="00B120F8" w:rsidRPr="004F31B2" w:rsidRDefault="00B120F8">
            <w:pPr>
              <w:keepLines/>
              <w:jc w:val="center"/>
            </w:pPr>
            <w:bookmarkStart w:id="95" w:name="F6F3F2C857D3638D24E8FD2A5C912B62"/>
            <w:r w:rsidRPr="004F31B2">
              <w:rPr>
                <w:rFonts w:ascii="Times New Roman" w:hAnsi="Times New Roman"/>
                <w:b/>
                <w:color w:val="000000"/>
                <w:sz w:val="16"/>
              </w:rPr>
              <w:t>(Decrease)</w:t>
            </w:r>
          </w:p>
        </w:tc>
        <w:bookmarkEnd w:id="95"/>
        <w:tc>
          <w:tcPr>
            <w:tcW w:w="80" w:type="dxa"/>
            <w:vAlign w:val="bottom"/>
          </w:tcPr>
          <w:p w:rsidR="00B120F8" w:rsidRPr="004F31B2" w:rsidRDefault="00B120F8"/>
        </w:tc>
        <w:tc>
          <w:tcPr>
            <w:tcW w:w="1920" w:type="dxa"/>
            <w:gridSpan w:val="7"/>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Nine Months Ended      September 30,</w:t>
            </w:r>
          </w:p>
        </w:tc>
        <w:tc>
          <w:tcPr>
            <w:tcW w:w="80" w:type="dxa"/>
            <w:vAlign w:val="bottom"/>
          </w:tcPr>
          <w:p w:rsidR="00B120F8" w:rsidRPr="004F31B2" w:rsidRDefault="00B120F8"/>
        </w:tc>
        <w:tc>
          <w:tcPr>
            <w:tcW w:w="980" w:type="dxa"/>
            <w:gridSpan w:val="2"/>
            <w:vMerge w:val="restart"/>
            <w:vAlign w:val="bottom"/>
          </w:tcPr>
          <w:p w:rsidR="00B120F8" w:rsidRPr="004F31B2" w:rsidRDefault="00B120F8">
            <w:pPr>
              <w:keepLines/>
              <w:jc w:val="center"/>
            </w:pPr>
            <w:r w:rsidRPr="004F31B2">
              <w:rPr>
                <w:rFonts w:ascii="Times New Roman" w:hAnsi="Times New Roman"/>
                <w:b/>
                <w:color w:val="000000"/>
                <w:sz w:val="16"/>
              </w:rPr>
              <w:t>Percent</w:t>
            </w:r>
          </w:p>
          <w:p w:rsidR="00B120F8" w:rsidRPr="004F31B2" w:rsidRDefault="00B120F8">
            <w:pPr>
              <w:keepLines/>
              <w:jc w:val="center"/>
            </w:pPr>
            <w:r w:rsidRPr="004F31B2">
              <w:rPr>
                <w:rFonts w:ascii="Times New Roman" w:hAnsi="Times New Roman"/>
                <w:b/>
                <w:color w:val="000000"/>
                <w:sz w:val="16"/>
              </w:rPr>
              <w:t>Increase/(Decrease)</w:t>
            </w:r>
          </w:p>
        </w:tc>
      </w:tr>
      <w:tr w:rsidR="00B120F8" w:rsidRPr="004F31B2" w:rsidTr="004662C8">
        <w:tblPrEx>
          <w:tblCellMar>
            <w:top w:w="0" w:type="dxa"/>
            <w:bottom w:w="0" w:type="dxa"/>
          </w:tblCellMar>
        </w:tblPrEx>
        <w:trPr>
          <w:cantSplit/>
          <w:trHeight w:val="260"/>
        </w:trPr>
        <w:tc>
          <w:tcPr>
            <w:tcW w:w="4100" w:type="dxa"/>
            <w:vAlign w:val="center"/>
          </w:tcPr>
          <w:p w:rsidR="00B120F8" w:rsidRPr="004F31B2" w:rsidRDefault="00B120F8">
            <w:pPr>
              <w:keepNext/>
              <w:keepLines/>
            </w:pPr>
            <w:r w:rsidRPr="004F31B2">
              <w:rPr>
                <w:rFonts w:ascii="Times New Roman" w:hAnsi="Times New Roman"/>
                <w:b/>
                <w:color w:val="000000"/>
                <w:sz w:val="16"/>
                <w:u w:val="single" w:color="000000"/>
              </w:rPr>
              <w:t>($ in millions)</w:t>
            </w:r>
          </w:p>
        </w:tc>
        <w:tc>
          <w:tcPr>
            <w:tcW w:w="92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2011</w:t>
            </w:r>
          </w:p>
        </w:tc>
        <w:tc>
          <w:tcPr>
            <w:tcW w:w="80" w:type="dxa"/>
            <w:vAlign w:val="center"/>
          </w:tcPr>
          <w:p w:rsidR="00B120F8" w:rsidRPr="004F31B2" w:rsidRDefault="00B120F8">
            <w:pPr>
              <w:keepLines/>
            </w:pPr>
            <w:r w:rsidRPr="004F31B2">
              <w:rPr>
                <w:rFonts w:ascii="Times New Roman" w:hAnsi="Times New Roman"/>
                <w:color w:val="000000"/>
                <w:sz w:val="16"/>
              </w:rPr>
              <w:t> </w:t>
            </w:r>
          </w:p>
        </w:tc>
        <w:tc>
          <w:tcPr>
            <w:tcW w:w="920" w:type="dxa"/>
            <w:gridSpan w:val="3"/>
            <w:tcBorders>
              <w:top w:val="single" w:sz="6" w:space="0" w:color="000000"/>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2010</w:t>
            </w:r>
          </w:p>
        </w:tc>
        <w:tc>
          <w:tcPr>
            <w:tcW w:w="80" w:type="dxa"/>
            <w:vAlign w:val="center"/>
          </w:tcPr>
          <w:p w:rsidR="00B120F8" w:rsidRPr="004F31B2" w:rsidRDefault="00B120F8">
            <w:pPr>
              <w:keepLines/>
            </w:pPr>
            <w:r w:rsidRPr="004F31B2">
              <w:rPr>
                <w:rFonts w:ascii="Times New Roman" w:hAnsi="Times New Roman"/>
                <w:color w:val="000000"/>
                <w:sz w:val="16"/>
              </w:rPr>
              <w:t>  </w:t>
            </w:r>
          </w:p>
        </w:tc>
        <w:tc>
          <w:tcPr>
            <w:tcW w:w="920" w:type="dxa"/>
            <w:gridSpan w:val="2"/>
            <w:vMerge/>
            <w:tcBorders>
              <w:bottom w:val="single" w:sz="6" w:space="0" w:color="000000"/>
            </w:tcBorders>
            <w:vAlign w:val="bottom"/>
          </w:tcPr>
          <w:p w:rsidR="00B120F8" w:rsidRPr="004F31B2" w:rsidRDefault="00B120F8"/>
        </w:tc>
        <w:tc>
          <w:tcPr>
            <w:tcW w:w="80" w:type="dxa"/>
            <w:vAlign w:val="bottom"/>
          </w:tcPr>
          <w:p w:rsidR="00B120F8" w:rsidRPr="004F31B2" w:rsidRDefault="00B120F8"/>
        </w:tc>
        <w:tc>
          <w:tcPr>
            <w:tcW w:w="92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2011</w:t>
            </w:r>
          </w:p>
        </w:tc>
        <w:tc>
          <w:tcPr>
            <w:tcW w:w="80" w:type="dxa"/>
            <w:vAlign w:val="bottom"/>
          </w:tcPr>
          <w:p w:rsidR="00B120F8" w:rsidRPr="004F31B2" w:rsidRDefault="00B120F8">
            <w:pPr>
              <w:keepLines/>
              <w:jc w:val="center"/>
            </w:pPr>
            <w:r w:rsidRPr="004F31B2">
              <w:rPr>
                <w:rFonts w:ascii="Times New Roman" w:hAnsi="Times New Roman"/>
                <w:b/>
                <w:color w:val="000000"/>
                <w:sz w:val="16"/>
              </w:rPr>
              <w:t> </w:t>
            </w:r>
          </w:p>
        </w:tc>
        <w:tc>
          <w:tcPr>
            <w:tcW w:w="92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2010</w:t>
            </w:r>
          </w:p>
        </w:tc>
        <w:tc>
          <w:tcPr>
            <w:tcW w:w="80" w:type="dxa"/>
            <w:vAlign w:val="bottom"/>
          </w:tcPr>
          <w:p w:rsidR="00B120F8" w:rsidRPr="004F31B2" w:rsidRDefault="00B120F8"/>
        </w:tc>
        <w:tc>
          <w:tcPr>
            <w:tcW w:w="980" w:type="dxa"/>
            <w:gridSpan w:val="2"/>
            <w:vMerge/>
            <w:tcBorders>
              <w:bottom w:val="single" w:sz="6" w:space="0" w:color="000000"/>
            </w:tcBorders>
            <w:vAlign w:val="bottom"/>
          </w:tcPr>
          <w:p w:rsidR="00B120F8" w:rsidRPr="004F31B2" w:rsidRDefault="00B120F8"/>
        </w:tc>
      </w:tr>
      <w:tr w:rsidR="00B120F8" w:rsidRPr="004F31B2">
        <w:tblPrEx>
          <w:tblCellMar>
            <w:top w:w="0" w:type="dxa"/>
            <w:bottom w:w="0" w:type="dxa"/>
          </w:tblCellMar>
        </w:tblPrEx>
        <w:trPr>
          <w:cantSplit/>
          <w:trHeight w:val="300"/>
        </w:trPr>
        <w:tc>
          <w:tcPr>
            <w:tcW w:w="4100" w:type="dxa"/>
            <w:shd w:val="clear" w:color="auto" w:fill="CCEEFF"/>
            <w:vAlign w:val="bottom"/>
          </w:tcPr>
          <w:p w:rsidR="00B120F8" w:rsidRPr="004F31B2" w:rsidRDefault="00B120F8">
            <w:pPr>
              <w:keepNext/>
              <w:keepLines/>
            </w:pPr>
            <w:r w:rsidRPr="004F31B2">
              <w:rPr>
                <w:rFonts w:ascii="Times New Roman" w:hAnsi="Times New Roman"/>
                <w:color w:val="000000"/>
                <w:sz w:val="20"/>
              </w:rPr>
              <w:t>Net revenues</w:t>
            </w:r>
          </w:p>
        </w:tc>
        <w:tc>
          <w:tcPr>
            <w:tcW w:w="14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692"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291.7</w:t>
            </w:r>
          </w:p>
        </w:tc>
        <w:tc>
          <w:tcPr>
            <w:tcW w:w="87"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pPr>
            <w:r w:rsidRPr="004F31B2">
              <w:rPr>
                <w:rFonts w:ascii="Times New Roman" w:hAnsi="Times New Roman"/>
                <w:color w:val="000000"/>
                <w:sz w:val="20"/>
              </w:rPr>
              <w:t> </w:t>
            </w:r>
          </w:p>
        </w:tc>
        <w:tc>
          <w:tcPr>
            <w:tcW w:w="141"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692" w:type="dxa"/>
            <w:shd w:val="clear" w:color="auto" w:fill="CCEEFF"/>
            <w:vAlign w:val="bottom"/>
          </w:tcPr>
          <w:p w:rsidR="00B120F8" w:rsidRPr="004F31B2" w:rsidRDefault="00B120F8">
            <w:pPr>
              <w:keepLines/>
              <w:jc w:val="right"/>
            </w:pPr>
            <w:r w:rsidRPr="004F31B2">
              <w:rPr>
                <w:rFonts w:ascii="Times New Roman" w:hAnsi="Times New Roman"/>
                <w:color w:val="000000"/>
                <w:sz w:val="20"/>
              </w:rPr>
              <w:t>303.1</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pPr>
            <w:r w:rsidRPr="004F31B2">
              <w:rPr>
                <w:rFonts w:ascii="Times New Roman" w:hAnsi="Times New Roman"/>
                <w:color w:val="000000"/>
                <w:sz w:val="20"/>
              </w:rPr>
              <w:t>  </w:t>
            </w:r>
          </w:p>
        </w:tc>
        <w:tc>
          <w:tcPr>
            <w:tcW w:w="666"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(3.8</w:t>
            </w:r>
          </w:p>
        </w:tc>
        <w:tc>
          <w:tcPr>
            <w:tcW w:w="254"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14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692"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845.5</w:t>
            </w:r>
          </w:p>
        </w:tc>
        <w:tc>
          <w:tcPr>
            <w:tcW w:w="87"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4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692"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908.8</w:t>
            </w:r>
          </w:p>
        </w:tc>
        <w:tc>
          <w:tcPr>
            <w:tcW w:w="87"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6"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(7.0</w:t>
            </w:r>
          </w:p>
        </w:tc>
        <w:tc>
          <w:tcPr>
            <w:tcW w:w="254"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300"/>
        </w:trPr>
        <w:tc>
          <w:tcPr>
            <w:tcW w:w="4100" w:type="dxa"/>
            <w:vAlign w:val="bottom"/>
          </w:tcPr>
          <w:p w:rsidR="00B120F8" w:rsidRPr="004F31B2" w:rsidRDefault="00B120F8">
            <w:pPr>
              <w:keepNext/>
              <w:keepLines/>
            </w:pPr>
            <w:r w:rsidRPr="004F31B2">
              <w:rPr>
                <w:rFonts w:ascii="Times New Roman" w:hAnsi="Times New Roman"/>
                <w:color w:val="000000"/>
                <w:sz w:val="20"/>
              </w:rPr>
              <w:t>Income from operations</w:t>
            </w:r>
          </w:p>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35.4</w:t>
            </w:r>
          </w:p>
        </w:tc>
        <w:tc>
          <w:tcPr>
            <w:tcW w:w="87" w:type="dxa"/>
            <w:vAlign w:val="bottom"/>
          </w:tcPr>
          <w:p w:rsidR="00B120F8" w:rsidRPr="004F31B2" w:rsidRDefault="00B120F8"/>
        </w:tc>
        <w:tc>
          <w:tcPr>
            <w:tcW w:w="80" w:type="dxa"/>
            <w:vAlign w:val="bottom"/>
          </w:tcPr>
          <w:p w:rsidR="00B120F8" w:rsidRPr="004F31B2" w:rsidRDefault="00B120F8">
            <w:pPr>
              <w:keepLines/>
            </w:pPr>
            <w:r w:rsidRPr="004F31B2">
              <w:rPr>
                <w:rFonts w:ascii="Times New Roman" w:hAnsi="Times New Roman"/>
                <w:color w:val="000000"/>
                <w:sz w:val="20"/>
              </w:rPr>
              <w:t> </w:t>
            </w:r>
          </w:p>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36.6</w:t>
            </w:r>
          </w:p>
        </w:tc>
        <w:tc>
          <w:tcPr>
            <w:tcW w:w="87" w:type="dxa"/>
            <w:vAlign w:val="bottom"/>
          </w:tcPr>
          <w:p w:rsidR="00B120F8" w:rsidRPr="004F31B2" w:rsidRDefault="00B120F8"/>
        </w:tc>
        <w:tc>
          <w:tcPr>
            <w:tcW w:w="80" w:type="dxa"/>
            <w:vAlign w:val="bottom"/>
          </w:tcPr>
          <w:p w:rsidR="00B120F8" w:rsidRPr="004F31B2" w:rsidRDefault="00B120F8">
            <w:pPr>
              <w:keepLines/>
            </w:pPr>
            <w:r w:rsidRPr="004F31B2">
              <w:rPr>
                <w:rFonts w:ascii="Times New Roman" w:hAnsi="Times New Roman"/>
                <w:color w:val="000000"/>
                <w:sz w:val="20"/>
              </w:rPr>
              <w:t>  </w:t>
            </w:r>
          </w:p>
        </w:tc>
        <w:tc>
          <w:tcPr>
            <w:tcW w:w="666" w:type="dxa"/>
            <w:vAlign w:val="bottom"/>
          </w:tcPr>
          <w:p w:rsidR="00B120F8" w:rsidRPr="004F31B2" w:rsidRDefault="00B120F8">
            <w:pPr>
              <w:keepLines/>
              <w:jc w:val="right"/>
            </w:pPr>
            <w:r w:rsidRPr="004F31B2">
              <w:rPr>
                <w:rFonts w:ascii="Times New Roman" w:hAnsi="Times New Roman"/>
                <w:color w:val="000000"/>
                <w:sz w:val="20"/>
              </w:rPr>
              <w:t>(3.3</w:t>
            </w:r>
          </w:p>
        </w:tc>
        <w:tc>
          <w:tcPr>
            <w:tcW w:w="254" w:type="dxa"/>
            <w:vAlign w:val="bottom"/>
          </w:tcPr>
          <w:p w:rsidR="00B120F8" w:rsidRPr="004F31B2" w:rsidRDefault="00B120F8">
            <w:pPr>
              <w:keepLines/>
              <w:jc w:val="right"/>
            </w:pPr>
            <w:r w:rsidRPr="004F31B2">
              <w:rPr>
                <w:rFonts w:ascii="Times New Roman" w:hAnsi="Times New Roman"/>
                <w:color w:val="000000"/>
                <w:sz w:val="20"/>
              </w:rPr>
              <w:t>)%</w:t>
            </w:r>
          </w:p>
        </w:tc>
        <w:tc>
          <w:tcPr>
            <w:tcW w:w="80" w:type="dxa"/>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106.0</w:t>
            </w:r>
          </w:p>
        </w:tc>
        <w:tc>
          <w:tcPr>
            <w:tcW w:w="87" w:type="dxa"/>
            <w:vAlign w:val="bottom"/>
          </w:tcPr>
          <w:p w:rsidR="00B120F8" w:rsidRPr="004F31B2" w:rsidRDefault="00B120F8"/>
        </w:tc>
        <w:tc>
          <w:tcPr>
            <w:tcW w:w="80" w:type="dxa"/>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38.2</w:t>
            </w:r>
          </w:p>
        </w:tc>
        <w:tc>
          <w:tcPr>
            <w:tcW w:w="87" w:type="dxa"/>
            <w:vAlign w:val="bottom"/>
          </w:tcPr>
          <w:p w:rsidR="00B120F8" w:rsidRPr="004F31B2" w:rsidRDefault="00B120F8"/>
        </w:tc>
        <w:tc>
          <w:tcPr>
            <w:tcW w:w="80" w:type="dxa"/>
            <w:vAlign w:val="bottom"/>
          </w:tcPr>
          <w:p w:rsidR="00B120F8" w:rsidRPr="004F31B2" w:rsidRDefault="00B120F8"/>
        </w:tc>
        <w:tc>
          <w:tcPr>
            <w:tcW w:w="980" w:type="dxa"/>
            <w:gridSpan w:val="2"/>
            <w:vAlign w:val="bottom"/>
          </w:tcPr>
          <w:p w:rsidR="00B120F8" w:rsidRPr="004F31B2" w:rsidRDefault="00B120F8">
            <w:pPr>
              <w:keepLines/>
              <w:jc w:val="right"/>
            </w:pPr>
            <w:r w:rsidRPr="004F31B2">
              <w:rPr>
                <w:rFonts w:ascii="Times New Roman" w:hAnsi="Times New Roman"/>
                <w:color w:val="000000"/>
                <w:sz w:val="20"/>
              </w:rPr>
              <w:t>N/M</w:t>
            </w:r>
          </w:p>
        </w:tc>
      </w:tr>
      <w:tr w:rsidR="00B120F8" w:rsidRPr="004F31B2" w:rsidTr="004662C8">
        <w:tblPrEx>
          <w:tblCellMar>
            <w:top w:w="0" w:type="dxa"/>
            <w:bottom w:w="0" w:type="dxa"/>
          </w:tblCellMar>
        </w:tblPrEx>
        <w:trPr>
          <w:cantSplit/>
          <w:trHeight w:val="500"/>
        </w:trPr>
        <w:tc>
          <w:tcPr>
            <w:tcW w:w="4100" w:type="dxa"/>
            <w:shd w:val="clear" w:color="auto" w:fill="CCEEFF"/>
            <w:vAlign w:val="bottom"/>
          </w:tcPr>
          <w:p w:rsidR="00B120F8" w:rsidRPr="004F31B2" w:rsidRDefault="00B120F8">
            <w:pPr>
              <w:keepNext/>
              <w:keepLines/>
            </w:pPr>
            <w:r w:rsidRPr="004F31B2">
              <w:rPr>
                <w:rFonts w:ascii="Times New Roman" w:hAnsi="Times New Roman"/>
                <w:color w:val="000000"/>
                <w:sz w:val="20"/>
              </w:rPr>
              <w:t>Impairment of intangible assets, including goodwill</w:t>
            </w:r>
          </w:p>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9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N/M</w:t>
            </w:r>
          </w:p>
        </w:tc>
        <w:tc>
          <w:tcPr>
            <w:tcW w:w="80" w:type="dxa"/>
            <w:shd w:val="clear" w:color="auto" w:fill="CCEEFF"/>
            <w:vAlign w:val="bottom"/>
          </w:tcPr>
          <w:p w:rsidR="00B120F8" w:rsidRPr="004F31B2" w:rsidRDefault="00B120F8"/>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51.0</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9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N/M</w:t>
            </w:r>
          </w:p>
        </w:tc>
      </w:tr>
      <w:tr w:rsidR="00B120F8" w:rsidRPr="004F31B2" w:rsidTr="004662C8">
        <w:tblPrEx>
          <w:tblCellMar>
            <w:top w:w="0" w:type="dxa"/>
            <w:bottom w:w="0" w:type="dxa"/>
          </w:tblCellMar>
        </w:tblPrEx>
        <w:trPr>
          <w:cantSplit/>
          <w:trHeight w:val="500"/>
        </w:trPr>
        <w:tc>
          <w:tcPr>
            <w:tcW w:w="4100" w:type="dxa"/>
            <w:vAlign w:val="bottom"/>
          </w:tcPr>
          <w:p w:rsidR="00B120F8" w:rsidRPr="004F31B2" w:rsidRDefault="00B120F8">
            <w:pPr>
              <w:keepNext/>
              <w:keepLines/>
            </w:pPr>
            <w:bookmarkStart w:id="96" w:name="3EA9F41167D7832A39B2FF63309EBD3E"/>
            <w:bookmarkEnd w:id="96"/>
            <w:r w:rsidRPr="004F31B2">
              <w:rPr>
                <w:rFonts w:ascii="Times New Roman" w:hAnsi="Times New Roman"/>
                <w:color w:val="000000"/>
                <w:sz w:val="20"/>
              </w:rPr>
              <w:t xml:space="preserve">Income from operations before impairment charges </w:t>
            </w:r>
            <w:r w:rsidRPr="004F31B2">
              <w:rPr>
                <w:rFonts w:ascii="Times New Roman" w:hAnsi="Times New Roman"/>
                <w:color w:val="000000"/>
                <w:sz w:val="20"/>
                <w:vertAlign w:val="superscript"/>
              </w:rPr>
              <w:t>(1)</w:t>
            </w:r>
          </w:p>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35.4</w:t>
            </w:r>
          </w:p>
        </w:tc>
        <w:tc>
          <w:tcPr>
            <w:tcW w:w="87" w:type="dxa"/>
            <w:vAlign w:val="bottom"/>
          </w:tcPr>
          <w:p w:rsidR="00B120F8" w:rsidRPr="004F31B2" w:rsidRDefault="00B120F8"/>
        </w:tc>
        <w:tc>
          <w:tcPr>
            <w:tcW w:w="80" w:type="dxa"/>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36.6</w:t>
            </w:r>
          </w:p>
        </w:tc>
        <w:tc>
          <w:tcPr>
            <w:tcW w:w="87" w:type="dxa"/>
            <w:vAlign w:val="bottom"/>
          </w:tcPr>
          <w:p w:rsidR="00B120F8" w:rsidRPr="004F31B2" w:rsidRDefault="00B120F8"/>
        </w:tc>
        <w:tc>
          <w:tcPr>
            <w:tcW w:w="80" w:type="dxa"/>
            <w:vAlign w:val="bottom"/>
          </w:tcPr>
          <w:p w:rsidR="00B120F8" w:rsidRPr="004F31B2" w:rsidRDefault="00B120F8"/>
        </w:tc>
        <w:tc>
          <w:tcPr>
            <w:tcW w:w="666" w:type="dxa"/>
            <w:vAlign w:val="bottom"/>
          </w:tcPr>
          <w:p w:rsidR="00B120F8" w:rsidRPr="004F31B2" w:rsidRDefault="00B120F8">
            <w:pPr>
              <w:keepLines/>
              <w:jc w:val="right"/>
            </w:pPr>
            <w:r w:rsidRPr="004F31B2">
              <w:rPr>
                <w:rFonts w:ascii="Times New Roman" w:hAnsi="Times New Roman"/>
                <w:color w:val="000000"/>
                <w:sz w:val="20"/>
              </w:rPr>
              <w:t>(3.3</w:t>
            </w:r>
          </w:p>
        </w:tc>
        <w:tc>
          <w:tcPr>
            <w:tcW w:w="254" w:type="dxa"/>
            <w:vAlign w:val="bottom"/>
          </w:tcPr>
          <w:p w:rsidR="00B120F8" w:rsidRPr="004F31B2" w:rsidRDefault="00B120F8">
            <w:pPr>
              <w:keepLines/>
              <w:jc w:val="right"/>
            </w:pPr>
            <w:r w:rsidRPr="004F31B2">
              <w:rPr>
                <w:rFonts w:ascii="Times New Roman" w:hAnsi="Times New Roman"/>
                <w:color w:val="000000"/>
                <w:sz w:val="20"/>
              </w:rPr>
              <w:t>)%</w:t>
            </w:r>
          </w:p>
        </w:tc>
        <w:tc>
          <w:tcPr>
            <w:tcW w:w="80" w:type="dxa"/>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106.0</w:t>
            </w:r>
          </w:p>
        </w:tc>
        <w:tc>
          <w:tcPr>
            <w:tcW w:w="87" w:type="dxa"/>
            <w:vAlign w:val="bottom"/>
          </w:tcPr>
          <w:p w:rsidR="00B120F8" w:rsidRPr="004F31B2" w:rsidRDefault="00B120F8"/>
        </w:tc>
        <w:tc>
          <w:tcPr>
            <w:tcW w:w="80" w:type="dxa"/>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89.2</w:t>
            </w:r>
          </w:p>
        </w:tc>
        <w:tc>
          <w:tcPr>
            <w:tcW w:w="87" w:type="dxa"/>
            <w:vAlign w:val="bottom"/>
          </w:tcPr>
          <w:p w:rsidR="00B120F8" w:rsidRPr="004F31B2" w:rsidRDefault="00B120F8"/>
        </w:tc>
        <w:tc>
          <w:tcPr>
            <w:tcW w:w="80" w:type="dxa"/>
            <w:vAlign w:val="bottom"/>
          </w:tcPr>
          <w:p w:rsidR="00B120F8" w:rsidRPr="004F31B2" w:rsidRDefault="00B120F8"/>
        </w:tc>
        <w:tc>
          <w:tcPr>
            <w:tcW w:w="726" w:type="dxa"/>
            <w:vAlign w:val="bottom"/>
          </w:tcPr>
          <w:p w:rsidR="00B120F8" w:rsidRPr="004F31B2" w:rsidRDefault="00B120F8">
            <w:pPr>
              <w:keepLines/>
              <w:jc w:val="right"/>
            </w:pPr>
            <w:r w:rsidRPr="004F31B2">
              <w:rPr>
                <w:rFonts w:ascii="Times New Roman" w:hAnsi="Times New Roman"/>
                <w:color w:val="000000"/>
                <w:sz w:val="20"/>
              </w:rPr>
              <w:t>18.8</w:t>
            </w:r>
          </w:p>
        </w:tc>
        <w:tc>
          <w:tcPr>
            <w:tcW w:w="254" w:type="dxa"/>
            <w:vAlign w:val="bottom"/>
          </w:tcPr>
          <w:p w:rsidR="00B120F8" w:rsidRPr="004F31B2" w:rsidRDefault="00B120F8">
            <w:pPr>
              <w:keepLines/>
              <w:jc w:val="right"/>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300"/>
        </w:trPr>
        <w:tc>
          <w:tcPr>
            <w:tcW w:w="4100" w:type="dxa"/>
            <w:shd w:val="clear" w:color="auto" w:fill="CCEEFF"/>
            <w:vAlign w:val="bottom"/>
          </w:tcPr>
          <w:p w:rsidR="00B120F8" w:rsidRPr="004F31B2" w:rsidRDefault="00B120F8">
            <w:pPr>
              <w:keepLines/>
            </w:pPr>
            <w:bookmarkStart w:id="97" w:name="0E11FC410C40367A5D20FD2A5CB8C97D"/>
            <w:bookmarkEnd w:id="97"/>
            <w:r w:rsidRPr="004F31B2">
              <w:rPr>
                <w:rFonts w:ascii="Times New Roman" w:hAnsi="Times New Roman"/>
                <w:color w:val="000000"/>
                <w:sz w:val="20"/>
              </w:rPr>
              <w:t xml:space="preserve">Property EBITDA </w:t>
            </w:r>
            <w:r w:rsidRPr="004F31B2">
              <w:rPr>
                <w:rFonts w:ascii="Times New Roman" w:hAnsi="Times New Roman"/>
                <w:color w:val="000000"/>
                <w:sz w:val="20"/>
                <w:vertAlign w:val="superscript"/>
              </w:rPr>
              <w:t>(1)</w:t>
            </w:r>
          </w:p>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60.3</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pPr>
            <w:r w:rsidRPr="004F31B2">
              <w:rPr>
                <w:rFonts w:ascii="Times New Roman" w:hAnsi="Times New Roman"/>
                <w:color w:val="000000"/>
                <w:sz w:val="20"/>
              </w:rPr>
              <w:t> </w:t>
            </w:r>
          </w:p>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63.5</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pPr>
            <w:r w:rsidRPr="004F31B2">
              <w:rPr>
                <w:rFonts w:ascii="Times New Roman" w:hAnsi="Times New Roman"/>
                <w:color w:val="000000"/>
                <w:sz w:val="20"/>
              </w:rPr>
              <w:t>  </w:t>
            </w:r>
          </w:p>
        </w:tc>
        <w:tc>
          <w:tcPr>
            <w:tcW w:w="666" w:type="dxa"/>
            <w:shd w:val="clear" w:color="auto" w:fill="CCEEFF"/>
            <w:vAlign w:val="bottom"/>
          </w:tcPr>
          <w:p w:rsidR="00B120F8" w:rsidRPr="004F31B2" w:rsidRDefault="00B120F8">
            <w:pPr>
              <w:keepLines/>
              <w:jc w:val="right"/>
            </w:pPr>
            <w:r w:rsidRPr="004F31B2">
              <w:rPr>
                <w:rFonts w:ascii="Times New Roman" w:hAnsi="Times New Roman"/>
                <w:color w:val="000000"/>
                <w:sz w:val="20"/>
              </w:rPr>
              <w:t>(5.0</w:t>
            </w:r>
          </w:p>
        </w:tc>
        <w:tc>
          <w:tcPr>
            <w:tcW w:w="254" w:type="dxa"/>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183.6</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167.8</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6" w:type="dxa"/>
            <w:shd w:val="clear" w:color="auto" w:fill="CCEEFF"/>
            <w:vAlign w:val="bottom"/>
          </w:tcPr>
          <w:p w:rsidR="00B120F8" w:rsidRPr="004F31B2" w:rsidRDefault="00B120F8">
            <w:pPr>
              <w:keepLines/>
              <w:jc w:val="right"/>
            </w:pPr>
            <w:r w:rsidRPr="004F31B2">
              <w:rPr>
                <w:rFonts w:ascii="Times New Roman" w:hAnsi="Times New Roman"/>
                <w:color w:val="000000"/>
                <w:sz w:val="20"/>
              </w:rPr>
              <w:t>9.4</w:t>
            </w:r>
          </w:p>
        </w:tc>
        <w:tc>
          <w:tcPr>
            <w:tcW w:w="254" w:type="dxa"/>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r>
    </w:tbl>
    <w:p w:rsidR="00B120F8" w:rsidRDefault="00B120F8">
      <w:pPr>
        <w:spacing w:before="360"/>
      </w:pPr>
      <w:bookmarkStart w:id="98" w:name="B3C44B50C0A832AD67DCFD2A5CDA1197"/>
      <w:r>
        <w:rPr>
          <w:rFonts w:ascii="Times New Roman" w:hAnsi="Times New Roman"/>
          <w:color w:val="000000"/>
          <w:sz w:val="20"/>
        </w:rPr>
        <w:t xml:space="preserve">Net revenues in the region decreased for the 2011 third quarter due to decreased trips.  However, spend per trip increased.  Prior to the consideration of the 2010 impairment charge, Income from operations and Property EBITDA improved for the nine months as costs incurred during the first-half 2011 closures, as well as those connected with restoring the affected properties to operating condition, of approximately $21 million have not been expensed, but instead have been recorded as a receivable from third-party insurance providers. The 2010 nine-month results include a one-time rent adjustment paid to the City of New Orleans in the amount of $6.4 million. </w:t>
      </w:r>
      <w:r>
        <w:rPr>
          <w:rFonts w:ascii="Times New Roman" w:hAnsi="Times New Roman"/>
          <w:color w:val="000000"/>
          <w:sz w:val="20"/>
        </w:rPr>
        <w:br/>
      </w:r>
      <w:r>
        <w:rPr>
          <w:rFonts w:ascii="Times New Roman" w:hAnsi="Times New Roman"/>
          <w:color w:val="000000"/>
          <w:sz w:val="20"/>
        </w:rPr>
        <w:br/>
      </w:r>
      <w:r>
        <w:rPr>
          <w:rFonts w:ascii="Times New Roman" w:hAnsi="Times New Roman"/>
          <w:color w:val="000000"/>
          <w:sz w:val="20"/>
        </w:rPr>
        <w:br/>
      </w:r>
      <w:r>
        <w:rPr>
          <w:rFonts w:ascii="Times New Roman" w:hAnsi="Times New Roman"/>
          <w:color w:val="000000"/>
          <w:sz w:val="20"/>
        </w:rPr>
        <w:br/>
      </w:r>
      <w:r>
        <w:rPr>
          <w:rFonts w:ascii="Times New Roman" w:hAnsi="Times New Roman"/>
          <w:color w:val="000000"/>
          <w:sz w:val="20"/>
        </w:rPr>
        <w:br/>
      </w:r>
      <w:r>
        <w:rPr>
          <w:rFonts w:ascii="Times New Roman" w:hAnsi="Times New Roman"/>
          <w:color w:val="000000"/>
          <w:sz w:val="20"/>
        </w:rPr>
        <w:br/>
      </w:r>
      <w:r>
        <w:rPr>
          <w:rFonts w:ascii="Times New Roman" w:hAnsi="Times New Roman"/>
          <w:color w:val="000000"/>
          <w:sz w:val="20"/>
        </w:rPr>
        <w:br/>
        <w:t> </w:t>
      </w:r>
    </w:p>
    <w:p w:rsidR="00B120F8" w:rsidRDefault="00B120F8">
      <w:pPr>
        <w:spacing w:before="2520"/>
      </w:pPr>
      <w:bookmarkStart w:id="99" w:name="E86C7CBC122853C9A8757A6407F32F73"/>
      <w:bookmarkEnd w:id="98"/>
      <w:r>
        <w:rPr>
          <w:rFonts w:ascii="Times New Roman" w:hAnsi="Times New Roman"/>
          <w:b/>
          <w:i/>
          <w:color w:val="000000"/>
          <w:sz w:val="20"/>
        </w:rPr>
        <w:t>IOWA/MISSOURI REGION</w:t>
      </w:r>
    </w:p>
    <w:p w:rsidR="00B120F8" w:rsidRDefault="00B120F8">
      <w:pPr>
        <w:spacing w:before="180"/>
      </w:pPr>
      <w:bookmarkStart w:id="100" w:name="A2B2D2069B81803524E5FF5B8E352210"/>
      <w:bookmarkEnd w:id="99"/>
      <w:r>
        <w:rPr>
          <w:rFonts w:ascii="Times New Roman" w:hAnsi="Times New Roman"/>
          <w:color w:val="000000"/>
          <w:sz w:val="20"/>
        </w:rPr>
        <w:t xml:space="preserve">Iowa/Missouri Region properties include Harrah's Council Bluffs, Harrah's North Kansas City, Harrah's St. Louis and Horseshoe Council Bluffs. </w:t>
      </w:r>
    </w:p>
    <w:p w:rsidR="00B120F8" w:rsidRDefault="00B120F8">
      <w:bookmarkStart w:id="101" w:name="04E9536497487C26A005FD2A5CDB9F75"/>
      <w:bookmarkEnd w:id="101"/>
      <w:bookmarkEnd w:id="100"/>
      <w:r>
        <w:rPr>
          <w:rFonts w:ascii="Times New Roman" w:hAnsi="Times New Roman"/>
          <w:color w:val="000000"/>
          <w:sz w:val="18"/>
        </w:rPr>
        <w:t> </w:t>
      </w:r>
    </w:p>
    <w:tbl>
      <w:tblPr>
        <w:tblW w:w="0" w:type="auto"/>
        <w:tblInd w:w="-8" w:type="dxa"/>
        <w:tblLayout w:type="fixed"/>
        <w:tblCellMar>
          <w:left w:w="10" w:type="dxa"/>
          <w:right w:w="10" w:type="dxa"/>
        </w:tblCellMar>
        <w:tblLook w:val="0000"/>
      </w:tblPr>
      <w:tblGrid>
        <w:gridCol w:w="4100"/>
        <w:gridCol w:w="141"/>
        <w:gridCol w:w="692"/>
        <w:gridCol w:w="87"/>
        <w:gridCol w:w="80"/>
        <w:gridCol w:w="141"/>
        <w:gridCol w:w="692"/>
        <w:gridCol w:w="87"/>
        <w:gridCol w:w="80"/>
        <w:gridCol w:w="666"/>
        <w:gridCol w:w="254"/>
        <w:gridCol w:w="80"/>
        <w:gridCol w:w="141"/>
        <w:gridCol w:w="692"/>
        <w:gridCol w:w="87"/>
        <w:gridCol w:w="80"/>
        <w:gridCol w:w="141"/>
        <w:gridCol w:w="692"/>
        <w:gridCol w:w="87"/>
        <w:gridCol w:w="80"/>
        <w:gridCol w:w="666"/>
        <w:gridCol w:w="254"/>
      </w:tblGrid>
      <w:tr w:rsidR="00B120F8" w:rsidRPr="004F31B2" w:rsidTr="004662C8">
        <w:tblPrEx>
          <w:tblCellMar>
            <w:top w:w="0" w:type="dxa"/>
            <w:bottom w:w="0" w:type="dxa"/>
          </w:tblCellMar>
        </w:tblPrEx>
        <w:trPr>
          <w:cantSplit/>
          <w:trHeight w:val="420"/>
        </w:trPr>
        <w:tc>
          <w:tcPr>
            <w:tcW w:w="4100" w:type="dxa"/>
            <w:vAlign w:val="bottom"/>
          </w:tcPr>
          <w:p w:rsidR="00B120F8" w:rsidRPr="004F31B2" w:rsidRDefault="00B120F8">
            <w:pPr>
              <w:keepNext/>
              <w:keepLines/>
            </w:pPr>
            <w:bookmarkStart w:id="102" w:name="14EFD2940402DDCAF59CFCC4A1C2105D"/>
            <w:bookmarkEnd w:id="102"/>
            <w:r w:rsidRPr="004F31B2">
              <w:rPr>
                <w:rFonts w:ascii="Times New Roman" w:hAnsi="Times New Roman"/>
                <w:color w:val="000000"/>
                <w:sz w:val="16"/>
              </w:rPr>
              <w:t> </w:t>
            </w:r>
          </w:p>
        </w:tc>
        <w:tc>
          <w:tcPr>
            <w:tcW w:w="1920" w:type="dxa"/>
            <w:gridSpan w:val="7"/>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Quarter Ended                                     September 30,</w:t>
            </w:r>
          </w:p>
        </w:tc>
        <w:tc>
          <w:tcPr>
            <w:tcW w:w="80" w:type="dxa"/>
            <w:vAlign w:val="bottom"/>
          </w:tcPr>
          <w:p w:rsidR="00B120F8" w:rsidRPr="004F31B2" w:rsidRDefault="00B120F8">
            <w:pPr>
              <w:keepLines/>
            </w:pPr>
            <w:r w:rsidRPr="004F31B2">
              <w:rPr>
                <w:rFonts w:ascii="Times New Roman" w:hAnsi="Times New Roman"/>
                <w:color w:val="000000"/>
                <w:sz w:val="16"/>
              </w:rPr>
              <w:t>  </w:t>
            </w:r>
          </w:p>
        </w:tc>
        <w:tc>
          <w:tcPr>
            <w:tcW w:w="920" w:type="dxa"/>
            <w:gridSpan w:val="2"/>
            <w:vMerge w:val="restart"/>
            <w:vAlign w:val="bottom"/>
          </w:tcPr>
          <w:p w:rsidR="00B120F8" w:rsidRPr="004F31B2" w:rsidRDefault="00B120F8">
            <w:pPr>
              <w:keepLines/>
              <w:jc w:val="center"/>
            </w:pPr>
            <w:bookmarkStart w:id="103" w:name="18AE446F697D0698F3ABFD2A5CE6FDA4"/>
            <w:bookmarkEnd w:id="103"/>
            <w:r w:rsidRPr="004F31B2">
              <w:rPr>
                <w:rFonts w:ascii="Times New Roman" w:hAnsi="Times New Roman"/>
                <w:b/>
                <w:color w:val="000000"/>
                <w:sz w:val="16"/>
              </w:rPr>
              <w:t>Percent</w:t>
            </w:r>
          </w:p>
          <w:p w:rsidR="00B120F8" w:rsidRPr="004F31B2" w:rsidRDefault="00B120F8">
            <w:pPr>
              <w:keepLines/>
              <w:jc w:val="center"/>
            </w:pPr>
            <w:bookmarkStart w:id="104" w:name="F2808A978A281962164BFD2A5CE6A896"/>
            <w:r w:rsidRPr="004F31B2">
              <w:rPr>
                <w:rFonts w:ascii="Times New Roman" w:hAnsi="Times New Roman"/>
                <w:b/>
                <w:color w:val="000000"/>
                <w:sz w:val="16"/>
              </w:rPr>
              <w:t>Increase/</w:t>
            </w:r>
          </w:p>
          <w:p w:rsidR="00B120F8" w:rsidRPr="004F31B2" w:rsidRDefault="00B120F8">
            <w:pPr>
              <w:keepLines/>
              <w:jc w:val="center"/>
            </w:pPr>
            <w:bookmarkStart w:id="105" w:name="C36D217824FEB1A17492FD2A5CE754AE"/>
            <w:bookmarkEnd w:id="104"/>
            <w:r w:rsidRPr="004F31B2">
              <w:rPr>
                <w:rFonts w:ascii="Times New Roman" w:hAnsi="Times New Roman"/>
                <w:b/>
                <w:color w:val="000000"/>
                <w:sz w:val="16"/>
              </w:rPr>
              <w:t>(Decrease)</w:t>
            </w:r>
          </w:p>
        </w:tc>
        <w:bookmarkEnd w:id="105"/>
        <w:tc>
          <w:tcPr>
            <w:tcW w:w="80" w:type="dxa"/>
            <w:vAlign w:val="bottom"/>
          </w:tcPr>
          <w:p w:rsidR="00B120F8" w:rsidRPr="004F31B2" w:rsidRDefault="00B120F8"/>
        </w:tc>
        <w:tc>
          <w:tcPr>
            <w:tcW w:w="1920" w:type="dxa"/>
            <w:gridSpan w:val="7"/>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Nine Months Ended      September 30,</w:t>
            </w:r>
          </w:p>
        </w:tc>
        <w:tc>
          <w:tcPr>
            <w:tcW w:w="80" w:type="dxa"/>
            <w:vAlign w:val="bottom"/>
          </w:tcPr>
          <w:p w:rsidR="00B120F8" w:rsidRPr="004F31B2" w:rsidRDefault="00B120F8"/>
        </w:tc>
        <w:tc>
          <w:tcPr>
            <w:tcW w:w="920" w:type="dxa"/>
            <w:gridSpan w:val="2"/>
            <w:vMerge w:val="restart"/>
            <w:vAlign w:val="bottom"/>
          </w:tcPr>
          <w:p w:rsidR="00B120F8" w:rsidRPr="004F31B2" w:rsidRDefault="00B120F8">
            <w:pPr>
              <w:keepLines/>
              <w:jc w:val="center"/>
            </w:pPr>
            <w:r w:rsidRPr="004F31B2">
              <w:rPr>
                <w:rFonts w:ascii="Times New Roman" w:hAnsi="Times New Roman"/>
                <w:b/>
                <w:color w:val="000000"/>
                <w:sz w:val="16"/>
              </w:rPr>
              <w:t>Percent</w:t>
            </w:r>
          </w:p>
          <w:p w:rsidR="00B120F8" w:rsidRPr="004F31B2" w:rsidRDefault="00B120F8">
            <w:pPr>
              <w:keepLines/>
              <w:jc w:val="center"/>
            </w:pPr>
            <w:r w:rsidRPr="004F31B2">
              <w:rPr>
                <w:rFonts w:ascii="Times New Roman" w:hAnsi="Times New Roman"/>
                <w:b/>
                <w:color w:val="000000"/>
                <w:sz w:val="16"/>
              </w:rPr>
              <w:t>Increase/(Decrease)</w:t>
            </w:r>
          </w:p>
        </w:tc>
      </w:tr>
      <w:tr w:rsidR="00B120F8" w:rsidRPr="004F31B2" w:rsidTr="004662C8">
        <w:tblPrEx>
          <w:tblCellMar>
            <w:top w:w="0" w:type="dxa"/>
            <w:bottom w:w="0" w:type="dxa"/>
          </w:tblCellMar>
        </w:tblPrEx>
        <w:trPr>
          <w:cantSplit/>
          <w:trHeight w:val="260"/>
        </w:trPr>
        <w:tc>
          <w:tcPr>
            <w:tcW w:w="4100" w:type="dxa"/>
            <w:vAlign w:val="center"/>
          </w:tcPr>
          <w:p w:rsidR="00B120F8" w:rsidRPr="004F31B2" w:rsidRDefault="00B120F8">
            <w:pPr>
              <w:keepNext/>
              <w:keepLines/>
            </w:pPr>
            <w:r w:rsidRPr="004F31B2">
              <w:rPr>
                <w:rFonts w:ascii="Times New Roman" w:hAnsi="Times New Roman"/>
                <w:b/>
                <w:color w:val="000000"/>
                <w:sz w:val="16"/>
                <w:u w:val="single" w:color="000000"/>
              </w:rPr>
              <w:t>($ in millions)</w:t>
            </w:r>
          </w:p>
        </w:tc>
        <w:tc>
          <w:tcPr>
            <w:tcW w:w="92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2011</w:t>
            </w:r>
          </w:p>
        </w:tc>
        <w:tc>
          <w:tcPr>
            <w:tcW w:w="80" w:type="dxa"/>
            <w:vAlign w:val="center"/>
          </w:tcPr>
          <w:p w:rsidR="00B120F8" w:rsidRPr="004F31B2" w:rsidRDefault="00B120F8">
            <w:pPr>
              <w:keepLines/>
            </w:pPr>
            <w:r w:rsidRPr="004F31B2">
              <w:rPr>
                <w:rFonts w:ascii="Times New Roman" w:hAnsi="Times New Roman"/>
                <w:color w:val="000000"/>
                <w:sz w:val="16"/>
              </w:rPr>
              <w:t>  </w:t>
            </w:r>
          </w:p>
        </w:tc>
        <w:tc>
          <w:tcPr>
            <w:tcW w:w="92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2010</w:t>
            </w:r>
          </w:p>
        </w:tc>
        <w:tc>
          <w:tcPr>
            <w:tcW w:w="80" w:type="dxa"/>
            <w:vAlign w:val="center"/>
          </w:tcPr>
          <w:p w:rsidR="00B120F8" w:rsidRPr="004F31B2" w:rsidRDefault="00B120F8">
            <w:pPr>
              <w:keepLines/>
            </w:pPr>
            <w:r w:rsidRPr="004F31B2">
              <w:rPr>
                <w:rFonts w:ascii="Times New Roman" w:hAnsi="Times New Roman"/>
                <w:color w:val="000000"/>
                <w:sz w:val="16"/>
              </w:rPr>
              <w:t>  </w:t>
            </w:r>
          </w:p>
        </w:tc>
        <w:tc>
          <w:tcPr>
            <w:tcW w:w="920" w:type="dxa"/>
            <w:gridSpan w:val="2"/>
            <w:vMerge/>
            <w:tcBorders>
              <w:bottom w:val="single" w:sz="6" w:space="0" w:color="000000"/>
            </w:tcBorders>
            <w:vAlign w:val="bottom"/>
          </w:tcPr>
          <w:p w:rsidR="00B120F8" w:rsidRPr="004F31B2" w:rsidRDefault="00B120F8"/>
        </w:tc>
        <w:tc>
          <w:tcPr>
            <w:tcW w:w="80" w:type="dxa"/>
            <w:vAlign w:val="bottom"/>
          </w:tcPr>
          <w:p w:rsidR="00B120F8" w:rsidRPr="004F31B2" w:rsidRDefault="00B120F8"/>
        </w:tc>
        <w:tc>
          <w:tcPr>
            <w:tcW w:w="92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2011</w:t>
            </w:r>
          </w:p>
        </w:tc>
        <w:tc>
          <w:tcPr>
            <w:tcW w:w="80" w:type="dxa"/>
            <w:vAlign w:val="bottom"/>
          </w:tcPr>
          <w:p w:rsidR="00B120F8" w:rsidRPr="004F31B2" w:rsidRDefault="00B120F8">
            <w:pPr>
              <w:keepLines/>
              <w:jc w:val="center"/>
            </w:pPr>
            <w:r w:rsidRPr="004F31B2">
              <w:rPr>
                <w:rFonts w:ascii="Times New Roman" w:hAnsi="Times New Roman"/>
                <w:b/>
                <w:color w:val="000000"/>
                <w:sz w:val="16"/>
              </w:rPr>
              <w:t> </w:t>
            </w:r>
          </w:p>
        </w:tc>
        <w:tc>
          <w:tcPr>
            <w:tcW w:w="92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2010</w:t>
            </w:r>
          </w:p>
        </w:tc>
        <w:tc>
          <w:tcPr>
            <w:tcW w:w="80" w:type="dxa"/>
            <w:vAlign w:val="bottom"/>
          </w:tcPr>
          <w:p w:rsidR="00B120F8" w:rsidRPr="004F31B2" w:rsidRDefault="00B120F8"/>
        </w:tc>
        <w:tc>
          <w:tcPr>
            <w:tcW w:w="920" w:type="dxa"/>
            <w:gridSpan w:val="2"/>
            <w:vMerge/>
            <w:tcBorders>
              <w:bottom w:val="single" w:sz="6" w:space="0" w:color="000000"/>
            </w:tcBorders>
            <w:vAlign w:val="bottom"/>
          </w:tcPr>
          <w:p w:rsidR="00B120F8" w:rsidRPr="004F31B2" w:rsidRDefault="00B120F8"/>
        </w:tc>
      </w:tr>
      <w:tr w:rsidR="00B120F8" w:rsidRPr="004F31B2">
        <w:tblPrEx>
          <w:tblCellMar>
            <w:top w:w="0" w:type="dxa"/>
            <w:bottom w:w="0" w:type="dxa"/>
          </w:tblCellMar>
        </w:tblPrEx>
        <w:trPr>
          <w:cantSplit/>
          <w:trHeight w:val="300"/>
        </w:trPr>
        <w:tc>
          <w:tcPr>
            <w:tcW w:w="4100" w:type="dxa"/>
            <w:shd w:val="clear" w:color="auto" w:fill="CCEEFF"/>
            <w:vAlign w:val="bottom"/>
          </w:tcPr>
          <w:p w:rsidR="00B120F8" w:rsidRPr="004F31B2" w:rsidRDefault="00B120F8">
            <w:pPr>
              <w:keepNext/>
              <w:keepLines/>
            </w:pPr>
            <w:r w:rsidRPr="004F31B2">
              <w:rPr>
                <w:rFonts w:ascii="Times New Roman" w:hAnsi="Times New Roman"/>
                <w:color w:val="000000"/>
                <w:sz w:val="20"/>
              </w:rPr>
              <w:t>Net revenues</w:t>
            </w:r>
          </w:p>
        </w:tc>
        <w:tc>
          <w:tcPr>
            <w:tcW w:w="141"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692" w:type="dxa"/>
            <w:shd w:val="clear" w:color="auto" w:fill="CCEEFF"/>
            <w:vAlign w:val="bottom"/>
          </w:tcPr>
          <w:p w:rsidR="00B120F8" w:rsidRPr="004F31B2" w:rsidRDefault="00B120F8">
            <w:pPr>
              <w:keepLines/>
              <w:jc w:val="right"/>
            </w:pPr>
            <w:r w:rsidRPr="004F31B2">
              <w:rPr>
                <w:rFonts w:ascii="Times New Roman" w:hAnsi="Times New Roman"/>
                <w:color w:val="000000"/>
                <w:sz w:val="20"/>
              </w:rPr>
              <w:t>184.2</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pPr>
            <w:r w:rsidRPr="004F31B2">
              <w:rPr>
                <w:rFonts w:ascii="Times New Roman" w:hAnsi="Times New Roman"/>
                <w:color w:val="000000"/>
                <w:sz w:val="20"/>
              </w:rPr>
              <w:t>  </w:t>
            </w:r>
          </w:p>
        </w:tc>
        <w:tc>
          <w:tcPr>
            <w:tcW w:w="141"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692" w:type="dxa"/>
            <w:shd w:val="clear" w:color="auto" w:fill="CCEEFF"/>
            <w:vAlign w:val="bottom"/>
          </w:tcPr>
          <w:p w:rsidR="00B120F8" w:rsidRPr="004F31B2" w:rsidRDefault="00B120F8">
            <w:pPr>
              <w:keepLines/>
              <w:jc w:val="right"/>
            </w:pPr>
            <w:r w:rsidRPr="004F31B2">
              <w:rPr>
                <w:rFonts w:ascii="Times New Roman" w:hAnsi="Times New Roman"/>
                <w:color w:val="000000"/>
                <w:sz w:val="20"/>
              </w:rPr>
              <w:t>186.6</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pPr>
            <w:r w:rsidRPr="004F31B2">
              <w:rPr>
                <w:rFonts w:ascii="Times New Roman" w:hAnsi="Times New Roman"/>
                <w:color w:val="000000"/>
                <w:sz w:val="20"/>
              </w:rPr>
              <w:t>  </w:t>
            </w:r>
          </w:p>
        </w:tc>
        <w:tc>
          <w:tcPr>
            <w:tcW w:w="666" w:type="dxa"/>
            <w:shd w:val="clear" w:color="auto" w:fill="CCEEFF"/>
            <w:vAlign w:val="bottom"/>
          </w:tcPr>
          <w:p w:rsidR="00B120F8" w:rsidRPr="004F31B2" w:rsidRDefault="00B120F8">
            <w:pPr>
              <w:keepLines/>
              <w:jc w:val="right"/>
            </w:pPr>
            <w:r w:rsidRPr="004F31B2">
              <w:rPr>
                <w:rFonts w:ascii="Times New Roman" w:hAnsi="Times New Roman"/>
                <w:color w:val="000000"/>
                <w:sz w:val="20"/>
              </w:rPr>
              <w:t>(1.3</w:t>
            </w:r>
          </w:p>
        </w:tc>
        <w:tc>
          <w:tcPr>
            <w:tcW w:w="254" w:type="dxa"/>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14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692"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546.7</w:t>
            </w:r>
          </w:p>
        </w:tc>
        <w:tc>
          <w:tcPr>
            <w:tcW w:w="87"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4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692"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560.3</w:t>
            </w:r>
          </w:p>
        </w:tc>
        <w:tc>
          <w:tcPr>
            <w:tcW w:w="87"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666" w:type="dxa"/>
            <w:shd w:val="clear" w:color="auto" w:fill="CCEEFF"/>
            <w:vAlign w:val="bottom"/>
          </w:tcPr>
          <w:p w:rsidR="00B120F8" w:rsidRPr="004F31B2" w:rsidRDefault="00B120F8">
            <w:pPr>
              <w:keepLines/>
              <w:jc w:val="right"/>
            </w:pPr>
            <w:r w:rsidRPr="004F31B2">
              <w:rPr>
                <w:rFonts w:ascii="Times New Roman" w:hAnsi="Times New Roman"/>
                <w:color w:val="000000"/>
                <w:sz w:val="20"/>
              </w:rPr>
              <w:t>(2.4</w:t>
            </w:r>
          </w:p>
        </w:tc>
        <w:tc>
          <w:tcPr>
            <w:tcW w:w="254" w:type="dxa"/>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300"/>
        </w:trPr>
        <w:tc>
          <w:tcPr>
            <w:tcW w:w="4100" w:type="dxa"/>
            <w:vAlign w:val="bottom"/>
          </w:tcPr>
          <w:p w:rsidR="00B120F8" w:rsidRPr="004F31B2" w:rsidRDefault="00B120F8">
            <w:pPr>
              <w:keepNext/>
              <w:keepLines/>
            </w:pPr>
            <w:r w:rsidRPr="004F31B2">
              <w:rPr>
                <w:rFonts w:ascii="Times New Roman" w:hAnsi="Times New Roman"/>
                <w:color w:val="000000"/>
                <w:sz w:val="20"/>
              </w:rPr>
              <w:t>Income from operations</w:t>
            </w:r>
          </w:p>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45.9</w:t>
            </w:r>
          </w:p>
        </w:tc>
        <w:tc>
          <w:tcPr>
            <w:tcW w:w="87" w:type="dxa"/>
            <w:vAlign w:val="bottom"/>
          </w:tcPr>
          <w:p w:rsidR="00B120F8" w:rsidRPr="004F31B2" w:rsidRDefault="00B120F8"/>
        </w:tc>
        <w:tc>
          <w:tcPr>
            <w:tcW w:w="80" w:type="dxa"/>
            <w:vAlign w:val="bottom"/>
          </w:tcPr>
          <w:p w:rsidR="00B120F8" w:rsidRPr="004F31B2" w:rsidRDefault="00B120F8">
            <w:pPr>
              <w:keepLines/>
            </w:pPr>
            <w:r w:rsidRPr="004F31B2">
              <w:rPr>
                <w:rFonts w:ascii="Times New Roman" w:hAnsi="Times New Roman"/>
                <w:color w:val="000000"/>
                <w:sz w:val="20"/>
              </w:rPr>
              <w:t>  </w:t>
            </w:r>
          </w:p>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36.5</w:t>
            </w:r>
          </w:p>
        </w:tc>
        <w:tc>
          <w:tcPr>
            <w:tcW w:w="87" w:type="dxa"/>
            <w:vAlign w:val="bottom"/>
          </w:tcPr>
          <w:p w:rsidR="00B120F8" w:rsidRPr="004F31B2" w:rsidRDefault="00B120F8"/>
        </w:tc>
        <w:tc>
          <w:tcPr>
            <w:tcW w:w="80" w:type="dxa"/>
            <w:vAlign w:val="bottom"/>
          </w:tcPr>
          <w:p w:rsidR="00B120F8" w:rsidRPr="004F31B2" w:rsidRDefault="00B120F8">
            <w:pPr>
              <w:keepLines/>
            </w:pPr>
            <w:r w:rsidRPr="004F31B2">
              <w:rPr>
                <w:rFonts w:ascii="Times New Roman" w:hAnsi="Times New Roman"/>
                <w:color w:val="000000"/>
                <w:sz w:val="20"/>
              </w:rPr>
              <w:t>  </w:t>
            </w:r>
          </w:p>
        </w:tc>
        <w:tc>
          <w:tcPr>
            <w:tcW w:w="666" w:type="dxa"/>
            <w:vAlign w:val="bottom"/>
          </w:tcPr>
          <w:p w:rsidR="00B120F8" w:rsidRPr="004F31B2" w:rsidRDefault="00B120F8">
            <w:pPr>
              <w:keepLines/>
              <w:jc w:val="right"/>
            </w:pPr>
            <w:r w:rsidRPr="004F31B2">
              <w:rPr>
                <w:rFonts w:ascii="Times New Roman" w:hAnsi="Times New Roman"/>
                <w:color w:val="000000"/>
                <w:sz w:val="20"/>
              </w:rPr>
              <w:t>25.8</w:t>
            </w:r>
          </w:p>
        </w:tc>
        <w:tc>
          <w:tcPr>
            <w:tcW w:w="254" w:type="dxa"/>
            <w:vAlign w:val="bottom"/>
          </w:tcPr>
          <w:p w:rsidR="00B120F8" w:rsidRPr="004F31B2" w:rsidRDefault="00B120F8">
            <w:pPr>
              <w:keepLines/>
              <w:jc w:val="right"/>
            </w:pPr>
            <w:r w:rsidRPr="004F31B2">
              <w:rPr>
                <w:rFonts w:ascii="Times New Roman" w:hAnsi="Times New Roman"/>
                <w:color w:val="000000"/>
                <w:sz w:val="20"/>
              </w:rPr>
              <w:t>%</w:t>
            </w:r>
          </w:p>
        </w:tc>
        <w:tc>
          <w:tcPr>
            <w:tcW w:w="80" w:type="dxa"/>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137.6</w:t>
            </w:r>
          </w:p>
        </w:tc>
        <w:tc>
          <w:tcPr>
            <w:tcW w:w="87" w:type="dxa"/>
            <w:vAlign w:val="bottom"/>
          </w:tcPr>
          <w:p w:rsidR="00B120F8" w:rsidRPr="004F31B2" w:rsidRDefault="00B120F8"/>
        </w:tc>
        <w:tc>
          <w:tcPr>
            <w:tcW w:w="80" w:type="dxa"/>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128.6</w:t>
            </w:r>
          </w:p>
        </w:tc>
        <w:tc>
          <w:tcPr>
            <w:tcW w:w="87" w:type="dxa"/>
            <w:vAlign w:val="bottom"/>
          </w:tcPr>
          <w:p w:rsidR="00B120F8" w:rsidRPr="004F31B2" w:rsidRDefault="00B120F8"/>
        </w:tc>
        <w:tc>
          <w:tcPr>
            <w:tcW w:w="80" w:type="dxa"/>
            <w:vAlign w:val="bottom"/>
          </w:tcPr>
          <w:p w:rsidR="00B120F8" w:rsidRPr="004F31B2" w:rsidRDefault="00B120F8"/>
        </w:tc>
        <w:tc>
          <w:tcPr>
            <w:tcW w:w="666" w:type="dxa"/>
            <w:vAlign w:val="bottom"/>
          </w:tcPr>
          <w:p w:rsidR="00B120F8" w:rsidRPr="004F31B2" w:rsidRDefault="00B120F8">
            <w:pPr>
              <w:keepLines/>
              <w:jc w:val="right"/>
            </w:pPr>
            <w:r w:rsidRPr="004F31B2">
              <w:rPr>
                <w:rFonts w:ascii="Times New Roman" w:hAnsi="Times New Roman"/>
                <w:color w:val="000000"/>
                <w:sz w:val="20"/>
              </w:rPr>
              <w:t>7.0</w:t>
            </w:r>
          </w:p>
        </w:tc>
        <w:tc>
          <w:tcPr>
            <w:tcW w:w="254" w:type="dxa"/>
            <w:vAlign w:val="bottom"/>
          </w:tcPr>
          <w:p w:rsidR="00B120F8" w:rsidRPr="004F31B2" w:rsidRDefault="00B120F8">
            <w:pPr>
              <w:keepLines/>
              <w:jc w:val="right"/>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500"/>
        </w:trPr>
        <w:tc>
          <w:tcPr>
            <w:tcW w:w="4100" w:type="dxa"/>
            <w:shd w:val="clear" w:color="auto" w:fill="CCEEFF"/>
            <w:vAlign w:val="bottom"/>
          </w:tcPr>
          <w:p w:rsidR="00B120F8" w:rsidRPr="004F31B2" w:rsidRDefault="00B120F8">
            <w:pPr>
              <w:keepNext/>
              <w:keepLines/>
            </w:pPr>
            <w:r w:rsidRPr="004F31B2">
              <w:rPr>
                <w:rFonts w:ascii="Times New Roman" w:hAnsi="Times New Roman"/>
                <w:color w:val="000000"/>
                <w:sz w:val="20"/>
              </w:rPr>
              <w:t>Impairment of intangible assets, including goodwill</w:t>
            </w:r>
          </w:p>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9.0</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9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N/M</w:t>
            </w:r>
          </w:p>
        </w:tc>
        <w:tc>
          <w:tcPr>
            <w:tcW w:w="80" w:type="dxa"/>
            <w:shd w:val="clear" w:color="auto" w:fill="CCEEFF"/>
            <w:vAlign w:val="bottom"/>
          </w:tcPr>
          <w:p w:rsidR="00B120F8" w:rsidRPr="004F31B2" w:rsidRDefault="00B120F8"/>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9.0</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9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N/M</w:t>
            </w:r>
          </w:p>
        </w:tc>
      </w:tr>
      <w:tr w:rsidR="00B120F8" w:rsidRPr="004F31B2" w:rsidTr="004662C8">
        <w:tblPrEx>
          <w:tblCellMar>
            <w:top w:w="0" w:type="dxa"/>
            <w:bottom w:w="0" w:type="dxa"/>
          </w:tblCellMar>
        </w:tblPrEx>
        <w:trPr>
          <w:cantSplit/>
          <w:trHeight w:val="500"/>
        </w:trPr>
        <w:tc>
          <w:tcPr>
            <w:tcW w:w="4100" w:type="dxa"/>
            <w:vAlign w:val="bottom"/>
          </w:tcPr>
          <w:p w:rsidR="00B120F8" w:rsidRPr="004F31B2" w:rsidRDefault="00B120F8">
            <w:pPr>
              <w:keepNext/>
              <w:keepLines/>
            </w:pPr>
            <w:bookmarkStart w:id="106" w:name="3A642D62475117FDF339FF64800E9E7B"/>
            <w:bookmarkEnd w:id="106"/>
            <w:r w:rsidRPr="004F31B2">
              <w:rPr>
                <w:rFonts w:ascii="Times New Roman" w:hAnsi="Times New Roman"/>
                <w:color w:val="000000"/>
                <w:sz w:val="20"/>
              </w:rPr>
              <w:t xml:space="preserve">Income from operations before impairment charges </w:t>
            </w:r>
            <w:r w:rsidRPr="004F31B2">
              <w:rPr>
                <w:rFonts w:ascii="Times New Roman" w:hAnsi="Times New Roman"/>
                <w:color w:val="000000"/>
                <w:sz w:val="20"/>
                <w:vertAlign w:val="superscript"/>
              </w:rPr>
              <w:t>(1)</w:t>
            </w:r>
          </w:p>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45.9</w:t>
            </w:r>
          </w:p>
        </w:tc>
        <w:tc>
          <w:tcPr>
            <w:tcW w:w="87" w:type="dxa"/>
            <w:vAlign w:val="bottom"/>
          </w:tcPr>
          <w:p w:rsidR="00B120F8" w:rsidRPr="004F31B2" w:rsidRDefault="00B120F8"/>
        </w:tc>
        <w:tc>
          <w:tcPr>
            <w:tcW w:w="80" w:type="dxa"/>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45.5</w:t>
            </w:r>
          </w:p>
        </w:tc>
        <w:tc>
          <w:tcPr>
            <w:tcW w:w="87" w:type="dxa"/>
            <w:vAlign w:val="bottom"/>
          </w:tcPr>
          <w:p w:rsidR="00B120F8" w:rsidRPr="004F31B2" w:rsidRDefault="00B120F8"/>
        </w:tc>
        <w:tc>
          <w:tcPr>
            <w:tcW w:w="80" w:type="dxa"/>
            <w:vAlign w:val="bottom"/>
          </w:tcPr>
          <w:p w:rsidR="00B120F8" w:rsidRPr="004F31B2" w:rsidRDefault="00B120F8"/>
        </w:tc>
        <w:tc>
          <w:tcPr>
            <w:tcW w:w="666" w:type="dxa"/>
            <w:vAlign w:val="bottom"/>
          </w:tcPr>
          <w:p w:rsidR="00B120F8" w:rsidRPr="004F31B2" w:rsidRDefault="00B120F8">
            <w:pPr>
              <w:keepLines/>
              <w:jc w:val="right"/>
            </w:pPr>
            <w:r w:rsidRPr="004F31B2">
              <w:rPr>
                <w:rFonts w:ascii="Times New Roman" w:hAnsi="Times New Roman"/>
                <w:color w:val="000000"/>
                <w:sz w:val="20"/>
              </w:rPr>
              <w:t>0.9</w:t>
            </w:r>
          </w:p>
        </w:tc>
        <w:tc>
          <w:tcPr>
            <w:tcW w:w="254" w:type="dxa"/>
            <w:vAlign w:val="bottom"/>
          </w:tcPr>
          <w:p w:rsidR="00B120F8" w:rsidRPr="004F31B2" w:rsidRDefault="00B120F8">
            <w:pPr>
              <w:keepLines/>
              <w:jc w:val="right"/>
            </w:pPr>
            <w:r w:rsidRPr="004F31B2">
              <w:rPr>
                <w:rFonts w:ascii="Times New Roman" w:hAnsi="Times New Roman"/>
                <w:color w:val="000000"/>
                <w:sz w:val="20"/>
              </w:rPr>
              <w:t>%</w:t>
            </w:r>
          </w:p>
        </w:tc>
        <w:tc>
          <w:tcPr>
            <w:tcW w:w="80" w:type="dxa"/>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137.6</w:t>
            </w:r>
          </w:p>
        </w:tc>
        <w:tc>
          <w:tcPr>
            <w:tcW w:w="87" w:type="dxa"/>
            <w:vAlign w:val="bottom"/>
          </w:tcPr>
          <w:p w:rsidR="00B120F8" w:rsidRPr="004F31B2" w:rsidRDefault="00B120F8"/>
        </w:tc>
        <w:tc>
          <w:tcPr>
            <w:tcW w:w="80" w:type="dxa"/>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137.6</w:t>
            </w:r>
          </w:p>
        </w:tc>
        <w:tc>
          <w:tcPr>
            <w:tcW w:w="87" w:type="dxa"/>
            <w:vAlign w:val="bottom"/>
          </w:tcPr>
          <w:p w:rsidR="00B120F8" w:rsidRPr="004F31B2" w:rsidRDefault="00B120F8"/>
        </w:tc>
        <w:tc>
          <w:tcPr>
            <w:tcW w:w="80" w:type="dxa"/>
            <w:vAlign w:val="bottom"/>
          </w:tcPr>
          <w:p w:rsidR="00B120F8" w:rsidRPr="004F31B2" w:rsidRDefault="00B120F8"/>
        </w:tc>
        <w:tc>
          <w:tcPr>
            <w:tcW w:w="666" w:type="dxa"/>
            <w:vAlign w:val="bottom"/>
          </w:tcPr>
          <w:p w:rsidR="00B120F8" w:rsidRPr="004F31B2" w:rsidRDefault="00B120F8">
            <w:pPr>
              <w:keepLines/>
              <w:jc w:val="right"/>
            </w:pPr>
            <w:r w:rsidRPr="004F31B2">
              <w:rPr>
                <w:rFonts w:ascii="Times New Roman" w:hAnsi="Times New Roman"/>
                <w:color w:val="000000"/>
                <w:sz w:val="20"/>
              </w:rPr>
              <w:t>—</w:t>
            </w:r>
          </w:p>
        </w:tc>
        <w:tc>
          <w:tcPr>
            <w:tcW w:w="254" w:type="dxa"/>
            <w:vAlign w:val="bottom"/>
          </w:tcPr>
          <w:p w:rsidR="00B120F8" w:rsidRPr="004F31B2" w:rsidRDefault="00B120F8">
            <w:pPr>
              <w:keepLines/>
              <w:jc w:val="right"/>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300"/>
        </w:trPr>
        <w:tc>
          <w:tcPr>
            <w:tcW w:w="4100" w:type="dxa"/>
            <w:shd w:val="clear" w:color="auto" w:fill="CCEEFF"/>
            <w:vAlign w:val="bottom"/>
          </w:tcPr>
          <w:p w:rsidR="00B120F8" w:rsidRPr="004F31B2" w:rsidRDefault="00B120F8">
            <w:pPr>
              <w:keepLines/>
            </w:pPr>
            <w:bookmarkStart w:id="107" w:name="E4EC1095DAB974E49785FD2A5D049509"/>
            <w:r w:rsidRPr="004F31B2">
              <w:rPr>
                <w:rFonts w:ascii="Times New Roman" w:hAnsi="Times New Roman"/>
                <w:color w:val="000000"/>
                <w:sz w:val="20"/>
              </w:rPr>
              <w:t xml:space="preserve">Property EBITDA </w:t>
            </w:r>
            <w:r w:rsidRPr="004F31B2">
              <w:rPr>
                <w:rFonts w:ascii="Times New Roman" w:hAnsi="Times New Roman"/>
                <w:color w:val="000000"/>
                <w:sz w:val="20"/>
                <w:vertAlign w:val="superscript"/>
              </w:rPr>
              <w:t>(1)</w:t>
            </w:r>
          </w:p>
        </w:tc>
        <w:bookmarkEnd w:id="107"/>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58.4</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pPr>
            <w:r w:rsidRPr="004F31B2">
              <w:rPr>
                <w:rFonts w:ascii="Times New Roman" w:hAnsi="Times New Roman"/>
                <w:color w:val="000000"/>
                <w:sz w:val="20"/>
              </w:rPr>
              <w:t>  </w:t>
            </w:r>
          </w:p>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58.2</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pPr>
            <w:r w:rsidRPr="004F31B2">
              <w:rPr>
                <w:rFonts w:ascii="Times New Roman" w:hAnsi="Times New Roman"/>
                <w:color w:val="000000"/>
                <w:sz w:val="20"/>
              </w:rPr>
              <w:t>  </w:t>
            </w:r>
          </w:p>
        </w:tc>
        <w:tc>
          <w:tcPr>
            <w:tcW w:w="666" w:type="dxa"/>
            <w:shd w:val="clear" w:color="auto" w:fill="CCEEFF"/>
            <w:vAlign w:val="bottom"/>
          </w:tcPr>
          <w:p w:rsidR="00B120F8" w:rsidRPr="004F31B2" w:rsidRDefault="00B120F8">
            <w:pPr>
              <w:keepLines/>
              <w:jc w:val="right"/>
            </w:pPr>
            <w:r w:rsidRPr="004F31B2">
              <w:rPr>
                <w:rFonts w:ascii="Times New Roman" w:hAnsi="Times New Roman"/>
                <w:color w:val="000000"/>
                <w:sz w:val="20"/>
              </w:rPr>
              <w:t>0.3</w:t>
            </w:r>
          </w:p>
        </w:tc>
        <w:tc>
          <w:tcPr>
            <w:tcW w:w="254" w:type="dxa"/>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174.6</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175.2</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666" w:type="dxa"/>
            <w:shd w:val="clear" w:color="auto" w:fill="CCEEFF"/>
            <w:vAlign w:val="bottom"/>
          </w:tcPr>
          <w:p w:rsidR="00B120F8" w:rsidRPr="004F31B2" w:rsidRDefault="00B120F8">
            <w:pPr>
              <w:keepLines/>
              <w:jc w:val="right"/>
            </w:pPr>
            <w:r w:rsidRPr="004F31B2">
              <w:rPr>
                <w:rFonts w:ascii="Times New Roman" w:hAnsi="Times New Roman"/>
                <w:color w:val="000000"/>
                <w:sz w:val="20"/>
              </w:rPr>
              <w:t>(0.3</w:t>
            </w:r>
          </w:p>
        </w:tc>
        <w:tc>
          <w:tcPr>
            <w:tcW w:w="254" w:type="dxa"/>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r>
    </w:tbl>
    <w:p w:rsidR="00B120F8" w:rsidRDefault="00B120F8">
      <w:pPr>
        <w:spacing w:before="360"/>
      </w:pPr>
      <w:bookmarkStart w:id="108" w:name="D55AE7A0C6CB4F204448377140967668"/>
      <w:r>
        <w:rPr>
          <w:rFonts w:ascii="Times New Roman" w:hAnsi="Times New Roman"/>
          <w:color w:val="000000"/>
          <w:sz w:val="20"/>
        </w:rPr>
        <w:t xml:space="preserve">Net revenues in the region decreased for the 2011 third quarter and nine months due to increased competitive pressures in the region and reduced trips.  However, spend per trip increased.  </w:t>
      </w:r>
    </w:p>
    <w:p w:rsidR="00B120F8" w:rsidRDefault="00B120F8">
      <w:pPr>
        <w:spacing w:before="360"/>
      </w:pPr>
      <w:bookmarkStart w:id="109" w:name="C73122FA6058BE00B5EC3D79924F9F5C"/>
      <w:bookmarkEnd w:id="108"/>
      <w:r>
        <w:rPr>
          <w:rFonts w:ascii="Times New Roman" w:hAnsi="Times New Roman"/>
          <w:b/>
          <w:i/>
          <w:color w:val="000000"/>
          <w:sz w:val="20"/>
        </w:rPr>
        <w:t>ILLINOIS/INDIANA REGION</w:t>
      </w:r>
    </w:p>
    <w:p w:rsidR="00B120F8" w:rsidRDefault="00B120F8">
      <w:pPr>
        <w:spacing w:before="180"/>
      </w:pPr>
      <w:bookmarkStart w:id="110" w:name="87590F782C5D95A91330FD2A5D26F904"/>
      <w:bookmarkEnd w:id="110"/>
      <w:bookmarkEnd w:id="109"/>
      <w:r>
        <w:rPr>
          <w:rFonts w:ascii="Times New Roman" w:hAnsi="Times New Roman"/>
          <w:color w:val="000000"/>
          <w:sz w:val="20"/>
        </w:rPr>
        <w:t>Illinois/Indiana Region properties include Harrah's Joliet, Harrah's Metropolis, Horseshoe Hammond and Horseshoe Southern Indiana.</w:t>
      </w:r>
    </w:p>
    <w:tbl>
      <w:tblPr>
        <w:tblW w:w="0" w:type="auto"/>
        <w:tblInd w:w="-8" w:type="dxa"/>
        <w:tblLayout w:type="fixed"/>
        <w:tblCellMar>
          <w:left w:w="10" w:type="dxa"/>
          <w:right w:w="10" w:type="dxa"/>
        </w:tblCellMar>
        <w:tblLook w:val="0000"/>
      </w:tblPr>
      <w:tblGrid>
        <w:gridCol w:w="4100"/>
        <w:gridCol w:w="141"/>
        <w:gridCol w:w="692"/>
        <w:gridCol w:w="87"/>
        <w:gridCol w:w="80"/>
        <w:gridCol w:w="141"/>
        <w:gridCol w:w="692"/>
        <w:gridCol w:w="87"/>
        <w:gridCol w:w="80"/>
        <w:gridCol w:w="666"/>
        <w:gridCol w:w="254"/>
        <w:gridCol w:w="80"/>
        <w:gridCol w:w="141"/>
        <w:gridCol w:w="692"/>
        <w:gridCol w:w="87"/>
        <w:gridCol w:w="80"/>
        <w:gridCol w:w="141"/>
        <w:gridCol w:w="692"/>
        <w:gridCol w:w="87"/>
        <w:gridCol w:w="80"/>
        <w:gridCol w:w="666"/>
        <w:gridCol w:w="254"/>
      </w:tblGrid>
      <w:tr w:rsidR="00B120F8" w:rsidRPr="004F31B2" w:rsidTr="004662C8">
        <w:tblPrEx>
          <w:tblCellMar>
            <w:top w:w="0" w:type="dxa"/>
            <w:bottom w:w="0" w:type="dxa"/>
          </w:tblCellMar>
        </w:tblPrEx>
        <w:trPr>
          <w:cantSplit/>
          <w:trHeight w:val="420"/>
        </w:trPr>
        <w:tc>
          <w:tcPr>
            <w:tcW w:w="4100" w:type="dxa"/>
            <w:vAlign w:val="bottom"/>
          </w:tcPr>
          <w:p w:rsidR="00B120F8" w:rsidRPr="004F31B2" w:rsidRDefault="00B120F8">
            <w:pPr>
              <w:keepNext/>
              <w:keepLines/>
            </w:pPr>
            <w:bookmarkStart w:id="111" w:name="45948D18C560AC15318EFD2A5D2781F5"/>
            <w:bookmarkStart w:id="112" w:name="B306E3774FE485DD2620FCC4A1BC4605"/>
            <w:bookmarkEnd w:id="111"/>
            <w:r w:rsidRPr="004F31B2">
              <w:rPr>
                <w:rFonts w:ascii="Times New Roman" w:hAnsi="Times New Roman"/>
                <w:color w:val="000000"/>
                <w:sz w:val="16"/>
              </w:rPr>
              <w:t> </w:t>
            </w:r>
          </w:p>
        </w:tc>
        <w:tc>
          <w:tcPr>
            <w:tcW w:w="1920" w:type="dxa"/>
            <w:gridSpan w:val="7"/>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Quarter Ended                                     September 30,</w:t>
            </w:r>
          </w:p>
        </w:tc>
        <w:tc>
          <w:tcPr>
            <w:tcW w:w="80" w:type="dxa"/>
            <w:vAlign w:val="bottom"/>
          </w:tcPr>
          <w:p w:rsidR="00B120F8" w:rsidRPr="004F31B2" w:rsidRDefault="00B120F8">
            <w:pPr>
              <w:keepLines/>
            </w:pPr>
            <w:r w:rsidRPr="004F31B2">
              <w:rPr>
                <w:rFonts w:ascii="Times New Roman" w:hAnsi="Times New Roman"/>
                <w:color w:val="000000"/>
                <w:sz w:val="16"/>
              </w:rPr>
              <w:t>  </w:t>
            </w:r>
          </w:p>
        </w:tc>
        <w:tc>
          <w:tcPr>
            <w:tcW w:w="920" w:type="dxa"/>
            <w:gridSpan w:val="2"/>
            <w:vMerge w:val="restart"/>
            <w:vAlign w:val="bottom"/>
          </w:tcPr>
          <w:p w:rsidR="00B120F8" w:rsidRPr="004F31B2" w:rsidRDefault="00B120F8">
            <w:pPr>
              <w:keepLines/>
              <w:jc w:val="center"/>
            </w:pPr>
            <w:bookmarkStart w:id="113" w:name="B1E68DE027A2107D135AFD2A5D31BCD3"/>
            <w:r w:rsidRPr="004F31B2">
              <w:rPr>
                <w:rFonts w:ascii="Times New Roman" w:hAnsi="Times New Roman"/>
                <w:b/>
                <w:color w:val="000000"/>
                <w:sz w:val="16"/>
              </w:rPr>
              <w:t>Percent</w:t>
            </w:r>
          </w:p>
          <w:p w:rsidR="00B120F8" w:rsidRPr="004F31B2" w:rsidRDefault="00B120F8">
            <w:pPr>
              <w:keepLines/>
              <w:jc w:val="center"/>
            </w:pPr>
            <w:bookmarkStart w:id="114" w:name="2A6FE257F4C3F29E4C19FD2A5D319E78"/>
            <w:bookmarkEnd w:id="114"/>
            <w:bookmarkEnd w:id="113"/>
            <w:r w:rsidRPr="004F31B2">
              <w:rPr>
                <w:rFonts w:ascii="Times New Roman" w:hAnsi="Times New Roman"/>
                <w:b/>
                <w:color w:val="000000"/>
                <w:sz w:val="16"/>
              </w:rPr>
              <w:t>Increase/</w:t>
            </w:r>
          </w:p>
          <w:p w:rsidR="00B120F8" w:rsidRPr="004F31B2" w:rsidRDefault="00B120F8">
            <w:pPr>
              <w:keepLines/>
              <w:jc w:val="center"/>
            </w:pPr>
            <w:bookmarkStart w:id="115" w:name="F963BA6B5CDC29FB2ED5FD2A5D32611E"/>
            <w:r w:rsidRPr="004F31B2">
              <w:rPr>
                <w:rFonts w:ascii="Times New Roman" w:hAnsi="Times New Roman"/>
                <w:b/>
                <w:color w:val="000000"/>
                <w:sz w:val="16"/>
              </w:rPr>
              <w:t>(Decrease)</w:t>
            </w:r>
          </w:p>
        </w:tc>
        <w:bookmarkEnd w:id="115"/>
        <w:tc>
          <w:tcPr>
            <w:tcW w:w="80" w:type="dxa"/>
            <w:vAlign w:val="bottom"/>
          </w:tcPr>
          <w:p w:rsidR="00B120F8" w:rsidRPr="004F31B2" w:rsidRDefault="00B120F8"/>
        </w:tc>
        <w:tc>
          <w:tcPr>
            <w:tcW w:w="1920" w:type="dxa"/>
            <w:gridSpan w:val="7"/>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Nine Months Ended      September 30,</w:t>
            </w:r>
          </w:p>
        </w:tc>
        <w:tc>
          <w:tcPr>
            <w:tcW w:w="80" w:type="dxa"/>
            <w:vAlign w:val="bottom"/>
          </w:tcPr>
          <w:p w:rsidR="00B120F8" w:rsidRPr="004F31B2" w:rsidRDefault="00B120F8"/>
        </w:tc>
        <w:tc>
          <w:tcPr>
            <w:tcW w:w="920" w:type="dxa"/>
            <w:gridSpan w:val="2"/>
            <w:vMerge w:val="restart"/>
            <w:vAlign w:val="bottom"/>
          </w:tcPr>
          <w:p w:rsidR="00B120F8" w:rsidRPr="004F31B2" w:rsidRDefault="00B120F8">
            <w:pPr>
              <w:keepLines/>
              <w:jc w:val="center"/>
            </w:pPr>
            <w:r w:rsidRPr="004F31B2">
              <w:rPr>
                <w:rFonts w:ascii="Times New Roman" w:hAnsi="Times New Roman"/>
                <w:b/>
                <w:color w:val="000000"/>
                <w:sz w:val="16"/>
              </w:rPr>
              <w:t>Percent</w:t>
            </w:r>
          </w:p>
          <w:p w:rsidR="00B120F8" w:rsidRPr="004F31B2" w:rsidRDefault="00B120F8">
            <w:pPr>
              <w:keepLines/>
              <w:jc w:val="center"/>
            </w:pPr>
            <w:r w:rsidRPr="004F31B2">
              <w:rPr>
                <w:rFonts w:ascii="Times New Roman" w:hAnsi="Times New Roman"/>
                <w:b/>
                <w:color w:val="000000"/>
                <w:sz w:val="16"/>
              </w:rPr>
              <w:t>Increase/(Decrease)</w:t>
            </w:r>
          </w:p>
        </w:tc>
      </w:tr>
      <w:bookmarkEnd w:id="112"/>
      <w:tr w:rsidR="00B120F8" w:rsidRPr="004F31B2" w:rsidTr="004662C8">
        <w:tblPrEx>
          <w:tblCellMar>
            <w:top w:w="0" w:type="dxa"/>
            <w:bottom w:w="0" w:type="dxa"/>
          </w:tblCellMar>
        </w:tblPrEx>
        <w:trPr>
          <w:cantSplit/>
          <w:trHeight w:val="260"/>
        </w:trPr>
        <w:tc>
          <w:tcPr>
            <w:tcW w:w="4100" w:type="dxa"/>
            <w:vAlign w:val="center"/>
          </w:tcPr>
          <w:p w:rsidR="00B120F8" w:rsidRPr="004F31B2" w:rsidRDefault="00B120F8">
            <w:pPr>
              <w:keepNext/>
              <w:keepLines/>
            </w:pPr>
            <w:r w:rsidRPr="004F31B2">
              <w:rPr>
                <w:rFonts w:ascii="Times New Roman" w:hAnsi="Times New Roman"/>
                <w:b/>
                <w:color w:val="000000"/>
                <w:sz w:val="16"/>
                <w:u w:val="single" w:color="000000"/>
              </w:rPr>
              <w:t>($ in millions)</w:t>
            </w:r>
          </w:p>
        </w:tc>
        <w:tc>
          <w:tcPr>
            <w:tcW w:w="92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2011</w:t>
            </w:r>
          </w:p>
        </w:tc>
        <w:tc>
          <w:tcPr>
            <w:tcW w:w="80" w:type="dxa"/>
            <w:vAlign w:val="center"/>
          </w:tcPr>
          <w:p w:rsidR="00B120F8" w:rsidRPr="004F31B2" w:rsidRDefault="00B120F8">
            <w:pPr>
              <w:keepLines/>
            </w:pPr>
            <w:r w:rsidRPr="004F31B2">
              <w:rPr>
                <w:rFonts w:ascii="Times New Roman" w:hAnsi="Times New Roman"/>
                <w:color w:val="000000"/>
                <w:sz w:val="16"/>
              </w:rPr>
              <w:t>  </w:t>
            </w:r>
          </w:p>
        </w:tc>
        <w:tc>
          <w:tcPr>
            <w:tcW w:w="920" w:type="dxa"/>
            <w:gridSpan w:val="3"/>
            <w:tcBorders>
              <w:top w:val="single" w:sz="6" w:space="0" w:color="000000"/>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2010</w:t>
            </w:r>
          </w:p>
        </w:tc>
        <w:tc>
          <w:tcPr>
            <w:tcW w:w="80" w:type="dxa"/>
            <w:vAlign w:val="center"/>
          </w:tcPr>
          <w:p w:rsidR="00B120F8" w:rsidRPr="004F31B2" w:rsidRDefault="00B120F8">
            <w:pPr>
              <w:keepLines/>
            </w:pPr>
            <w:r w:rsidRPr="004F31B2">
              <w:rPr>
                <w:rFonts w:ascii="Times New Roman" w:hAnsi="Times New Roman"/>
                <w:color w:val="000000"/>
                <w:sz w:val="16"/>
              </w:rPr>
              <w:t>  </w:t>
            </w:r>
          </w:p>
        </w:tc>
        <w:tc>
          <w:tcPr>
            <w:tcW w:w="920" w:type="dxa"/>
            <w:gridSpan w:val="2"/>
            <w:vMerge/>
            <w:tcBorders>
              <w:bottom w:val="single" w:sz="6" w:space="0" w:color="000000"/>
            </w:tcBorders>
            <w:vAlign w:val="bottom"/>
          </w:tcPr>
          <w:p w:rsidR="00B120F8" w:rsidRPr="004F31B2" w:rsidRDefault="00B120F8"/>
        </w:tc>
        <w:tc>
          <w:tcPr>
            <w:tcW w:w="80" w:type="dxa"/>
            <w:vAlign w:val="bottom"/>
          </w:tcPr>
          <w:p w:rsidR="00B120F8" w:rsidRPr="004F31B2" w:rsidRDefault="00B120F8"/>
        </w:tc>
        <w:tc>
          <w:tcPr>
            <w:tcW w:w="92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2011</w:t>
            </w:r>
          </w:p>
        </w:tc>
        <w:tc>
          <w:tcPr>
            <w:tcW w:w="80" w:type="dxa"/>
            <w:vAlign w:val="bottom"/>
          </w:tcPr>
          <w:p w:rsidR="00B120F8" w:rsidRPr="004F31B2" w:rsidRDefault="00B120F8">
            <w:pPr>
              <w:keepLines/>
              <w:jc w:val="center"/>
            </w:pPr>
            <w:r w:rsidRPr="004F31B2">
              <w:rPr>
                <w:rFonts w:ascii="Times New Roman" w:hAnsi="Times New Roman"/>
                <w:b/>
                <w:color w:val="000000"/>
                <w:sz w:val="16"/>
              </w:rPr>
              <w:t> </w:t>
            </w:r>
          </w:p>
        </w:tc>
        <w:tc>
          <w:tcPr>
            <w:tcW w:w="92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2010</w:t>
            </w:r>
          </w:p>
        </w:tc>
        <w:tc>
          <w:tcPr>
            <w:tcW w:w="80" w:type="dxa"/>
            <w:vAlign w:val="bottom"/>
          </w:tcPr>
          <w:p w:rsidR="00B120F8" w:rsidRPr="004F31B2" w:rsidRDefault="00B120F8"/>
        </w:tc>
        <w:tc>
          <w:tcPr>
            <w:tcW w:w="920" w:type="dxa"/>
            <w:gridSpan w:val="2"/>
            <w:vMerge/>
            <w:tcBorders>
              <w:bottom w:val="single" w:sz="6" w:space="0" w:color="000000"/>
            </w:tcBorders>
            <w:vAlign w:val="bottom"/>
          </w:tcPr>
          <w:p w:rsidR="00B120F8" w:rsidRPr="004F31B2" w:rsidRDefault="00B120F8"/>
        </w:tc>
      </w:tr>
      <w:tr w:rsidR="00B120F8" w:rsidRPr="004F31B2">
        <w:tblPrEx>
          <w:tblCellMar>
            <w:top w:w="0" w:type="dxa"/>
            <w:bottom w:w="0" w:type="dxa"/>
          </w:tblCellMar>
        </w:tblPrEx>
        <w:trPr>
          <w:cantSplit/>
          <w:trHeight w:val="300"/>
        </w:trPr>
        <w:tc>
          <w:tcPr>
            <w:tcW w:w="4100" w:type="dxa"/>
            <w:shd w:val="clear" w:color="auto" w:fill="CCEEFF"/>
            <w:vAlign w:val="bottom"/>
          </w:tcPr>
          <w:p w:rsidR="00B120F8" w:rsidRPr="004F31B2" w:rsidRDefault="00B120F8">
            <w:pPr>
              <w:keepNext/>
              <w:keepLines/>
            </w:pPr>
            <w:r w:rsidRPr="004F31B2">
              <w:rPr>
                <w:rFonts w:ascii="Times New Roman" w:hAnsi="Times New Roman"/>
                <w:color w:val="000000"/>
                <w:sz w:val="20"/>
              </w:rPr>
              <w:t>Net revenues</w:t>
            </w:r>
          </w:p>
        </w:tc>
        <w:tc>
          <w:tcPr>
            <w:tcW w:w="141"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692" w:type="dxa"/>
            <w:shd w:val="clear" w:color="auto" w:fill="CCEEFF"/>
            <w:vAlign w:val="bottom"/>
          </w:tcPr>
          <w:p w:rsidR="00B120F8" w:rsidRPr="004F31B2" w:rsidRDefault="00B120F8">
            <w:pPr>
              <w:keepLines/>
              <w:jc w:val="right"/>
            </w:pPr>
            <w:r w:rsidRPr="004F31B2">
              <w:rPr>
                <w:rFonts w:ascii="Times New Roman" w:hAnsi="Times New Roman"/>
                <w:color w:val="000000"/>
                <w:sz w:val="20"/>
              </w:rPr>
              <w:t>260.2</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pPr>
            <w:r w:rsidRPr="004F31B2">
              <w:rPr>
                <w:rFonts w:ascii="Times New Roman" w:hAnsi="Times New Roman"/>
                <w:color w:val="000000"/>
                <w:sz w:val="20"/>
              </w:rPr>
              <w:t>  </w:t>
            </w:r>
          </w:p>
        </w:tc>
        <w:tc>
          <w:tcPr>
            <w:tcW w:w="141"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692" w:type="dxa"/>
            <w:shd w:val="clear" w:color="auto" w:fill="CCEEFF"/>
            <w:vAlign w:val="bottom"/>
          </w:tcPr>
          <w:p w:rsidR="00B120F8" w:rsidRPr="004F31B2" w:rsidRDefault="00B120F8">
            <w:pPr>
              <w:keepLines/>
              <w:jc w:val="right"/>
            </w:pPr>
            <w:r w:rsidRPr="004F31B2">
              <w:rPr>
                <w:rFonts w:ascii="Times New Roman" w:hAnsi="Times New Roman"/>
                <w:color w:val="000000"/>
                <w:sz w:val="20"/>
              </w:rPr>
              <w:t>289.4</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pPr>
            <w:r w:rsidRPr="004F31B2">
              <w:rPr>
                <w:rFonts w:ascii="Times New Roman" w:hAnsi="Times New Roman"/>
                <w:color w:val="000000"/>
                <w:sz w:val="20"/>
              </w:rPr>
              <w:t>  </w:t>
            </w:r>
          </w:p>
        </w:tc>
        <w:tc>
          <w:tcPr>
            <w:tcW w:w="666" w:type="dxa"/>
            <w:shd w:val="clear" w:color="auto" w:fill="CCEEFF"/>
            <w:vAlign w:val="bottom"/>
          </w:tcPr>
          <w:p w:rsidR="00B120F8" w:rsidRPr="004F31B2" w:rsidRDefault="00B120F8">
            <w:pPr>
              <w:keepLines/>
              <w:jc w:val="right"/>
            </w:pPr>
            <w:r w:rsidRPr="004F31B2">
              <w:rPr>
                <w:rFonts w:ascii="Times New Roman" w:hAnsi="Times New Roman"/>
                <w:color w:val="000000"/>
                <w:sz w:val="20"/>
              </w:rPr>
              <w:t>(10.1</w:t>
            </w:r>
          </w:p>
        </w:tc>
        <w:tc>
          <w:tcPr>
            <w:tcW w:w="254" w:type="dxa"/>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14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692"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806.1</w:t>
            </w:r>
          </w:p>
        </w:tc>
        <w:tc>
          <w:tcPr>
            <w:tcW w:w="87"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4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692"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881.9</w:t>
            </w:r>
          </w:p>
        </w:tc>
        <w:tc>
          <w:tcPr>
            <w:tcW w:w="87"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666" w:type="dxa"/>
            <w:shd w:val="clear" w:color="auto" w:fill="CCEEFF"/>
            <w:vAlign w:val="bottom"/>
          </w:tcPr>
          <w:p w:rsidR="00B120F8" w:rsidRPr="004F31B2" w:rsidRDefault="00B120F8">
            <w:pPr>
              <w:keepLines/>
              <w:jc w:val="right"/>
            </w:pPr>
            <w:r w:rsidRPr="004F31B2">
              <w:rPr>
                <w:rFonts w:ascii="Times New Roman" w:hAnsi="Times New Roman"/>
                <w:color w:val="000000"/>
                <w:sz w:val="20"/>
              </w:rPr>
              <w:t>(8.6</w:t>
            </w:r>
          </w:p>
        </w:tc>
        <w:tc>
          <w:tcPr>
            <w:tcW w:w="254" w:type="dxa"/>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300"/>
        </w:trPr>
        <w:tc>
          <w:tcPr>
            <w:tcW w:w="4100" w:type="dxa"/>
            <w:vAlign w:val="bottom"/>
          </w:tcPr>
          <w:p w:rsidR="00B120F8" w:rsidRPr="004F31B2" w:rsidRDefault="00B120F8">
            <w:pPr>
              <w:keepNext/>
              <w:keepLines/>
            </w:pPr>
            <w:r w:rsidRPr="004F31B2">
              <w:rPr>
                <w:rFonts w:ascii="Times New Roman" w:hAnsi="Times New Roman"/>
                <w:color w:val="000000"/>
                <w:sz w:val="20"/>
              </w:rPr>
              <w:t>Income from operations</w:t>
            </w:r>
          </w:p>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30.5</w:t>
            </w:r>
          </w:p>
        </w:tc>
        <w:tc>
          <w:tcPr>
            <w:tcW w:w="87" w:type="dxa"/>
            <w:vAlign w:val="bottom"/>
          </w:tcPr>
          <w:p w:rsidR="00B120F8" w:rsidRPr="004F31B2" w:rsidRDefault="00B120F8"/>
        </w:tc>
        <w:tc>
          <w:tcPr>
            <w:tcW w:w="80" w:type="dxa"/>
            <w:vAlign w:val="bottom"/>
          </w:tcPr>
          <w:p w:rsidR="00B120F8" w:rsidRPr="004F31B2" w:rsidRDefault="00B120F8">
            <w:pPr>
              <w:keepLines/>
            </w:pPr>
            <w:r w:rsidRPr="004F31B2">
              <w:rPr>
                <w:rFonts w:ascii="Times New Roman" w:hAnsi="Times New Roman"/>
                <w:color w:val="000000"/>
                <w:sz w:val="20"/>
              </w:rPr>
              <w:t>  </w:t>
            </w:r>
          </w:p>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16.7</w:t>
            </w:r>
          </w:p>
        </w:tc>
        <w:tc>
          <w:tcPr>
            <w:tcW w:w="87" w:type="dxa"/>
            <w:vAlign w:val="bottom"/>
          </w:tcPr>
          <w:p w:rsidR="00B120F8" w:rsidRPr="004F31B2" w:rsidRDefault="00B120F8"/>
        </w:tc>
        <w:tc>
          <w:tcPr>
            <w:tcW w:w="80" w:type="dxa"/>
            <w:vAlign w:val="bottom"/>
          </w:tcPr>
          <w:p w:rsidR="00B120F8" w:rsidRPr="004F31B2" w:rsidRDefault="00B120F8">
            <w:pPr>
              <w:keepLines/>
            </w:pPr>
            <w:r w:rsidRPr="004F31B2">
              <w:rPr>
                <w:rFonts w:ascii="Times New Roman" w:hAnsi="Times New Roman"/>
                <w:color w:val="000000"/>
                <w:sz w:val="20"/>
              </w:rPr>
              <w:t>  </w:t>
            </w:r>
          </w:p>
        </w:tc>
        <w:tc>
          <w:tcPr>
            <w:tcW w:w="666" w:type="dxa"/>
            <w:vAlign w:val="bottom"/>
          </w:tcPr>
          <w:p w:rsidR="00B120F8" w:rsidRPr="004F31B2" w:rsidRDefault="00B120F8">
            <w:pPr>
              <w:keepLines/>
              <w:jc w:val="right"/>
            </w:pPr>
            <w:r w:rsidRPr="004F31B2">
              <w:rPr>
                <w:rFonts w:ascii="Times New Roman" w:hAnsi="Times New Roman"/>
                <w:color w:val="000000"/>
                <w:sz w:val="20"/>
              </w:rPr>
              <w:t>82.6</w:t>
            </w:r>
          </w:p>
        </w:tc>
        <w:tc>
          <w:tcPr>
            <w:tcW w:w="254" w:type="dxa"/>
            <w:vAlign w:val="bottom"/>
          </w:tcPr>
          <w:p w:rsidR="00B120F8" w:rsidRPr="004F31B2" w:rsidRDefault="00B120F8">
            <w:pPr>
              <w:keepLines/>
              <w:jc w:val="right"/>
            </w:pPr>
            <w:r w:rsidRPr="004F31B2">
              <w:rPr>
                <w:rFonts w:ascii="Times New Roman" w:hAnsi="Times New Roman"/>
                <w:color w:val="000000"/>
                <w:sz w:val="20"/>
              </w:rPr>
              <w:t>%</w:t>
            </w:r>
          </w:p>
        </w:tc>
        <w:tc>
          <w:tcPr>
            <w:tcW w:w="80" w:type="dxa"/>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110.2</w:t>
            </w:r>
          </w:p>
        </w:tc>
        <w:tc>
          <w:tcPr>
            <w:tcW w:w="87" w:type="dxa"/>
            <w:vAlign w:val="bottom"/>
          </w:tcPr>
          <w:p w:rsidR="00B120F8" w:rsidRPr="004F31B2" w:rsidRDefault="00B120F8"/>
        </w:tc>
        <w:tc>
          <w:tcPr>
            <w:tcW w:w="80" w:type="dxa"/>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93.9</w:t>
            </w:r>
          </w:p>
        </w:tc>
        <w:tc>
          <w:tcPr>
            <w:tcW w:w="87" w:type="dxa"/>
            <w:vAlign w:val="bottom"/>
          </w:tcPr>
          <w:p w:rsidR="00B120F8" w:rsidRPr="004F31B2" w:rsidRDefault="00B120F8"/>
        </w:tc>
        <w:tc>
          <w:tcPr>
            <w:tcW w:w="80" w:type="dxa"/>
            <w:vAlign w:val="bottom"/>
          </w:tcPr>
          <w:p w:rsidR="00B120F8" w:rsidRPr="004F31B2" w:rsidRDefault="00B120F8"/>
        </w:tc>
        <w:tc>
          <w:tcPr>
            <w:tcW w:w="666" w:type="dxa"/>
            <w:vAlign w:val="bottom"/>
          </w:tcPr>
          <w:p w:rsidR="00B120F8" w:rsidRPr="004F31B2" w:rsidRDefault="00B120F8">
            <w:pPr>
              <w:keepLines/>
              <w:jc w:val="right"/>
            </w:pPr>
            <w:r w:rsidRPr="004F31B2">
              <w:rPr>
                <w:rFonts w:ascii="Times New Roman" w:hAnsi="Times New Roman"/>
                <w:color w:val="000000"/>
                <w:sz w:val="20"/>
              </w:rPr>
              <w:t>17.4</w:t>
            </w:r>
          </w:p>
        </w:tc>
        <w:tc>
          <w:tcPr>
            <w:tcW w:w="254" w:type="dxa"/>
            <w:vAlign w:val="bottom"/>
          </w:tcPr>
          <w:p w:rsidR="00B120F8" w:rsidRPr="004F31B2" w:rsidRDefault="00B120F8">
            <w:pPr>
              <w:keepLines/>
              <w:jc w:val="right"/>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500"/>
        </w:trPr>
        <w:tc>
          <w:tcPr>
            <w:tcW w:w="4100" w:type="dxa"/>
            <w:shd w:val="clear" w:color="auto" w:fill="CCEEFF"/>
            <w:vAlign w:val="bottom"/>
          </w:tcPr>
          <w:p w:rsidR="00B120F8" w:rsidRPr="004F31B2" w:rsidRDefault="00B120F8">
            <w:pPr>
              <w:keepNext/>
              <w:keepLines/>
            </w:pPr>
            <w:r w:rsidRPr="004F31B2">
              <w:rPr>
                <w:rFonts w:ascii="Times New Roman" w:hAnsi="Times New Roman"/>
                <w:color w:val="000000"/>
                <w:sz w:val="20"/>
              </w:rPr>
              <w:t>Impairment of intangible assets, including goodwill</w:t>
            </w:r>
          </w:p>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20.0</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9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N/M</w:t>
            </w:r>
          </w:p>
        </w:tc>
        <w:tc>
          <w:tcPr>
            <w:tcW w:w="80" w:type="dxa"/>
            <w:shd w:val="clear" w:color="auto" w:fill="CCEEFF"/>
            <w:vAlign w:val="bottom"/>
          </w:tcPr>
          <w:p w:rsidR="00B120F8" w:rsidRPr="004F31B2" w:rsidRDefault="00B120F8"/>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20.0</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9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N/M</w:t>
            </w:r>
          </w:p>
        </w:tc>
      </w:tr>
      <w:tr w:rsidR="00B120F8" w:rsidRPr="004F31B2" w:rsidTr="004662C8">
        <w:tblPrEx>
          <w:tblCellMar>
            <w:top w:w="0" w:type="dxa"/>
            <w:bottom w:w="0" w:type="dxa"/>
          </w:tblCellMar>
        </w:tblPrEx>
        <w:trPr>
          <w:cantSplit/>
          <w:trHeight w:val="500"/>
        </w:trPr>
        <w:tc>
          <w:tcPr>
            <w:tcW w:w="4100" w:type="dxa"/>
            <w:vAlign w:val="bottom"/>
          </w:tcPr>
          <w:p w:rsidR="00B120F8" w:rsidRPr="004F31B2" w:rsidRDefault="00B120F8">
            <w:pPr>
              <w:keepNext/>
              <w:keepLines/>
            </w:pPr>
            <w:bookmarkStart w:id="116" w:name="E5D5DACE9014A5675FF3FF64E280A029"/>
            <w:r w:rsidRPr="004F31B2">
              <w:rPr>
                <w:rFonts w:ascii="Times New Roman" w:hAnsi="Times New Roman"/>
                <w:color w:val="000000"/>
                <w:sz w:val="20"/>
              </w:rPr>
              <w:t xml:space="preserve">Income from operations before impairment charges </w:t>
            </w:r>
            <w:r w:rsidRPr="004F31B2">
              <w:rPr>
                <w:rFonts w:ascii="Times New Roman" w:hAnsi="Times New Roman"/>
                <w:color w:val="000000"/>
                <w:sz w:val="20"/>
                <w:vertAlign w:val="superscript"/>
              </w:rPr>
              <w:t>(1)</w:t>
            </w:r>
          </w:p>
        </w:tc>
        <w:bookmarkEnd w:id="116"/>
        <w:tc>
          <w:tcPr>
            <w:tcW w:w="833" w:type="dxa"/>
            <w:gridSpan w:val="2"/>
            <w:vAlign w:val="bottom"/>
          </w:tcPr>
          <w:p w:rsidR="00B120F8" w:rsidRPr="004F31B2" w:rsidRDefault="00B120F8">
            <w:pPr>
              <w:keepLines/>
              <w:jc w:val="right"/>
            </w:pPr>
            <w:r w:rsidRPr="004F31B2">
              <w:rPr>
                <w:rFonts w:ascii="Times New Roman" w:hAnsi="Times New Roman"/>
                <w:color w:val="000000"/>
                <w:sz w:val="20"/>
              </w:rPr>
              <w:t>30.5</w:t>
            </w:r>
          </w:p>
        </w:tc>
        <w:tc>
          <w:tcPr>
            <w:tcW w:w="87" w:type="dxa"/>
            <w:vAlign w:val="bottom"/>
          </w:tcPr>
          <w:p w:rsidR="00B120F8" w:rsidRPr="004F31B2" w:rsidRDefault="00B120F8"/>
        </w:tc>
        <w:tc>
          <w:tcPr>
            <w:tcW w:w="80" w:type="dxa"/>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36.7</w:t>
            </w:r>
          </w:p>
        </w:tc>
        <w:tc>
          <w:tcPr>
            <w:tcW w:w="87" w:type="dxa"/>
            <w:vAlign w:val="bottom"/>
          </w:tcPr>
          <w:p w:rsidR="00B120F8" w:rsidRPr="004F31B2" w:rsidRDefault="00B120F8"/>
        </w:tc>
        <w:tc>
          <w:tcPr>
            <w:tcW w:w="80" w:type="dxa"/>
            <w:vAlign w:val="bottom"/>
          </w:tcPr>
          <w:p w:rsidR="00B120F8" w:rsidRPr="004F31B2" w:rsidRDefault="00B120F8"/>
        </w:tc>
        <w:tc>
          <w:tcPr>
            <w:tcW w:w="666" w:type="dxa"/>
            <w:vAlign w:val="bottom"/>
          </w:tcPr>
          <w:p w:rsidR="00B120F8" w:rsidRPr="004F31B2" w:rsidRDefault="00B120F8">
            <w:pPr>
              <w:keepLines/>
              <w:jc w:val="right"/>
            </w:pPr>
            <w:r w:rsidRPr="004F31B2">
              <w:rPr>
                <w:rFonts w:ascii="Times New Roman" w:hAnsi="Times New Roman"/>
                <w:color w:val="000000"/>
                <w:sz w:val="20"/>
              </w:rPr>
              <w:t>(16.9</w:t>
            </w:r>
          </w:p>
        </w:tc>
        <w:tc>
          <w:tcPr>
            <w:tcW w:w="254" w:type="dxa"/>
            <w:vAlign w:val="bottom"/>
          </w:tcPr>
          <w:p w:rsidR="00B120F8" w:rsidRPr="004F31B2" w:rsidRDefault="00B120F8">
            <w:pPr>
              <w:keepLines/>
              <w:jc w:val="right"/>
            </w:pPr>
            <w:r w:rsidRPr="004F31B2">
              <w:rPr>
                <w:rFonts w:ascii="Times New Roman" w:hAnsi="Times New Roman"/>
                <w:color w:val="000000"/>
                <w:sz w:val="20"/>
              </w:rPr>
              <w:t>)%</w:t>
            </w:r>
          </w:p>
        </w:tc>
        <w:tc>
          <w:tcPr>
            <w:tcW w:w="80" w:type="dxa"/>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110.2</w:t>
            </w:r>
          </w:p>
        </w:tc>
        <w:tc>
          <w:tcPr>
            <w:tcW w:w="87" w:type="dxa"/>
            <w:vAlign w:val="bottom"/>
          </w:tcPr>
          <w:p w:rsidR="00B120F8" w:rsidRPr="004F31B2" w:rsidRDefault="00B120F8"/>
        </w:tc>
        <w:tc>
          <w:tcPr>
            <w:tcW w:w="80" w:type="dxa"/>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113.9</w:t>
            </w:r>
          </w:p>
        </w:tc>
        <w:tc>
          <w:tcPr>
            <w:tcW w:w="87" w:type="dxa"/>
            <w:vAlign w:val="bottom"/>
          </w:tcPr>
          <w:p w:rsidR="00B120F8" w:rsidRPr="004F31B2" w:rsidRDefault="00B120F8"/>
        </w:tc>
        <w:tc>
          <w:tcPr>
            <w:tcW w:w="80" w:type="dxa"/>
            <w:vAlign w:val="bottom"/>
          </w:tcPr>
          <w:p w:rsidR="00B120F8" w:rsidRPr="004F31B2" w:rsidRDefault="00B120F8"/>
        </w:tc>
        <w:tc>
          <w:tcPr>
            <w:tcW w:w="666" w:type="dxa"/>
            <w:vAlign w:val="bottom"/>
          </w:tcPr>
          <w:p w:rsidR="00B120F8" w:rsidRPr="004F31B2" w:rsidRDefault="00B120F8">
            <w:pPr>
              <w:keepLines/>
              <w:jc w:val="right"/>
            </w:pPr>
            <w:r w:rsidRPr="004F31B2">
              <w:rPr>
                <w:rFonts w:ascii="Times New Roman" w:hAnsi="Times New Roman"/>
                <w:color w:val="000000"/>
                <w:sz w:val="20"/>
              </w:rPr>
              <w:t>(3.2</w:t>
            </w:r>
          </w:p>
        </w:tc>
        <w:tc>
          <w:tcPr>
            <w:tcW w:w="254" w:type="dxa"/>
            <w:vAlign w:val="bottom"/>
          </w:tcPr>
          <w:p w:rsidR="00B120F8" w:rsidRPr="004F31B2" w:rsidRDefault="00B120F8">
            <w:pPr>
              <w:keepLines/>
              <w:jc w:val="right"/>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300"/>
        </w:trPr>
        <w:tc>
          <w:tcPr>
            <w:tcW w:w="4100" w:type="dxa"/>
            <w:shd w:val="clear" w:color="auto" w:fill="CCEEFF"/>
            <w:vAlign w:val="bottom"/>
          </w:tcPr>
          <w:p w:rsidR="00B120F8" w:rsidRPr="004F31B2" w:rsidRDefault="00B120F8">
            <w:pPr>
              <w:keepLines/>
            </w:pPr>
            <w:bookmarkStart w:id="117" w:name="8CA850F99347997F85A5FD2A5D4F627E"/>
            <w:bookmarkEnd w:id="117"/>
            <w:r w:rsidRPr="004F31B2">
              <w:rPr>
                <w:rFonts w:ascii="Times New Roman" w:hAnsi="Times New Roman"/>
                <w:color w:val="000000"/>
                <w:sz w:val="20"/>
              </w:rPr>
              <w:t xml:space="preserve">Property EBITDA </w:t>
            </w:r>
            <w:r w:rsidRPr="004F31B2">
              <w:rPr>
                <w:rFonts w:ascii="Times New Roman" w:hAnsi="Times New Roman"/>
                <w:color w:val="000000"/>
                <w:sz w:val="20"/>
                <w:vertAlign w:val="superscript"/>
              </w:rPr>
              <w:t>(1)</w:t>
            </w:r>
          </w:p>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50.1</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pPr>
            <w:r w:rsidRPr="004F31B2">
              <w:rPr>
                <w:rFonts w:ascii="Times New Roman" w:hAnsi="Times New Roman"/>
                <w:color w:val="000000"/>
                <w:sz w:val="20"/>
              </w:rPr>
              <w:t>  </w:t>
            </w:r>
          </w:p>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58.5</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pPr>
            <w:r w:rsidRPr="004F31B2">
              <w:rPr>
                <w:rFonts w:ascii="Times New Roman" w:hAnsi="Times New Roman"/>
                <w:color w:val="000000"/>
                <w:sz w:val="20"/>
              </w:rPr>
              <w:t>  </w:t>
            </w:r>
          </w:p>
        </w:tc>
        <w:tc>
          <w:tcPr>
            <w:tcW w:w="666" w:type="dxa"/>
            <w:shd w:val="clear" w:color="auto" w:fill="CCEEFF"/>
            <w:vAlign w:val="bottom"/>
          </w:tcPr>
          <w:p w:rsidR="00B120F8" w:rsidRPr="004F31B2" w:rsidRDefault="00B120F8">
            <w:pPr>
              <w:keepLines/>
              <w:jc w:val="right"/>
            </w:pPr>
            <w:r w:rsidRPr="004F31B2">
              <w:rPr>
                <w:rFonts w:ascii="Times New Roman" w:hAnsi="Times New Roman"/>
                <w:color w:val="000000"/>
                <w:sz w:val="20"/>
              </w:rPr>
              <w:t>(14.4</w:t>
            </w:r>
          </w:p>
        </w:tc>
        <w:tc>
          <w:tcPr>
            <w:tcW w:w="254" w:type="dxa"/>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173.0</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176.8</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666" w:type="dxa"/>
            <w:shd w:val="clear" w:color="auto" w:fill="CCEEFF"/>
            <w:vAlign w:val="bottom"/>
          </w:tcPr>
          <w:p w:rsidR="00B120F8" w:rsidRPr="004F31B2" w:rsidRDefault="00B120F8">
            <w:pPr>
              <w:keepLines/>
              <w:jc w:val="right"/>
            </w:pPr>
            <w:r w:rsidRPr="004F31B2">
              <w:rPr>
                <w:rFonts w:ascii="Times New Roman" w:hAnsi="Times New Roman"/>
                <w:color w:val="000000"/>
                <w:sz w:val="20"/>
              </w:rPr>
              <w:t>(2.1</w:t>
            </w:r>
          </w:p>
        </w:tc>
        <w:tc>
          <w:tcPr>
            <w:tcW w:w="254" w:type="dxa"/>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r>
    </w:tbl>
    <w:p w:rsidR="00B120F8" w:rsidRDefault="00B120F8">
      <w:pPr>
        <w:spacing w:before="180"/>
      </w:pPr>
      <w:bookmarkStart w:id="118" w:name="3AC5274E2A5C4D3A9D76FD2A5D7016A5"/>
      <w:bookmarkEnd w:id="118"/>
      <w:r>
        <w:rPr>
          <w:rFonts w:ascii="Times New Roman" w:hAnsi="Times New Roman"/>
          <w:color w:val="000000"/>
          <w:sz w:val="20"/>
        </w:rPr>
        <w:t>Revenues in the region decreased for the 2011 third quarter due to new competition and limited direct access by customers to one of our properties caused by a bridge closure, both of which resulted in a decline in trips, although, spend per trip increased.   Prior to the consideration of the 2010 impairment charges, Income from operations and Property EBITDA decreased for the third quarter due in part to the income impact of revenue declines.</w:t>
      </w:r>
    </w:p>
    <w:p w:rsidR="00B120F8" w:rsidRDefault="00B120F8">
      <w:pPr>
        <w:spacing w:before="360"/>
      </w:pPr>
      <w:bookmarkStart w:id="119" w:name="B9E7AE8C1D8ABEC4899A13BFCF927495"/>
      <w:r>
        <w:rPr>
          <w:rFonts w:ascii="Times New Roman" w:hAnsi="Times New Roman"/>
          <w:b/>
          <w:i/>
          <w:color w:val="000000"/>
          <w:sz w:val="20"/>
        </w:rPr>
        <w:t>OTHER NEVADA REGION</w:t>
      </w:r>
    </w:p>
    <w:p w:rsidR="00B120F8" w:rsidRDefault="00B120F8">
      <w:pPr>
        <w:spacing w:before="180"/>
      </w:pPr>
      <w:bookmarkStart w:id="120" w:name="D2FC269EE6C597E75CDAFF5D69B9547C"/>
      <w:bookmarkEnd w:id="119"/>
      <w:r>
        <w:rPr>
          <w:rFonts w:ascii="Times New Roman" w:hAnsi="Times New Roman"/>
          <w:color w:val="000000"/>
          <w:sz w:val="20"/>
        </w:rPr>
        <w:t xml:space="preserve">Other Nevada Region properties include Harrah's Lake Tahoe, Harrah's Laughlin, Harrah's Reno and Harvey's Lake Tahoe. </w:t>
      </w:r>
    </w:p>
    <w:tbl>
      <w:tblPr>
        <w:tblW w:w="0" w:type="auto"/>
        <w:tblInd w:w="-8" w:type="dxa"/>
        <w:tblLayout w:type="fixed"/>
        <w:tblCellMar>
          <w:left w:w="10" w:type="dxa"/>
          <w:right w:w="10" w:type="dxa"/>
        </w:tblCellMar>
        <w:tblLook w:val="0000"/>
      </w:tblPr>
      <w:tblGrid>
        <w:gridCol w:w="4100"/>
        <w:gridCol w:w="141"/>
        <w:gridCol w:w="692"/>
        <w:gridCol w:w="87"/>
        <w:gridCol w:w="80"/>
        <w:gridCol w:w="141"/>
        <w:gridCol w:w="692"/>
        <w:gridCol w:w="87"/>
        <w:gridCol w:w="80"/>
        <w:gridCol w:w="733"/>
        <w:gridCol w:w="187"/>
        <w:gridCol w:w="80"/>
        <w:gridCol w:w="141"/>
        <w:gridCol w:w="692"/>
        <w:gridCol w:w="87"/>
        <w:gridCol w:w="80"/>
        <w:gridCol w:w="141"/>
        <w:gridCol w:w="692"/>
        <w:gridCol w:w="87"/>
        <w:gridCol w:w="80"/>
        <w:gridCol w:w="733"/>
        <w:gridCol w:w="187"/>
      </w:tblGrid>
      <w:tr w:rsidR="00B120F8" w:rsidRPr="004F31B2" w:rsidTr="004662C8">
        <w:tblPrEx>
          <w:tblCellMar>
            <w:top w:w="0" w:type="dxa"/>
            <w:bottom w:w="0" w:type="dxa"/>
          </w:tblCellMar>
        </w:tblPrEx>
        <w:trPr>
          <w:cantSplit/>
          <w:trHeight w:val="380"/>
        </w:trPr>
        <w:tc>
          <w:tcPr>
            <w:tcW w:w="4100" w:type="dxa"/>
            <w:vAlign w:val="bottom"/>
          </w:tcPr>
          <w:p w:rsidR="00B120F8" w:rsidRPr="004F31B2" w:rsidRDefault="00B120F8">
            <w:pPr>
              <w:keepNext/>
              <w:keepLines/>
            </w:pPr>
            <w:bookmarkStart w:id="121" w:name="E4B7DD07F8F5B75DC230FCC4A336E4B5"/>
            <w:bookmarkEnd w:id="120"/>
            <w:r w:rsidRPr="004F31B2">
              <w:rPr>
                <w:rFonts w:ascii="Times New Roman" w:hAnsi="Times New Roman"/>
                <w:color w:val="000000"/>
                <w:sz w:val="16"/>
              </w:rPr>
              <w:t> </w:t>
            </w:r>
          </w:p>
        </w:tc>
        <w:tc>
          <w:tcPr>
            <w:tcW w:w="1920" w:type="dxa"/>
            <w:gridSpan w:val="7"/>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Quarter Ended                                     September 30,</w:t>
            </w:r>
          </w:p>
        </w:tc>
        <w:tc>
          <w:tcPr>
            <w:tcW w:w="80" w:type="dxa"/>
            <w:vAlign w:val="bottom"/>
          </w:tcPr>
          <w:p w:rsidR="00B120F8" w:rsidRPr="004F31B2" w:rsidRDefault="00B120F8">
            <w:pPr>
              <w:keepLines/>
            </w:pPr>
            <w:r w:rsidRPr="004F31B2">
              <w:rPr>
                <w:rFonts w:ascii="Times New Roman" w:hAnsi="Times New Roman"/>
                <w:color w:val="000000"/>
                <w:sz w:val="16"/>
              </w:rPr>
              <w:t>  </w:t>
            </w:r>
          </w:p>
        </w:tc>
        <w:tc>
          <w:tcPr>
            <w:tcW w:w="920" w:type="dxa"/>
            <w:gridSpan w:val="2"/>
            <w:vMerge w:val="restart"/>
            <w:vAlign w:val="bottom"/>
          </w:tcPr>
          <w:p w:rsidR="00B120F8" w:rsidRPr="004F31B2" w:rsidRDefault="00B120F8">
            <w:pPr>
              <w:keepLines/>
              <w:jc w:val="center"/>
            </w:pPr>
            <w:bookmarkStart w:id="122" w:name="A9DD807EEE13D8138D03FD2A5D7D3184"/>
            <w:r w:rsidRPr="004F31B2">
              <w:rPr>
                <w:rFonts w:ascii="Times New Roman" w:hAnsi="Times New Roman"/>
                <w:b/>
                <w:color w:val="000000"/>
                <w:sz w:val="16"/>
              </w:rPr>
              <w:t>Percent</w:t>
            </w:r>
          </w:p>
          <w:p w:rsidR="00B120F8" w:rsidRPr="004F31B2" w:rsidRDefault="00B120F8">
            <w:pPr>
              <w:keepLines/>
              <w:jc w:val="center"/>
            </w:pPr>
            <w:bookmarkStart w:id="123" w:name="198AD6F53CE391A538D7FD2A5D7D1573"/>
            <w:bookmarkEnd w:id="123"/>
            <w:bookmarkEnd w:id="122"/>
            <w:r w:rsidRPr="004F31B2">
              <w:rPr>
                <w:rFonts w:ascii="Times New Roman" w:hAnsi="Times New Roman"/>
                <w:b/>
                <w:color w:val="000000"/>
                <w:sz w:val="16"/>
              </w:rPr>
              <w:t>Increase/</w:t>
            </w:r>
          </w:p>
          <w:p w:rsidR="00B120F8" w:rsidRPr="004F31B2" w:rsidRDefault="00B120F8">
            <w:pPr>
              <w:keepLines/>
              <w:jc w:val="center"/>
            </w:pPr>
            <w:bookmarkStart w:id="124" w:name="1FDD824C476AD8F4B93CFD2A5D7D8980"/>
            <w:bookmarkEnd w:id="124"/>
            <w:r w:rsidRPr="004F31B2">
              <w:rPr>
                <w:rFonts w:ascii="Times New Roman" w:hAnsi="Times New Roman"/>
                <w:b/>
                <w:color w:val="000000"/>
                <w:sz w:val="16"/>
              </w:rPr>
              <w:t>(Decrease)</w:t>
            </w:r>
          </w:p>
        </w:tc>
        <w:tc>
          <w:tcPr>
            <w:tcW w:w="80" w:type="dxa"/>
            <w:vAlign w:val="bottom"/>
          </w:tcPr>
          <w:p w:rsidR="00B120F8" w:rsidRPr="004F31B2" w:rsidRDefault="00B120F8"/>
        </w:tc>
        <w:tc>
          <w:tcPr>
            <w:tcW w:w="1920" w:type="dxa"/>
            <w:gridSpan w:val="7"/>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Nine Months Ended      September 30,</w:t>
            </w:r>
          </w:p>
        </w:tc>
        <w:tc>
          <w:tcPr>
            <w:tcW w:w="80" w:type="dxa"/>
            <w:vAlign w:val="bottom"/>
          </w:tcPr>
          <w:p w:rsidR="00B120F8" w:rsidRPr="004F31B2" w:rsidRDefault="00B120F8"/>
        </w:tc>
        <w:tc>
          <w:tcPr>
            <w:tcW w:w="920" w:type="dxa"/>
            <w:gridSpan w:val="2"/>
            <w:vMerge w:val="restart"/>
            <w:vAlign w:val="bottom"/>
          </w:tcPr>
          <w:p w:rsidR="00B120F8" w:rsidRPr="004F31B2" w:rsidRDefault="00B120F8">
            <w:pPr>
              <w:keepLines/>
              <w:jc w:val="center"/>
            </w:pPr>
            <w:r w:rsidRPr="004F31B2">
              <w:rPr>
                <w:rFonts w:ascii="Times New Roman" w:hAnsi="Times New Roman"/>
                <w:b/>
                <w:color w:val="000000"/>
                <w:sz w:val="16"/>
              </w:rPr>
              <w:t>Percent</w:t>
            </w:r>
          </w:p>
          <w:p w:rsidR="00B120F8" w:rsidRPr="004F31B2" w:rsidRDefault="00B120F8">
            <w:pPr>
              <w:keepLines/>
              <w:jc w:val="center"/>
            </w:pPr>
            <w:r w:rsidRPr="004F31B2">
              <w:rPr>
                <w:rFonts w:ascii="Times New Roman" w:hAnsi="Times New Roman"/>
                <w:b/>
                <w:color w:val="000000"/>
                <w:sz w:val="16"/>
              </w:rPr>
              <w:t>Increase/(Decrease)</w:t>
            </w:r>
          </w:p>
        </w:tc>
      </w:tr>
      <w:bookmarkEnd w:id="121"/>
      <w:tr w:rsidR="00B120F8" w:rsidRPr="004F31B2" w:rsidTr="004662C8">
        <w:tblPrEx>
          <w:tblCellMar>
            <w:top w:w="0" w:type="dxa"/>
            <w:bottom w:w="0" w:type="dxa"/>
          </w:tblCellMar>
        </w:tblPrEx>
        <w:trPr>
          <w:cantSplit/>
          <w:trHeight w:val="260"/>
        </w:trPr>
        <w:tc>
          <w:tcPr>
            <w:tcW w:w="4100" w:type="dxa"/>
            <w:vAlign w:val="center"/>
          </w:tcPr>
          <w:p w:rsidR="00B120F8" w:rsidRPr="004F31B2" w:rsidRDefault="00B120F8">
            <w:pPr>
              <w:keepNext/>
              <w:keepLines/>
            </w:pPr>
            <w:r w:rsidRPr="004F31B2">
              <w:rPr>
                <w:rFonts w:ascii="Times New Roman" w:hAnsi="Times New Roman"/>
                <w:b/>
                <w:color w:val="000000"/>
                <w:sz w:val="16"/>
                <w:u w:val="single" w:color="000000"/>
              </w:rPr>
              <w:t>($ in millions)</w:t>
            </w:r>
          </w:p>
        </w:tc>
        <w:tc>
          <w:tcPr>
            <w:tcW w:w="92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2011</w:t>
            </w:r>
          </w:p>
        </w:tc>
        <w:tc>
          <w:tcPr>
            <w:tcW w:w="80" w:type="dxa"/>
            <w:vAlign w:val="center"/>
          </w:tcPr>
          <w:p w:rsidR="00B120F8" w:rsidRPr="004F31B2" w:rsidRDefault="00B120F8">
            <w:pPr>
              <w:keepLines/>
            </w:pPr>
            <w:r w:rsidRPr="004F31B2">
              <w:rPr>
                <w:rFonts w:ascii="Times New Roman" w:hAnsi="Times New Roman"/>
                <w:color w:val="000000"/>
                <w:sz w:val="16"/>
              </w:rPr>
              <w:t> </w:t>
            </w:r>
          </w:p>
        </w:tc>
        <w:tc>
          <w:tcPr>
            <w:tcW w:w="920" w:type="dxa"/>
            <w:gridSpan w:val="3"/>
            <w:tcBorders>
              <w:top w:val="single" w:sz="6" w:space="0" w:color="000000"/>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2010</w:t>
            </w:r>
          </w:p>
        </w:tc>
        <w:tc>
          <w:tcPr>
            <w:tcW w:w="80" w:type="dxa"/>
            <w:vAlign w:val="center"/>
          </w:tcPr>
          <w:p w:rsidR="00B120F8" w:rsidRPr="004F31B2" w:rsidRDefault="00B120F8">
            <w:pPr>
              <w:keepLines/>
            </w:pPr>
            <w:r w:rsidRPr="004F31B2">
              <w:rPr>
                <w:rFonts w:ascii="Times New Roman" w:hAnsi="Times New Roman"/>
                <w:color w:val="000000"/>
                <w:sz w:val="16"/>
              </w:rPr>
              <w:t>  </w:t>
            </w:r>
          </w:p>
        </w:tc>
        <w:tc>
          <w:tcPr>
            <w:tcW w:w="920" w:type="dxa"/>
            <w:gridSpan w:val="2"/>
            <w:vMerge/>
            <w:tcBorders>
              <w:bottom w:val="single" w:sz="6" w:space="0" w:color="000000"/>
            </w:tcBorders>
            <w:vAlign w:val="bottom"/>
          </w:tcPr>
          <w:p w:rsidR="00B120F8" w:rsidRPr="004F31B2" w:rsidRDefault="00B120F8"/>
        </w:tc>
        <w:tc>
          <w:tcPr>
            <w:tcW w:w="80" w:type="dxa"/>
            <w:vAlign w:val="bottom"/>
          </w:tcPr>
          <w:p w:rsidR="00B120F8" w:rsidRPr="004F31B2" w:rsidRDefault="00B120F8"/>
        </w:tc>
        <w:tc>
          <w:tcPr>
            <w:tcW w:w="920" w:type="dxa"/>
            <w:gridSpan w:val="3"/>
            <w:tcBorders>
              <w:top w:val="single" w:sz="6" w:space="0" w:color="000000"/>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2011</w:t>
            </w:r>
          </w:p>
        </w:tc>
        <w:tc>
          <w:tcPr>
            <w:tcW w:w="80" w:type="dxa"/>
            <w:vAlign w:val="bottom"/>
          </w:tcPr>
          <w:p w:rsidR="00B120F8" w:rsidRPr="004F31B2" w:rsidRDefault="00B120F8">
            <w:pPr>
              <w:keepLines/>
              <w:jc w:val="center"/>
            </w:pPr>
            <w:r w:rsidRPr="004F31B2">
              <w:rPr>
                <w:rFonts w:ascii="Times New Roman" w:hAnsi="Times New Roman"/>
                <w:b/>
                <w:color w:val="000000"/>
                <w:sz w:val="16"/>
              </w:rPr>
              <w:t> </w:t>
            </w:r>
          </w:p>
        </w:tc>
        <w:tc>
          <w:tcPr>
            <w:tcW w:w="92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2010</w:t>
            </w:r>
          </w:p>
        </w:tc>
        <w:tc>
          <w:tcPr>
            <w:tcW w:w="80" w:type="dxa"/>
            <w:vAlign w:val="bottom"/>
          </w:tcPr>
          <w:p w:rsidR="00B120F8" w:rsidRPr="004F31B2" w:rsidRDefault="00B120F8"/>
        </w:tc>
        <w:tc>
          <w:tcPr>
            <w:tcW w:w="920" w:type="dxa"/>
            <w:gridSpan w:val="2"/>
            <w:vMerge/>
            <w:tcBorders>
              <w:bottom w:val="single" w:sz="6" w:space="0" w:color="000000"/>
            </w:tcBorders>
            <w:vAlign w:val="bottom"/>
          </w:tcPr>
          <w:p w:rsidR="00B120F8" w:rsidRPr="004F31B2" w:rsidRDefault="00B120F8"/>
        </w:tc>
      </w:tr>
      <w:tr w:rsidR="00B120F8" w:rsidRPr="004F31B2">
        <w:tblPrEx>
          <w:tblCellMar>
            <w:top w:w="0" w:type="dxa"/>
            <w:bottom w:w="0" w:type="dxa"/>
          </w:tblCellMar>
        </w:tblPrEx>
        <w:trPr>
          <w:cantSplit/>
          <w:trHeight w:val="300"/>
        </w:trPr>
        <w:tc>
          <w:tcPr>
            <w:tcW w:w="4100" w:type="dxa"/>
            <w:shd w:val="clear" w:color="auto" w:fill="CCEEFF"/>
            <w:vAlign w:val="bottom"/>
          </w:tcPr>
          <w:p w:rsidR="00B120F8" w:rsidRPr="004F31B2" w:rsidRDefault="00B120F8">
            <w:pPr>
              <w:keepNext/>
              <w:keepLines/>
            </w:pPr>
            <w:r w:rsidRPr="004F31B2">
              <w:rPr>
                <w:rFonts w:ascii="Times New Roman" w:hAnsi="Times New Roman"/>
                <w:color w:val="000000"/>
                <w:sz w:val="20"/>
              </w:rPr>
              <w:t>Net revenues</w:t>
            </w:r>
          </w:p>
        </w:tc>
        <w:tc>
          <w:tcPr>
            <w:tcW w:w="141"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692" w:type="dxa"/>
            <w:shd w:val="clear" w:color="auto" w:fill="CCEEFF"/>
            <w:vAlign w:val="bottom"/>
          </w:tcPr>
          <w:p w:rsidR="00B120F8" w:rsidRPr="004F31B2" w:rsidRDefault="00B120F8">
            <w:pPr>
              <w:keepLines/>
              <w:jc w:val="right"/>
            </w:pPr>
            <w:r w:rsidRPr="004F31B2">
              <w:rPr>
                <w:rFonts w:ascii="Times New Roman" w:hAnsi="Times New Roman"/>
                <w:color w:val="000000"/>
                <w:sz w:val="20"/>
              </w:rPr>
              <w:t>140.9</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41"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692" w:type="dxa"/>
            <w:shd w:val="clear" w:color="auto" w:fill="CCEEFF"/>
            <w:vAlign w:val="bottom"/>
          </w:tcPr>
          <w:p w:rsidR="00B120F8" w:rsidRPr="004F31B2" w:rsidRDefault="00B120F8">
            <w:pPr>
              <w:keepLines/>
              <w:jc w:val="right"/>
            </w:pPr>
            <w:r w:rsidRPr="004F31B2">
              <w:rPr>
                <w:rFonts w:ascii="Times New Roman" w:hAnsi="Times New Roman"/>
                <w:color w:val="000000"/>
                <w:sz w:val="20"/>
              </w:rPr>
              <w:t>132.7</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pPr>
            <w:r w:rsidRPr="004F31B2">
              <w:rPr>
                <w:rFonts w:ascii="Times New Roman" w:hAnsi="Times New Roman"/>
                <w:color w:val="000000"/>
                <w:sz w:val="20"/>
              </w:rPr>
              <w:t>  </w:t>
            </w:r>
          </w:p>
        </w:tc>
        <w:tc>
          <w:tcPr>
            <w:tcW w:w="733"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6.2</w:t>
            </w:r>
          </w:p>
        </w:tc>
        <w:tc>
          <w:tcPr>
            <w:tcW w:w="187"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14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692"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355.1</w:t>
            </w:r>
          </w:p>
        </w:tc>
        <w:tc>
          <w:tcPr>
            <w:tcW w:w="87"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4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692"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353.5</w:t>
            </w:r>
          </w:p>
        </w:tc>
        <w:tc>
          <w:tcPr>
            <w:tcW w:w="87"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33"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0.5</w:t>
            </w:r>
          </w:p>
        </w:tc>
        <w:tc>
          <w:tcPr>
            <w:tcW w:w="187"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300"/>
        </w:trPr>
        <w:tc>
          <w:tcPr>
            <w:tcW w:w="4100" w:type="dxa"/>
            <w:vAlign w:val="bottom"/>
          </w:tcPr>
          <w:p w:rsidR="00B120F8" w:rsidRPr="004F31B2" w:rsidRDefault="00B120F8">
            <w:pPr>
              <w:keepNext/>
              <w:keepLines/>
            </w:pPr>
            <w:r w:rsidRPr="004F31B2">
              <w:rPr>
                <w:rFonts w:ascii="Times New Roman" w:hAnsi="Times New Roman"/>
                <w:color w:val="000000"/>
                <w:sz w:val="20"/>
              </w:rPr>
              <w:t>Income/(loss) from operations</w:t>
            </w:r>
          </w:p>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30.3</w:t>
            </w:r>
          </w:p>
        </w:tc>
        <w:tc>
          <w:tcPr>
            <w:tcW w:w="87" w:type="dxa"/>
            <w:vAlign w:val="bottom"/>
          </w:tcPr>
          <w:p w:rsidR="00B120F8" w:rsidRPr="004F31B2" w:rsidRDefault="00B120F8"/>
        </w:tc>
        <w:tc>
          <w:tcPr>
            <w:tcW w:w="80" w:type="dxa"/>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18.5</w:t>
            </w:r>
          </w:p>
        </w:tc>
        <w:tc>
          <w:tcPr>
            <w:tcW w:w="87" w:type="dxa"/>
            <w:vAlign w:val="bottom"/>
          </w:tcPr>
          <w:p w:rsidR="00B120F8" w:rsidRPr="004F31B2" w:rsidRDefault="00B120F8"/>
        </w:tc>
        <w:tc>
          <w:tcPr>
            <w:tcW w:w="80" w:type="dxa"/>
            <w:vAlign w:val="bottom"/>
          </w:tcPr>
          <w:p w:rsidR="00B120F8" w:rsidRPr="004F31B2" w:rsidRDefault="00B120F8">
            <w:pPr>
              <w:keepLines/>
            </w:pPr>
            <w:r w:rsidRPr="004F31B2">
              <w:rPr>
                <w:rFonts w:ascii="Times New Roman" w:hAnsi="Times New Roman"/>
                <w:color w:val="000000"/>
                <w:sz w:val="20"/>
              </w:rPr>
              <w:t>  </w:t>
            </w:r>
          </w:p>
        </w:tc>
        <w:tc>
          <w:tcPr>
            <w:tcW w:w="733" w:type="dxa"/>
            <w:vAlign w:val="bottom"/>
          </w:tcPr>
          <w:p w:rsidR="00B120F8" w:rsidRPr="004F31B2" w:rsidRDefault="00B120F8">
            <w:pPr>
              <w:keepLines/>
              <w:jc w:val="right"/>
            </w:pPr>
            <w:r w:rsidRPr="004F31B2">
              <w:rPr>
                <w:rFonts w:ascii="Times New Roman" w:hAnsi="Times New Roman"/>
                <w:color w:val="000000"/>
                <w:sz w:val="20"/>
              </w:rPr>
              <w:t>63.8</w:t>
            </w:r>
          </w:p>
        </w:tc>
        <w:tc>
          <w:tcPr>
            <w:tcW w:w="187" w:type="dxa"/>
            <w:vAlign w:val="bottom"/>
          </w:tcPr>
          <w:p w:rsidR="00B120F8" w:rsidRPr="004F31B2" w:rsidRDefault="00B120F8">
            <w:pPr>
              <w:keepLines/>
              <w:jc w:val="right"/>
            </w:pPr>
            <w:r w:rsidRPr="004F31B2">
              <w:rPr>
                <w:rFonts w:ascii="Times New Roman" w:hAnsi="Times New Roman"/>
                <w:color w:val="000000"/>
                <w:sz w:val="20"/>
              </w:rPr>
              <w:t>%</w:t>
            </w:r>
          </w:p>
        </w:tc>
        <w:tc>
          <w:tcPr>
            <w:tcW w:w="80" w:type="dxa"/>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48.4</w:t>
            </w:r>
          </w:p>
        </w:tc>
        <w:tc>
          <w:tcPr>
            <w:tcW w:w="87" w:type="dxa"/>
            <w:vAlign w:val="bottom"/>
          </w:tcPr>
          <w:p w:rsidR="00B120F8" w:rsidRPr="004F31B2" w:rsidRDefault="00B120F8"/>
        </w:tc>
        <w:tc>
          <w:tcPr>
            <w:tcW w:w="80" w:type="dxa"/>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(12.7</w:t>
            </w:r>
          </w:p>
        </w:tc>
        <w:tc>
          <w:tcPr>
            <w:tcW w:w="87" w:type="dxa"/>
            <w:vAlign w:val="bottom"/>
          </w:tcPr>
          <w:p w:rsidR="00B120F8" w:rsidRPr="004F31B2" w:rsidRDefault="00B120F8">
            <w:pPr>
              <w:keepLines/>
            </w:pPr>
            <w:r w:rsidRPr="004F31B2">
              <w:rPr>
                <w:rFonts w:ascii="Times New Roman" w:hAnsi="Times New Roman"/>
                <w:color w:val="000000"/>
                <w:sz w:val="20"/>
              </w:rPr>
              <w:t>)</w:t>
            </w:r>
          </w:p>
        </w:tc>
        <w:tc>
          <w:tcPr>
            <w:tcW w:w="80" w:type="dxa"/>
            <w:vAlign w:val="bottom"/>
          </w:tcPr>
          <w:p w:rsidR="00B120F8" w:rsidRPr="004F31B2" w:rsidRDefault="00B120F8"/>
        </w:tc>
        <w:tc>
          <w:tcPr>
            <w:tcW w:w="920" w:type="dxa"/>
            <w:gridSpan w:val="2"/>
            <w:vAlign w:val="bottom"/>
          </w:tcPr>
          <w:p w:rsidR="00B120F8" w:rsidRPr="004F31B2" w:rsidRDefault="00B120F8">
            <w:pPr>
              <w:keepLines/>
              <w:jc w:val="right"/>
            </w:pPr>
            <w:r w:rsidRPr="004F31B2">
              <w:rPr>
                <w:rFonts w:ascii="Times New Roman" w:hAnsi="Times New Roman"/>
                <w:color w:val="000000"/>
                <w:sz w:val="20"/>
              </w:rPr>
              <w:t>N/M</w:t>
            </w:r>
          </w:p>
        </w:tc>
      </w:tr>
      <w:tr w:rsidR="00B120F8" w:rsidRPr="004F31B2" w:rsidTr="004662C8">
        <w:tblPrEx>
          <w:tblCellMar>
            <w:top w:w="0" w:type="dxa"/>
            <w:bottom w:w="0" w:type="dxa"/>
          </w:tblCellMar>
        </w:tblPrEx>
        <w:trPr>
          <w:cantSplit/>
          <w:trHeight w:val="440"/>
        </w:trPr>
        <w:tc>
          <w:tcPr>
            <w:tcW w:w="4100" w:type="dxa"/>
            <w:shd w:val="clear" w:color="auto" w:fill="CCEEFF"/>
            <w:vAlign w:val="bottom"/>
          </w:tcPr>
          <w:p w:rsidR="00B120F8" w:rsidRPr="004F31B2" w:rsidRDefault="00B120F8">
            <w:pPr>
              <w:keepNext/>
              <w:keepLines/>
            </w:pPr>
            <w:r w:rsidRPr="004F31B2">
              <w:rPr>
                <w:rFonts w:ascii="Times New Roman" w:hAnsi="Times New Roman"/>
                <w:color w:val="000000"/>
                <w:sz w:val="20"/>
              </w:rPr>
              <w:t>Impairment of intangible assets, including goodwill</w:t>
            </w:r>
          </w:p>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9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N/M</w:t>
            </w:r>
          </w:p>
        </w:tc>
        <w:tc>
          <w:tcPr>
            <w:tcW w:w="80" w:type="dxa"/>
            <w:shd w:val="clear" w:color="auto" w:fill="CCEEFF"/>
            <w:vAlign w:val="bottom"/>
          </w:tcPr>
          <w:p w:rsidR="00B120F8" w:rsidRPr="004F31B2" w:rsidRDefault="00B120F8"/>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49.0</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9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N/M</w:t>
            </w:r>
          </w:p>
        </w:tc>
      </w:tr>
      <w:tr w:rsidR="00B120F8" w:rsidRPr="004F31B2" w:rsidTr="004662C8">
        <w:tblPrEx>
          <w:tblCellMar>
            <w:top w:w="0" w:type="dxa"/>
            <w:bottom w:w="0" w:type="dxa"/>
          </w:tblCellMar>
        </w:tblPrEx>
        <w:trPr>
          <w:cantSplit/>
          <w:trHeight w:val="500"/>
        </w:trPr>
        <w:tc>
          <w:tcPr>
            <w:tcW w:w="4100" w:type="dxa"/>
            <w:vAlign w:val="bottom"/>
          </w:tcPr>
          <w:p w:rsidR="00B120F8" w:rsidRPr="004F31B2" w:rsidRDefault="00B120F8">
            <w:pPr>
              <w:keepNext/>
              <w:keepLines/>
            </w:pPr>
            <w:bookmarkStart w:id="125" w:name="166592DE1AC98D2F482BFF67DD3CDFBC"/>
            <w:bookmarkEnd w:id="125"/>
            <w:r w:rsidRPr="004F31B2">
              <w:rPr>
                <w:rFonts w:ascii="Times New Roman" w:hAnsi="Times New Roman"/>
                <w:color w:val="000000"/>
                <w:sz w:val="20"/>
              </w:rPr>
              <w:t xml:space="preserve">Income from operations before impairment charges </w:t>
            </w:r>
            <w:r w:rsidRPr="004F31B2">
              <w:rPr>
                <w:rFonts w:ascii="Times New Roman" w:hAnsi="Times New Roman"/>
                <w:color w:val="000000"/>
                <w:sz w:val="20"/>
                <w:vertAlign w:val="superscript"/>
              </w:rPr>
              <w:t>(1)</w:t>
            </w:r>
          </w:p>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30.3</w:t>
            </w:r>
          </w:p>
        </w:tc>
        <w:tc>
          <w:tcPr>
            <w:tcW w:w="87" w:type="dxa"/>
            <w:vAlign w:val="bottom"/>
          </w:tcPr>
          <w:p w:rsidR="00B120F8" w:rsidRPr="004F31B2" w:rsidRDefault="00B120F8"/>
        </w:tc>
        <w:tc>
          <w:tcPr>
            <w:tcW w:w="80" w:type="dxa"/>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18.5</w:t>
            </w:r>
          </w:p>
        </w:tc>
        <w:tc>
          <w:tcPr>
            <w:tcW w:w="87" w:type="dxa"/>
            <w:vAlign w:val="bottom"/>
          </w:tcPr>
          <w:p w:rsidR="00B120F8" w:rsidRPr="004F31B2" w:rsidRDefault="00B120F8"/>
        </w:tc>
        <w:tc>
          <w:tcPr>
            <w:tcW w:w="80" w:type="dxa"/>
            <w:vAlign w:val="bottom"/>
          </w:tcPr>
          <w:p w:rsidR="00B120F8" w:rsidRPr="004F31B2" w:rsidRDefault="00B120F8"/>
        </w:tc>
        <w:tc>
          <w:tcPr>
            <w:tcW w:w="733" w:type="dxa"/>
            <w:vAlign w:val="bottom"/>
          </w:tcPr>
          <w:p w:rsidR="00B120F8" w:rsidRPr="004F31B2" w:rsidRDefault="00B120F8">
            <w:pPr>
              <w:keepLines/>
              <w:jc w:val="right"/>
            </w:pPr>
            <w:r w:rsidRPr="004F31B2">
              <w:rPr>
                <w:rFonts w:ascii="Times New Roman" w:hAnsi="Times New Roman"/>
                <w:color w:val="000000"/>
                <w:sz w:val="20"/>
              </w:rPr>
              <w:t>63.8</w:t>
            </w:r>
          </w:p>
        </w:tc>
        <w:tc>
          <w:tcPr>
            <w:tcW w:w="187" w:type="dxa"/>
            <w:vAlign w:val="bottom"/>
          </w:tcPr>
          <w:p w:rsidR="00B120F8" w:rsidRPr="004F31B2" w:rsidRDefault="00B120F8">
            <w:pPr>
              <w:keepLines/>
              <w:jc w:val="right"/>
            </w:pPr>
            <w:r w:rsidRPr="004F31B2">
              <w:rPr>
                <w:rFonts w:ascii="Times New Roman" w:hAnsi="Times New Roman"/>
                <w:color w:val="000000"/>
                <w:sz w:val="20"/>
              </w:rPr>
              <w:t>%</w:t>
            </w:r>
          </w:p>
        </w:tc>
        <w:tc>
          <w:tcPr>
            <w:tcW w:w="80" w:type="dxa"/>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48.4</w:t>
            </w:r>
          </w:p>
        </w:tc>
        <w:tc>
          <w:tcPr>
            <w:tcW w:w="87" w:type="dxa"/>
            <w:vAlign w:val="bottom"/>
          </w:tcPr>
          <w:p w:rsidR="00B120F8" w:rsidRPr="004F31B2" w:rsidRDefault="00B120F8"/>
        </w:tc>
        <w:tc>
          <w:tcPr>
            <w:tcW w:w="80" w:type="dxa"/>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36.3</w:t>
            </w:r>
          </w:p>
        </w:tc>
        <w:tc>
          <w:tcPr>
            <w:tcW w:w="87" w:type="dxa"/>
            <w:vAlign w:val="bottom"/>
          </w:tcPr>
          <w:p w:rsidR="00B120F8" w:rsidRPr="004F31B2" w:rsidRDefault="00B120F8"/>
        </w:tc>
        <w:tc>
          <w:tcPr>
            <w:tcW w:w="80" w:type="dxa"/>
            <w:vAlign w:val="bottom"/>
          </w:tcPr>
          <w:p w:rsidR="00B120F8" w:rsidRPr="004F31B2" w:rsidRDefault="00B120F8"/>
        </w:tc>
        <w:tc>
          <w:tcPr>
            <w:tcW w:w="733" w:type="dxa"/>
            <w:vAlign w:val="bottom"/>
          </w:tcPr>
          <w:p w:rsidR="00B120F8" w:rsidRPr="004F31B2" w:rsidRDefault="00B120F8">
            <w:pPr>
              <w:keepLines/>
              <w:jc w:val="right"/>
            </w:pPr>
            <w:r w:rsidRPr="004F31B2">
              <w:rPr>
                <w:rFonts w:ascii="Times New Roman" w:hAnsi="Times New Roman"/>
                <w:color w:val="000000"/>
                <w:sz w:val="20"/>
              </w:rPr>
              <w:t>33.3</w:t>
            </w:r>
          </w:p>
        </w:tc>
        <w:tc>
          <w:tcPr>
            <w:tcW w:w="187" w:type="dxa"/>
            <w:vAlign w:val="bottom"/>
          </w:tcPr>
          <w:p w:rsidR="00B120F8" w:rsidRPr="004F31B2" w:rsidRDefault="00B120F8">
            <w:pPr>
              <w:keepLines/>
              <w:jc w:val="right"/>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300"/>
        </w:trPr>
        <w:tc>
          <w:tcPr>
            <w:tcW w:w="4100" w:type="dxa"/>
            <w:shd w:val="clear" w:color="auto" w:fill="CCEEFF"/>
            <w:vAlign w:val="bottom"/>
          </w:tcPr>
          <w:p w:rsidR="00B120F8" w:rsidRPr="004F31B2" w:rsidRDefault="00B120F8">
            <w:pPr>
              <w:keepLines/>
            </w:pPr>
            <w:bookmarkStart w:id="126" w:name="4770B5105020834115D7FD2A5DA686C3"/>
            <w:bookmarkEnd w:id="126"/>
            <w:r w:rsidRPr="004F31B2">
              <w:rPr>
                <w:rFonts w:ascii="Times New Roman" w:hAnsi="Times New Roman"/>
                <w:color w:val="000000"/>
                <w:sz w:val="20"/>
              </w:rPr>
              <w:t xml:space="preserve">Property EBITDA </w:t>
            </w:r>
            <w:r w:rsidRPr="004F31B2">
              <w:rPr>
                <w:rFonts w:ascii="Times New Roman" w:hAnsi="Times New Roman"/>
                <w:color w:val="000000"/>
                <w:sz w:val="20"/>
                <w:vertAlign w:val="superscript"/>
              </w:rPr>
              <w:t>(1)</w:t>
            </w:r>
          </w:p>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40.9</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30.1</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pPr>
            <w:r w:rsidRPr="004F31B2">
              <w:rPr>
                <w:rFonts w:ascii="Times New Roman" w:hAnsi="Times New Roman"/>
                <w:color w:val="000000"/>
                <w:sz w:val="20"/>
              </w:rPr>
              <w:t>  </w:t>
            </w:r>
          </w:p>
        </w:tc>
        <w:tc>
          <w:tcPr>
            <w:tcW w:w="733" w:type="dxa"/>
            <w:shd w:val="clear" w:color="auto" w:fill="CCEEFF"/>
            <w:vAlign w:val="bottom"/>
          </w:tcPr>
          <w:p w:rsidR="00B120F8" w:rsidRPr="004F31B2" w:rsidRDefault="00B120F8">
            <w:pPr>
              <w:keepLines/>
              <w:jc w:val="right"/>
            </w:pPr>
            <w:r w:rsidRPr="004F31B2">
              <w:rPr>
                <w:rFonts w:ascii="Times New Roman" w:hAnsi="Times New Roman"/>
                <w:color w:val="000000"/>
                <w:sz w:val="20"/>
              </w:rPr>
              <w:t>35.9</w:t>
            </w:r>
          </w:p>
        </w:tc>
        <w:tc>
          <w:tcPr>
            <w:tcW w:w="187" w:type="dxa"/>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80.3</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70.9</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33" w:type="dxa"/>
            <w:shd w:val="clear" w:color="auto" w:fill="CCEEFF"/>
            <w:vAlign w:val="bottom"/>
          </w:tcPr>
          <w:p w:rsidR="00B120F8" w:rsidRPr="004F31B2" w:rsidRDefault="00B120F8">
            <w:pPr>
              <w:keepLines/>
              <w:jc w:val="right"/>
            </w:pPr>
            <w:r w:rsidRPr="004F31B2">
              <w:rPr>
                <w:rFonts w:ascii="Times New Roman" w:hAnsi="Times New Roman"/>
                <w:color w:val="000000"/>
                <w:sz w:val="20"/>
              </w:rPr>
              <w:t>13.3</w:t>
            </w:r>
          </w:p>
        </w:tc>
        <w:tc>
          <w:tcPr>
            <w:tcW w:w="187" w:type="dxa"/>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r>
    </w:tbl>
    <w:p w:rsidR="00B120F8" w:rsidRDefault="00B120F8">
      <w:pPr>
        <w:spacing w:before="360"/>
      </w:pPr>
      <w:bookmarkStart w:id="127" w:name="9DC418783DE3E8F7F659389FBD3382A7"/>
      <w:bookmarkEnd w:id="127"/>
      <w:r>
        <w:rPr>
          <w:rFonts w:ascii="Times New Roman" w:hAnsi="Times New Roman"/>
          <w:color w:val="000000"/>
          <w:sz w:val="20"/>
        </w:rPr>
        <w:t xml:space="preserve">Third-quarter 2011 net revenues for the region rose from the 2010 periods due in part to increased trips. </w:t>
      </w:r>
    </w:p>
    <w:p w:rsidR="00B120F8" w:rsidRDefault="00B120F8">
      <w:pPr>
        <w:spacing w:before="360"/>
      </w:pPr>
      <w:bookmarkStart w:id="128" w:name="DEC850548D6620F8E6A15C2FC786AB62"/>
      <w:r>
        <w:rPr>
          <w:rFonts w:ascii="Times New Roman" w:hAnsi="Times New Roman"/>
          <w:b/>
          <w:i/>
          <w:color w:val="000000"/>
          <w:sz w:val="20"/>
        </w:rPr>
        <w:t>MANAGED AND INTERNATIONAL</w:t>
      </w:r>
    </w:p>
    <w:p w:rsidR="00B120F8" w:rsidRDefault="00B120F8">
      <w:pPr>
        <w:spacing w:before="100"/>
      </w:pPr>
      <w:bookmarkStart w:id="129" w:name="93EFEE03C3B1A1443FBF18E287B7707A"/>
      <w:bookmarkEnd w:id="129"/>
      <w:bookmarkEnd w:id="128"/>
      <w:r>
        <w:rPr>
          <w:rFonts w:ascii="Times New Roman" w:hAnsi="Times New Roman"/>
          <w:color w:val="000000"/>
          <w:sz w:val="20"/>
        </w:rPr>
        <w:t xml:space="preserve">Managed and International Region results include our three managed tribal casino properties and the results of our international properties. </w:t>
      </w:r>
    </w:p>
    <w:tbl>
      <w:tblPr>
        <w:tblW w:w="0" w:type="auto"/>
        <w:tblInd w:w="-8" w:type="dxa"/>
        <w:tblLayout w:type="fixed"/>
        <w:tblCellMar>
          <w:left w:w="10" w:type="dxa"/>
          <w:right w:w="10" w:type="dxa"/>
        </w:tblCellMar>
        <w:tblLook w:val="0000"/>
      </w:tblPr>
      <w:tblGrid>
        <w:gridCol w:w="4100"/>
        <w:gridCol w:w="141"/>
        <w:gridCol w:w="692"/>
        <w:gridCol w:w="87"/>
        <w:gridCol w:w="80"/>
        <w:gridCol w:w="141"/>
        <w:gridCol w:w="692"/>
        <w:gridCol w:w="87"/>
        <w:gridCol w:w="80"/>
        <w:gridCol w:w="733"/>
        <w:gridCol w:w="187"/>
        <w:gridCol w:w="80"/>
        <w:gridCol w:w="141"/>
        <w:gridCol w:w="692"/>
        <w:gridCol w:w="87"/>
        <w:gridCol w:w="80"/>
        <w:gridCol w:w="141"/>
        <w:gridCol w:w="692"/>
        <w:gridCol w:w="87"/>
        <w:gridCol w:w="80"/>
        <w:gridCol w:w="733"/>
        <w:gridCol w:w="187"/>
      </w:tblGrid>
      <w:tr w:rsidR="00B120F8" w:rsidRPr="004F31B2" w:rsidTr="004662C8">
        <w:tblPrEx>
          <w:tblCellMar>
            <w:top w:w="0" w:type="dxa"/>
            <w:bottom w:w="0" w:type="dxa"/>
          </w:tblCellMar>
        </w:tblPrEx>
        <w:trPr>
          <w:cantSplit/>
          <w:trHeight w:val="400"/>
        </w:trPr>
        <w:tc>
          <w:tcPr>
            <w:tcW w:w="4100" w:type="dxa"/>
            <w:vAlign w:val="bottom"/>
          </w:tcPr>
          <w:p w:rsidR="00B120F8" w:rsidRPr="004F31B2" w:rsidRDefault="00B120F8">
            <w:pPr>
              <w:keepNext/>
              <w:keepLines/>
            </w:pPr>
            <w:bookmarkStart w:id="130" w:name="E4D6975519C3E6053128FCC4A3F44B23"/>
            <w:r w:rsidRPr="004F31B2">
              <w:rPr>
                <w:rFonts w:ascii="Times New Roman" w:hAnsi="Times New Roman"/>
                <w:color w:val="000000"/>
                <w:sz w:val="16"/>
              </w:rPr>
              <w:t> </w:t>
            </w:r>
          </w:p>
        </w:tc>
        <w:tc>
          <w:tcPr>
            <w:tcW w:w="1920" w:type="dxa"/>
            <w:gridSpan w:val="7"/>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Quarter Ended                                     September 30,</w:t>
            </w:r>
          </w:p>
        </w:tc>
        <w:tc>
          <w:tcPr>
            <w:tcW w:w="80" w:type="dxa"/>
            <w:vAlign w:val="bottom"/>
          </w:tcPr>
          <w:p w:rsidR="00B120F8" w:rsidRPr="004F31B2" w:rsidRDefault="00B120F8">
            <w:pPr>
              <w:keepLines/>
            </w:pPr>
            <w:r w:rsidRPr="004F31B2">
              <w:rPr>
                <w:rFonts w:ascii="Times New Roman" w:hAnsi="Times New Roman"/>
                <w:color w:val="000000"/>
                <w:sz w:val="16"/>
              </w:rPr>
              <w:t>  </w:t>
            </w:r>
          </w:p>
        </w:tc>
        <w:tc>
          <w:tcPr>
            <w:tcW w:w="920" w:type="dxa"/>
            <w:gridSpan w:val="2"/>
            <w:vMerge w:val="restart"/>
            <w:vAlign w:val="bottom"/>
          </w:tcPr>
          <w:p w:rsidR="00B120F8" w:rsidRPr="004F31B2" w:rsidRDefault="00B120F8">
            <w:pPr>
              <w:keepLines/>
              <w:jc w:val="center"/>
            </w:pPr>
            <w:bookmarkStart w:id="131" w:name="C8B00628486434AD0329FD2A5DD599D4"/>
            <w:r w:rsidRPr="004F31B2">
              <w:rPr>
                <w:rFonts w:ascii="Times New Roman" w:hAnsi="Times New Roman"/>
                <w:b/>
                <w:color w:val="000000"/>
                <w:sz w:val="16"/>
              </w:rPr>
              <w:t>Percent</w:t>
            </w:r>
          </w:p>
          <w:p w:rsidR="00B120F8" w:rsidRPr="004F31B2" w:rsidRDefault="00B120F8">
            <w:pPr>
              <w:keepLines/>
              <w:jc w:val="center"/>
            </w:pPr>
            <w:bookmarkStart w:id="132" w:name="BBED86462AD203BC30D0FD2A5DD54421"/>
            <w:bookmarkEnd w:id="131"/>
            <w:r w:rsidRPr="004F31B2">
              <w:rPr>
                <w:rFonts w:ascii="Times New Roman" w:hAnsi="Times New Roman"/>
                <w:b/>
                <w:color w:val="000000"/>
                <w:sz w:val="16"/>
              </w:rPr>
              <w:t>Increase/</w:t>
            </w:r>
          </w:p>
          <w:p w:rsidR="00B120F8" w:rsidRPr="004F31B2" w:rsidRDefault="00B120F8">
            <w:pPr>
              <w:keepLines/>
              <w:jc w:val="center"/>
            </w:pPr>
            <w:bookmarkStart w:id="133" w:name="15A19C99220D43151C99FD2A5DD555D0"/>
            <w:bookmarkEnd w:id="133"/>
            <w:bookmarkEnd w:id="132"/>
            <w:r w:rsidRPr="004F31B2">
              <w:rPr>
                <w:rFonts w:ascii="Times New Roman" w:hAnsi="Times New Roman"/>
                <w:b/>
                <w:color w:val="000000"/>
                <w:sz w:val="16"/>
              </w:rPr>
              <w:t>(Decrease)</w:t>
            </w:r>
          </w:p>
        </w:tc>
        <w:tc>
          <w:tcPr>
            <w:tcW w:w="80" w:type="dxa"/>
            <w:vAlign w:val="bottom"/>
          </w:tcPr>
          <w:p w:rsidR="00B120F8" w:rsidRPr="004F31B2" w:rsidRDefault="00B120F8"/>
        </w:tc>
        <w:tc>
          <w:tcPr>
            <w:tcW w:w="1920" w:type="dxa"/>
            <w:gridSpan w:val="7"/>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Nine Months Ended      September 30,</w:t>
            </w:r>
          </w:p>
        </w:tc>
        <w:tc>
          <w:tcPr>
            <w:tcW w:w="80" w:type="dxa"/>
            <w:vAlign w:val="bottom"/>
          </w:tcPr>
          <w:p w:rsidR="00B120F8" w:rsidRPr="004F31B2" w:rsidRDefault="00B120F8"/>
        </w:tc>
        <w:tc>
          <w:tcPr>
            <w:tcW w:w="920" w:type="dxa"/>
            <w:gridSpan w:val="2"/>
            <w:vMerge w:val="restart"/>
            <w:vAlign w:val="bottom"/>
          </w:tcPr>
          <w:p w:rsidR="00B120F8" w:rsidRPr="004F31B2" w:rsidRDefault="00B120F8">
            <w:pPr>
              <w:keepLines/>
              <w:jc w:val="center"/>
            </w:pPr>
            <w:bookmarkStart w:id="134" w:name="BE84F5478E1249C0EEFEFD2A519E978B"/>
            <w:r w:rsidRPr="004F31B2">
              <w:rPr>
                <w:rFonts w:ascii="Times New Roman" w:hAnsi="Times New Roman"/>
                <w:b/>
                <w:color w:val="000000"/>
                <w:sz w:val="16"/>
              </w:rPr>
              <w:t>Percent</w:t>
            </w:r>
          </w:p>
          <w:p w:rsidR="00B120F8" w:rsidRPr="004F31B2" w:rsidRDefault="00B120F8">
            <w:pPr>
              <w:keepLines/>
              <w:jc w:val="center"/>
            </w:pPr>
            <w:bookmarkStart w:id="135" w:name="ED7AB42CB310779B70C6FD2A519E25E6"/>
            <w:bookmarkEnd w:id="134"/>
            <w:r w:rsidRPr="004F31B2">
              <w:rPr>
                <w:rFonts w:ascii="Times New Roman" w:hAnsi="Times New Roman"/>
                <w:b/>
                <w:color w:val="000000"/>
                <w:sz w:val="16"/>
              </w:rPr>
              <w:t>Increase/(Decrease)</w:t>
            </w:r>
          </w:p>
        </w:tc>
        <w:bookmarkEnd w:id="135"/>
      </w:tr>
      <w:bookmarkEnd w:id="130"/>
      <w:tr w:rsidR="00B120F8" w:rsidRPr="004F31B2" w:rsidTr="004662C8">
        <w:tblPrEx>
          <w:tblCellMar>
            <w:top w:w="0" w:type="dxa"/>
            <w:bottom w:w="0" w:type="dxa"/>
          </w:tblCellMar>
        </w:tblPrEx>
        <w:trPr>
          <w:cantSplit/>
          <w:trHeight w:val="260"/>
        </w:trPr>
        <w:tc>
          <w:tcPr>
            <w:tcW w:w="4100" w:type="dxa"/>
            <w:vAlign w:val="center"/>
          </w:tcPr>
          <w:p w:rsidR="00B120F8" w:rsidRPr="004F31B2" w:rsidRDefault="00B120F8">
            <w:pPr>
              <w:keepNext/>
              <w:keepLines/>
            </w:pPr>
            <w:r w:rsidRPr="004F31B2">
              <w:rPr>
                <w:rFonts w:ascii="Times New Roman" w:hAnsi="Times New Roman"/>
                <w:b/>
                <w:color w:val="000000"/>
                <w:sz w:val="16"/>
                <w:u w:val="single" w:color="000000"/>
              </w:rPr>
              <w:t>($ in millions)</w:t>
            </w:r>
          </w:p>
        </w:tc>
        <w:tc>
          <w:tcPr>
            <w:tcW w:w="92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2011</w:t>
            </w:r>
          </w:p>
        </w:tc>
        <w:tc>
          <w:tcPr>
            <w:tcW w:w="80" w:type="dxa"/>
            <w:vAlign w:val="center"/>
          </w:tcPr>
          <w:p w:rsidR="00B120F8" w:rsidRPr="004F31B2" w:rsidRDefault="00B120F8">
            <w:pPr>
              <w:keepLines/>
            </w:pPr>
            <w:r w:rsidRPr="004F31B2">
              <w:rPr>
                <w:rFonts w:ascii="Times New Roman" w:hAnsi="Times New Roman"/>
                <w:color w:val="000000"/>
                <w:sz w:val="16"/>
              </w:rPr>
              <w:t>  </w:t>
            </w:r>
          </w:p>
        </w:tc>
        <w:tc>
          <w:tcPr>
            <w:tcW w:w="920" w:type="dxa"/>
            <w:gridSpan w:val="3"/>
            <w:tcBorders>
              <w:top w:val="single" w:sz="6" w:space="0" w:color="000000"/>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2010</w:t>
            </w:r>
          </w:p>
        </w:tc>
        <w:tc>
          <w:tcPr>
            <w:tcW w:w="80" w:type="dxa"/>
            <w:vAlign w:val="center"/>
          </w:tcPr>
          <w:p w:rsidR="00B120F8" w:rsidRPr="004F31B2" w:rsidRDefault="00B120F8">
            <w:pPr>
              <w:keepLines/>
            </w:pPr>
            <w:r w:rsidRPr="004F31B2">
              <w:rPr>
                <w:rFonts w:ascii="Times New Roman" w:hAnsi="Times New Roman"/>
                <w:color w:val="000000"/>
                <w:sz w:val="16"/>
              </w:rPr>
              <w:t>  </w:t>
            </w:r>
          </w:p>
        </w:tc>
        <w:tc>
          <w:tcPr>
            <w:tcW w:w="920" w:type="dxa"/>
            <w:gridSpan w:val="2"/>
            <w:vMerge/>
            <w:tcBorders>
              <w:bottom w:val="single" w:sz="6" w:space="0" w:color="000000"/>
            </w:tcBorders>
            <w:vAlign w:val="bottom"/>
          </w:tcPr>
          <w:p w:rsidR="00B120F8" w:rsidRPr="004F31B2" w:rsidRDefault="00B120F8"/>
        </w:tc>
        <w:tc>
          <w:tcPr>
            <w:tcW w:w="80" w:type="dxa"/>
            <w:vAlign w:val="bottom"/>
          </w:tcPr>
          <w:p w:rsidR="00B120F8" w:rsidRPr="004F31B2" w:rsidRDefault="00B120F8"/>
        </w:tc>
        <w:tc>
          <w:tcPr>
            <w:tcW w:w="92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2011</w:t>
            </w:r>
          </w:p>
        </w:tc>
        <w:tc>
          <w:tcPr>
            <w:tcW w:w="80" w:type="dxa"/>
            <w:vAlign w:val="bottom"/>
          </w:tcPr>
          <w:p w:rsidR="00B120F8" w:rsidRPr="004F31B2" w:rsidRDefault="00B120F8">
            <w:pPr>
              <w:keepLines/>
              <w:jc w:val="center"/>
            </w:pPr>
            <w:r w:rsidRPr="004F31B2">
              <w:rPr>
                <w:rFonts w:ascii="Times New Roman" w:hAnsi="Times New Roman"/>
                <w:b/>
                <w:color w:val="000000"/>
                <w:sz w:val="16"/>
              </w:rPr>
              <w:t> </w:t>
            </w:r>
          </w:p>
        </w:tc>
        <w:tc>
          <w:tcPr>
            <w:tcW w:w="92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2010</w:t>
            </w:r>
          </w:p>
        </w:tc>
        <w:tc>
          <w:tcPr>
            <w:tcW w:w="80" w:type="dxa"/>
            <w:vAlign w:val="bottom"/>
          </w:tcPr>
          <w:p w:rsidR="00B120F8" w:rsidRPr="004F31B2" w:rsidRDefault="00B120F8"/>
        </w:tc>
        <w:tc>
          <w:tcPr>
            <w:tcW w:w="920" w:type="dxa"/>
            <w:gridSpan w:val="2"/>
            <w:vMerge/>
            <w:tcBorders>
              <w:bottom w:val="single" w:sz="6" w:space="0" w:color="000000"/>
            </w:tcBorders>
            <w:vAlign w:val="bottom"/>
          </w:tcPr>
          <w:p w:rsidR="00B120F8" w:rsidRPr="004F31B2" w:rsidRDefault="00B120F8"/>
        </w:tc>
      </w:tr>
      <w:tr w:rsidR="00B120F8" w:rsidRPr="004F31B2">
        <w:tblPrEx>
          <w:tblCellMar>
            <w:top w:w="0" w:type="dxa"/>
            <w:bottom w:w="0" w:type="dxa"/>
          </w:tblCellMar>
        </w:tblPrEx>
        <w:trPr>
          <w:cantSplit/>
          <w:trHeight w:val="300"/>
        </w:trPr>
        <w:tc>
          <w:tcPr>
            <w:tcW w:w="4100" w:type="dxa"/>
            <w:shd w:val="clear" w:color="auto" w:fill="CCEEFF"/>
            <w:vAlign w:val="bottom"/>
          </w:tcPr>
          <w:p w:rsidR="00B120F8" w:rsidRPr="004F31B2" w:rsidRDefault="00B120F8">
            <w:pPr>
              <w:keepNext/>
              <w:keepLines/>
            </w:pPr>
            <w:r w:rsidRPr="004F31B2">
              <w:rPr>
                <w:rFonts w:ascii="Times New Roman" w:hAnsi="Times New Roman"/>
                <w:color w:val="000000"/>
                <w:sz w:val="20"/>
              </w:rPr>
              <w:t>Net revenues</w:t>
            </w:r>
          </w:p>
        </w:tc>
        <w:tc>
          <w:tcPr>
            <w:tcW w:w="141"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692" w:type="dxa"/>
            <w:shd w:val="clear" w:color="auto" w:fill="CCEEFF"/>
            <w:vAlign w:val="bottom"/>
          </w:tcPr>
          <w:p w:rsidR="00B120F8" w:rsidRPr="004F31B2" w:rsidRDefault="00B120F8">
            <w:pPr>
              <w:keepLines/>
              <w:jc w:val="right"/>
            </w:pPr>
            <w:r w:rsidRPr="004F31B2">
              <w:rPr>
                <w:rFonts w:ascii="Times New Roman" w:hAnsi="Times New Roman"/>
                <w:color w:val="000000"/>
                <w:sz w:val="20"/>
              </w:rPr>
              <w:t>124.5</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20"/>
              </w:rPr>
              <w:t>  </w:t>
            </w:r>
          </w:p>
        </w:tc>
        <w:tc>
          <w:tcPr>
            <w:tcW w:w="141"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692" w:type="dxa"/>
            <w:shd w:val="clear" w:color="auto" w:fill="CCEEFF"/>
            <w:vAlign w:val="bottom"/>
          </w:tcPr>
          <w:p w:rsidR="00B120F8" w:rsidRPr="004F31B2" w:rsidRDefault="00B120F8">
            <w:pPr>
              <w:keepLines/>
              <w:jc w:val="right"/>
            </w:pPr>
            <w:r w:rsidRPr="004F31B2">
              <w:rPr>
                <w:rFonts w:ascii="Times New Roman" w:hAnsi="Times New Roman"/>
                <w:color w:val="000000"/>
                <w:sz w:val="20"/>
              </w:rPr>
              <w:t>109.0</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pPr>
            <w:r w:rsidRPr="004F31B2">
              <w:rPr>
                <w:rFonts w:ascii="Times New Roman" w:hAnsi="Times New Roman"/>
                <w:color w:val="000000"/>
                <w:sz w:val="20"/>
              </w:rPr>
              <w:t>  </w:t>
            </w:r>
          </w:p>
        </w:tc>
        <w:tc>
          <w:tcPr>
            <w:tcW w:w="733"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14.2</w:t>
            </w:r>
          </w:p>
        </w:tc>
        <w:tc>
          <w:tcPr>
            <w:tcW w:w="187"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14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692"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373.1</w:t>
            </w:r>
          </w:p>
        </w:tc>
        <w:tc>
          <w:tcPr>
            <w:tcW w:w="87"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4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692"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349.9</w:t>
            </w:r>
          </w:p>
        </w:tc>
        <w:tc>
          <w:tcPr>
            <w:tcW w:w="87"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33"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6.6</w:t>
            </w:r>
          </w:p>
        </w:tc>
        <w:tc>
          <w:tcPr>
            <w:tcW w:w="187"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300"/>
        </w:trPr>
        <w:tc>
          <w:tcPr>
            <w:tcW w:w="4100" w:type="dxa"/>
            <w:vAlign w:val="bottom"/>
          </w:tcPr>
          <w:p w:rsidR="00B120F8" w:rsidRPr="004F31B2" w:rsidRDefault="00B120F8">
            <w:pPr>
              <w:keepNext/>
              <w:keepLines/>
            </w:pPr>
            <w:r w:rsidRPr="004F31B2">
              <w:rPr>
                <w:rFonts w:ascii="Times New Roman" w:hAnsi="Times New Roman"/>
                <w:color w:val="000000"/>
                <w:sz w:val="20"/>
              </w:rPr>
              <w:t>Income/(loss) from operations</w:t>
            </w:r>
          </w:p>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2.0</w:t>
            </w:r>
          </w:p>
        </w:tc>
        <w:tc>
          <w:tcPr>
            <w:tcW w:w="87" w:type="dxa"/>
            <w:vAlign w:val="bottom"/>
          </w:tcPr>
          <w:p w:rsidR="00B120F8" w:rsidRPr="004F31B2" w:rsidRDefault="00B120F8"/>
        </w:tc>
        <w:tc>
          <w:tcPr>
            <w:tcW w:w="80" w:type="dxa"/>
            <w:vAlign w:val="bottom"/>
          </w:tcPr>
          <w:p w:rsidR="00B120F8" w:rsidRPr="004F31B2" w:rsidRDefault="00B120F8">
            <w:pPr>
              <w:keepLines/>
            </w:pPr>
            <w:r w:rsidRPr="004F31B2">
              <w:rPr>
                <w:rFonts w:ascii="Times New Roman" w:hAnsi="Times New Roman"/>
                <w:color w:val="000000"/>
                <w:sz w:val="20"/>
              </w:rPr>
              <w:t>  </w:t>
            </w:r>
          </w:p>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(7.3</w:t>
            </w:r>
          </w:p>
        </w:tc>
        <w:tc>
          <w:tcPr>
            <w:tcW w:w="87" w:type="dxa"/>
            <w:vAlign w:val="bottom"/>
          </w:tcPr>
          <w:p w:rsidR="00B120F8" w:rsidRPr="004F31B2" w:rsidRDefault="00B120F8">
            <w:pPr>
              <w:keepLines/>
            </w:pPr>
            <w:r w:rsidRPr="004F31B2">
              <w:rPr>
                <w:rFonts w:ascii="Times New Roman" w:hAnsi="Times New Roman"/>
                <w:color w:val="000000"/>
                <w:sz w:val="20"/>
              </w:rPr>
              <w:t>)</w:t>
            </w:r>
          </w:p>
        </w:tc>
        <w:tc>
          <w:tcPr>
            <w:tcW w:w="80" w:type="dxa"/>
            <w:vAlign w:val="bottom"/>
          </w:tcPr>
          <w:p w:rsidR="00B120F8" w:rsidRPr="004F31B2" w:rsidRDefault="00B120F8">
            <w:pPr>
              <w:keepLines/>
            </w:pPr>
            <w:r w:rsidRPr="004F31B2">
              <w:rPr>
                <w:rFonts w:ascii="Times New Roman" w:hAnsi="Times New Roman"/>
                <w:color w:val="000000"/>
                <w:sz w:val="20"/>
              </w:rPr>
              <w:t>  </w:t>
            </w:r>
          </w:p>
        </w:tc>
        <w:tc>
          <w:tcPr>
            <w:tcW w:w="920" w:type="dxa"/>
            <w:gridSpan w:val="2"/>
            <w:vAlign w:val="bottom"/>
          </w:tcPr>
          <w:p w:rsidR="00B120F8" w:rsidRPr="004F31B2" w:rsidRDefault="00B120F8">
            <w:pPr>
              <w:keepLines/>
              <w:jc w:val="right"/>
            </w:pPr>
            <w:r w:rsidRPr="004F31B2">
              <w:rPr>
                <w:rFonts w:ascii="Times New Roman" w:hAnsi="Times New Roman"/>
                <w:color w:val="000000"/>
                <w:sz w:val="20"/>
              </w:rPr>
              <w:t>N/M</w:t>
            </w:r>
          </w:p>
        </w:tc>
        <w:tc>
          <w:tcPr>
            <w:tcW w:w="80" w:type="dxa"/>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24.0</w:t>
            </w:r>
          </w:p>
        </w:tc>
        <w:tc>
          <w:tcPr>
            <w:tcW w:w="87" w:type="dxa"/>
            <w:vAlign w:val="bottom"/>
          </w:tcPr>
          <w:p w:rsidR="00B120F8" w:rsidRPr="004F31B2" w:rsidRDefault="00B120F8"/>
        </w:tc>
        <w:tc>
          <w:tcPr>
            <w:tcW w:w="80" w:type="dxa"/>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14.7</w:t>
            </w:r>
          </w:p>
        </w:tc>
        <w:tc>
          <w:tcPr>
            <w:tcW w:w="87" w:type="dxa"/>
            <w:vAlign w:val="bottom"/>
          </w:tcPr>
          <w:p w:rsidR="00B120F8" w:rsidRPr="004F31B2" w:rsidRDefault="00B120F8"/>
        </w:tc>
        <w:tc>
          <w:tcPr>
            <w:tcW w:w="80" w:type="dxa"/>
            <w:vAlign w:val="bottom"/>
          </w:tcPr>
          <w:p w:rsidR="00B120F8" w:rsidRPr="004F31B2" w:rsidRDefault="00B120F8"/>
        </w:tc>
        <w:tc>
          <w:tcPr>
            <w:tcW w:w="733" w:type="dxa"/>
            <w:vAlign w:val="bottom"/>
          </w:tcPr>
          <w:p w:rsidR="00B120F8" w:rsidRPr="004F31B2" w:rsidRDefault="00B120F8">
            <w:pPr>
              <w:keepLines/>
              <w:jc w:val="right"/>
            </w:pPr>
            <w:r w:rsidRPr="004F31B2">
              <w:rPr>
                <w:rFonts w:ascii="Times New Roman" w:hAnsi="Times New Roman"/>
                <w:color w:val="000000"/>
                <w:sz w:val="20"/>
              </w:rPr>
              <w:t>63.3</w:t>
            </w:r>
          </w:p>
        </w:tc>
        <w:tc>
          <w:tcPr>
            <w:tcW w:w="187" w:type="dxa"/>
            <w:vAlign w:val="bottom"/>
          </w:tcPr>
          <w:p w:rsidR="00B120F8" w:rsidRPr="004F31B2" w:rsidRDefault="00B120F8">
            <w:pPr>
              <w:keepLines/>
              <w:jc w:val="right"/>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440"/>
        </w:trPr>
        <w:tc>
          <w:tcPr>
            <w:tcW w:w="4100" w:type="dxa"/>
            <w:shd w:val="clear" w:color="auto" w:fill="CCEEFF"/>
            <w:vAlign w:val="bottom"/>
          </w:tcPr>
          <w:p w:rsidR="00B120F8" w:rsidRPr="004F31B2" w:rsidRDefault="00B120F8">
            <w:pPr>
              <w:keepNext/>
              <w:keepLines/>
            </w:pPr>
            <w:r w:rsidRPr="004F31B2">
              <w:rPr>
                <w:rFonts w:ascii="Times New Roman" w:hAnsi="Times New Roman"/>
                <w:color w:val="000000"/>
                <w:sz w:val="20"/>
              </w:rPr>
              <w:t>Impairment of intangible assets, including goodwill</w:t>
            </w:r>
          </w:p>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6.0</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9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N/M</w:t>
            </w:r>
          </w:p>
        </w:tc>
        <w:tc>
          <w:tcPr>
            <w:tcW w:w="80" w:type="dxa"/>
            <w:shd w:val="clear" w:color="auto" w:fill="CCEEFF"/>
            <w:vAlign w:val="bottom"/>
          </w:tcPr>
          <w:p w:rsidR="00B120F8" w:rsidRPr="004F31B2" w:rsidRDefault="00B120F8"/>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6.0</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9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N/M</w:t>
            </w:r>
          </w:p>
        </w:tc>
      </w:tr>
      <w:tr w:rsidR="00B120F8" w:rsidRPr="004F31B2" w:rsidTr="004662C8">
        <w:tblPrEx>
          <w:tblCellMar>
            <w:top w:w="0" w:type="dxa"/>
            <w:bottom w:w="0" w:type="dxa"/>
          </w:tblCellMar>
        </w:tblPrEx>
        <w:trPr>
          <w:cantSplit/>
          <w:trHeight w:val="500"/>
        </w:trPr>
        <w:tc>
          <w:tcPr>
            <w:tcW w:w="4100" w:type="dxa"/>
            <w:vAlign w:val="bottom"/>
          </w:tcPr>
          <w:p w:rsidR="00B120F8" w:rsidRPr="004F31B2" w:rsidRDefault="00B120F8">
            <w:pPr>
              <w:keepNext/>
              <w:keepLines/>
            </w:pPr>
            <w:bookmarkStart w:id="136" w:name="C16AD2AE24252B30A54FFF6841543065"/>
            <w:r w:rsidRPr="004F31B2">
              <w:rPr>
                <w:rFonts w:ascii="Times New Roman" w:hAnsi="Times New Roman"/>
                <w:color w:val="000000"/>
                <w:sz w:val="20"/>
              </w:rPr>
              <w:t xml:space="preserve">Income/(loss) from operations before impairment charges </w:t>
            </w:r>
            <w:r w:rsidRPr="004F31B2">
              <w:rPr>
                <w:rFonts w:ascii="Times New Roman" w:hAnsi="Times New Roman"/>
                <w:color w:val="000000"/>
                <w:sz w:val="20"/>
                <w:vertAlign w:val="superscript"/>
              </w:rPr>
              <w:t>(1)</w:t>
            </w:r>
          </w:p>
        </w:tc>
        <w:bookmarkEnd w:id="136"/>
        <w:tc>
          <w:tcPr>
            <w:tcW w:w="833" w:type="dxa"/>
            <w:gridSpan w:val="2"/>
            <w:vAlign w:val="bottom"/>
          </w:tcPr>
          <w:p w:rsidR="00B120F8" w:rsidRPr="004F31B2" w:rsidRDefault="00B120F8">
            <w:pPr>
              <w:keepLines/>
              <w:jc w:val="right"/>
            </w:pPr>
            <w:r w:rsidRPr="004F31B2">
              <w:rPr>
                <w:rFonts w:ascii="Times New Roman" w:hAnsi="Times New Roman"/>
                <w:color w:val="000000"/>
                <w:sz w:val="20"/>
              </w:rPr>
              <w:t>2.0</w:t>
            </w:r>
          </w:p>
        </w:tc>
        <w:tc>
          <w:tcPr>
            <w:tcW w:w="87" w:type="dxa"/>
            <w:vAlign w:val="bottom"/>
          </w:tcPr>
          <w:p w:rsidR="00B120F8" w:rsidRPr="004F31B2" w:rsidRDefault="00B120F8"/>
        </w:tc>
        <w:tc>
          <w:tcPr>
            <w:tcW w:w="80" w:type="dxa"/>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(1.3</w:t>
            </w:r>
          </w:p>
        </w:tc>
        <w:tc>
          <w:tcPr>
            <w:tcW w:w="87" w:type="dxa"/>
            <w:vAlign w:val="bottom"/>
          </w:tcPr>
          <w:p w:rsidR="00B120F8" w:rsidRPr="004F31B2" w:rsidRDefault="00B120F8">
            <w:pPr>
              <w:keepLines/>
            </w:pPr>
            <w:r w:rsidRPr="004F31B2">
              <w:rPr>
                <w:rFonts w:ascii="Times New Roman" w:hAnsi="Times New Roman"/>
                <w:color w:val="000000"/>
                <w:sz w:val="20"/>
              </w:rPr>
              <w:t>)</w:t>
            </w:r>
          </w:p>
        </w:tc>
        <w:tc>
          <w:tcPr>
            <w:tcW w:w="80" w:type="dxa"/>
            <w:vAlign w:val="bottom"/>
          </w:tcPr>
          <w:p w:rsidR="00B120F8" w:rsidRPr="004F31B2" w:rsidRDefault="00B120F8"/>
        </w:tc>
        <w:tc>
          <w:tcPr>
            <w:tcW w:w="920" w:type="dxa"/>
            <w:gridSpan w:val="2"/>
            <w:vAlign w:val="bottom"/>
          </w:tcPr>
          <w:p w:rsidR="00B120F8" w:rsidRPr="004F31B2" w:rsidRDefault="00B120F8">
            <w:pPr>
              <w:keepLines/>
              <w:jc w:val="right"/>
            </w:pPr>
            <w:r w:rsidRPr="004F31B2">
              <w:rPr>
                <w:rFonts w:ascii="Times New Roman" w:hAnsi="Times New Roman"/>
                <w:color w:val="000000"/>
                <w:sz w:val="20"/>
              </w:rPr>
              <w:t>N/M</w:t>
            </w:r>
          </w:p>
        </w:tc>
        <w:tc>
          <w:tcPr>
            <w:tcW w:w="80" w:type="dxa"/>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24.0</w:t>
            </w:r>
          </w:p>
        </w:tc>
        <w:tc>
          <w:tcPr>
            <w:tcW w:w="87" w:type="dxa"/>
            <w:vAlign w:val="bottom"/>
          </w:tcPr>
          <w:p w:rsidR="00B120F8" w:rsidRPr="004F31B2" w:rsidRDefault="00B120F8"/>
        </w:tc>
        <w:tc>
          <w:tcPr>
            <w:tcW w:w="80" w:type="dxa"/>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20.7</w:t>
            </w:r>
          </w:p>
        </w:tc>
        <w:tc>
          <w:tcPr>
            <w:tcW w:w="87" w:type="dxa"/>
            <w:vAlign w:val="bottom"/>
          </w:tcPr>
          <w:p w:rsidR="00B120F8" w:rsidRPr="004F31B2" w:rsidRDefault="00B120F8"/>
        </w:tc>
        <w:tc>
          <w:tcPr>
            <w:tcW w:w="80" w:type="dxa"/>
            <w:vAlign w:val="bottom"/>
          </w:tcPr>
          <w:p w:rsidR="00B120F8" w:rsidRPr="004F31B2" w:rsidRDefault="00B120F8"/>
        </w:tc>
        <w:tc>
          <w:tcPr>
            <w:tcW w:w="733" w:type="dxa"/>
            <w:vAlign w:val="bottom"/>
          </w:tcPr>
          <w:p w:rsidR="00B120F8" w:rsidRPr="004F31B2" w:rsidRDefault="00B120F8">
            <w:pPr>
              <w:keepLines/>
              <w:jc w:val="right"/>
            </w:pPr>
            <w:r w:rsidRPr="004F31B2">
              <w:rPr>
                <w:rFonts w:ascii="Times New Roman" w:hAnsi="Times New Roman"/>
                <w:color w:val="000000"/>
                <w:sz w:val="20"/>
              </w:rPr>
              <w:t>15.9</w:t>
            </w:r>
          </w:p>
        </w:tc>
        <w:tc>
          <w:tcPr>
            <w:tcW w:w="187" w:type="dxa"/>
            <w:vAlign w:val="bottom"/>
          </w:tcPr>
          <w:p w:rsidR="00B120F8" w:rsidRPr="004F31B2" w:rsidRDefault="00B120F8">
            <w:pPr>
              <w:keepLines/>
              <w:jc w:val="right"/>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300"/>
        </w:trPr>
        <w:tc>
          <w:tcPr>
            <w:tcW w:w="4100" w:type="dxa"/>
            <w:shd w:val="clear" w:color="auto" w:fill="CCEEFF"/>
            <w:vAlign w:val="bottom"/>
          </w:tcPr>
          <w:p w:rsidR="00B120F8" w:rsidRPr="004F31B2" w:rsidRDefault="00B120F8">
            <w:pPr>
              <w:keepLines/>
            </w:pPr>
            <w:bookmarkStart w:id="137" w:name="EB6145A2B9855BEE7046FD2A5DF307BA"/>
            <w:r w:rsidRPr="004F31B2">
              <w:rPr>
                <w:rFonts w:ascii="Times New Roman" w:hAnsi="Times New Roman"/>
                <w:color w:val="000000"/>
                <w:sz w:val="20"/>
              </w:rPr>
              <w:t xml:space="preserve">Property EBITDA </w:t>
            </w:r>
            <w:r w:rsidRPr="004F31B2">
              <w:rPr>
                <w:rFonts w:ascii="Times New Roman" w:hAnsi="Times New Roman"/>
                <w:color w:val="000000"/>
                <w:sz w:val="20"/>
                <w:vertAlign w:val="superscript"/>
              </w:rPr>
              <w:t>(1)</w:t>
            </w:r>
          </w:p>
        </w:tc>
        <w:bookmarkEnd w:id="137"/>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16.7</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pPr>
            <w:r w:rsidRPr="004F31B2">
              <w:rPr>
                <w:rFonts w:ascii="Times New Roman" w:hAnsi="Times New Roman"/>
                <w:color w:val="000000"/>
                <w:sz w:val="20"/>
              </w:rPr>
              <w:t>  </w:t>
            </w:r>
          </w:p>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12.4</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pPr>
            <w:r w:rsidRPr="004F31B2">
              <w:rPr>
                <w:rFonts w:ascii="Times New Roman" w:hAnsi="Times New Roman"/>
                <w:color w:val="000000"/>
                <w:sz w:val="20"/>
              </w:rPr>
              <w:t>  </w:t>
            </w:r>
          </w:p>
        </w:tc>
        <w:tc>
          <w:tcPr>
            <w:tcW w:w="733" w:type="dxa"/>
            <w:shd w:val="clear" w:color="auto" w:fill="CCEEFF"/>
            <w:vAlign w:val="bottom"/>
          </w:tcPr>
          <w:p w:rsidR="00B120F8" w:rsidRPr="004F31B2" w:rsidRDefault="00B120F8">
            <w:pPr>
              <w:keepLines/>
              <w:jc w:val="right"/>
            </w:pPr>
            <w:r w:rsidRPr="004F31B2">
              <w:rPr>
                <w:rFonts w:ascii="Times New Roman" w:hAnsi="Times New Roman"/>
                <w:color w:val="000000"/>
                <w:sz w:val="20"/>
              </w:rPr>
              <w:t>34.7</w:t>
            </w:r>
          </w:p>
        </w:tc>
        <w:tc>
          <w:tcPr>
            <w:tcW w:w="187" w:type="dxa"/>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66.1</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63.5</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33" w:type="dxa"/>
            <w:shd w:val="clear" w:color="auto" w:fill="CCEEFF"/>
            <w:vAlign w:val="bottom"/>
          </w:tcPr>
          <w:p w:rsidR="00B120F8" w:rsidRPr="004F31B2" w:rsidRDefault="00B120F8">
            <w:pPr>
              <w:keepLines/>
              <w:jc w:val="right"/>
            </w:pPr>
            <w:r w:rsidRPr="004F31B2">
              <w:rPr>
                <w:rFonts w:ascii="Times New Roman" w:hAnsi="Times New Roman"/>
                <w:color w:val="000000"/>
                <w:sz w:val="20"/>
              </w:rPr>
              <w:t>4.1</w:t>
            </w:r>
          </w:p>
        </w:tc>
        <w:tc>
          <w:tcPr>
            <w:tcW w:w="187" w:type="dxa"/>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r>
    </w:tbl>
    <w:p w:rsidR="00B120F8" w:rsidRDefault="00B120F8">
      <w:r>
        <w:rPr>
          <w:rFonts w:ascii="Times New Roman" w:hAnsi="Times New Roman"/>
          <w:color w:val="000000"/>
          <w:sz w:val="20"/>
        </w:rPr>
        <w:br/>
        <w:t> </w:t>
      </w:r>
    </w:p>
    <w:p w:rsidR="00B120F8" w:rsidRDefault="00B120F8">
      <w:pPr>
        <w:spacing w:before="100"/>
      </w:pPr>
      <w:bookmarkStart w:id="138" w:name="3C697DEA7671CEA8BD3B3D7B16465F04"/>
      <w:bookmarkEnd w:id="138"/>
      <w:r>
        <w:rPr>
          <w:rFonts w:ascii="Times New Roman" w:hAnsi="Times New Roman"/>
          <w:color w:val="000000"/>
          <w:sz w:val="20"/>
        </w:rPr>
        <w:t xml:space="preserve">Net revenue increases during the 2011 third quarter were attributable to increases in spend per trip at the Company's Uruguay and London Clubs properties. </w:t>
      </w:r>
      <w:r>
        <w:rPr>
          <w:rFonts w:ascii="Times New Roman" w:hAnsi="Times New Roman"/>
          <w:color w:val="000000"/>
          <w:sz w:val="20"/>
        </w:rPr>
        <w:br/>
        <w:t> </w:t>
      </w:r>
    </w:p>
    <w:p w:rsidR="00B120F8" w:rsidRDefault="00B120F8">
      <w:bookmarkStart w:id="139" w:name="9ABFBCEE26DD835D635EFD2A5E10F6D1"/>
      <w:bookmarkEnd w:id="139"/>
      <w:r>
        <w:rPr>
          <w:rFonts w:ascii="Times New Roman" w:hAnsi="Times New Roman"/>
          <w:b/>
          <w:color w:val="000000"/>
          <w:sz w:val="20"/>
        </w:rPr>
        <w:t>OTHER ITEMS</w:t>
      </w:r>
    </w:p>
    <w:p w:rsidR="00B120F8" w:rsidRDefault="00B120F8">
      <w:pPr>
        <w:spacing w:before="180"/>
      </w:pPr>
      <w:bookmarkStart w:id="140" w:name="5F3C1FB6EEDE768BC234FD2A5E166DBA"/>
      <w:bookmarkEnd w:id="140"/>
      <w:r>
        <w:rPr>
          <w:rFonts w:ascii="Times New Roman" w:hAnsi="Times New Roman"/>
          <w:color w:val="000000"/>
          <w:sz w:val="20"/>
        </w:rPr>
        <w:t>Interest expense decreased $</w:t>
      </w:r>
      <w:bookmarkStart w:id="141" w:name="9F7A6CE6AE78C410AFCAFCC4CCBD2181"/>
      <w:bookmarkEnd w:id="141"/>
      <w:r>
        <w:rPr>
          <w:rFonts w:ascii="Times New Roman" w:hAnsi="Times New Roman"/>
          <w:color w:val="000000"/>
          <w:sz w:val="20"/>
        </w:rPr>
        <w:t>73.3 million  for the 2011 third quarter due to changes in fair values of derivative instruments, the impact of the first-half swap amendments, and lower outstanding debt levels during the quarter when compared to the same period in 2010.  The decreases above were partially offset by additional amortization of deferred losses frozen in accumulated other comprehensive loss and additional interest expense associated with the first-half 2011 debt issuances.</w:t>
      </w:r>
    </w:p>
    <w:p w:rsidR="00B120F8" w:rsidRDefault="00B120F8">
      <w:pPr>
        <w:spacing w:before="180"/>
      </w:pPr>
      <w:bookmarkStart w:id="142" w:name="6F0D40A3AF19965999F65BAF945A3CC0"/>
      <w:bookmarkEnd w:id="142"/>
      <w:r>
        <w:rPr>
          <w:rFonts w:ascii="Times New Roman" w:hAnsi="Times New Roman"/>
          <w:color w:val="000000"/>
          <w:sz w:val="20"/>
        </w:rPr>
        <w:t>The Company did not have any early extinguishments of debt during the 2011 third quarter. During the third-quarter 2010, the Company recognized a pre-tax gain on early extinguishments of debt of $</w:t>
      </w:r>
      <w:bookmarkStart w:id="143" w:name="A976DA56C40607E720F65BAF945A3DAC"/>
      <w:r>
        <w:rPr>
          <w:rFonts w:ascii="Times New Roman" w:hAnsi="Times New Roman"/>
          <w:color w:val="000000"/>
          <w:sz w:val="20"/>
        </w:rPr>
        <w:t>77.4 million</w:t>
      </w:r>
      <w:bookmarkEnd w:id="143"/>
      <w:r>
        <w:rPr>
          <w:rFonts w:ascii="Times New Roman" w:hAnsi="Times New Roman"/>
          <w:color w:val="000000"/>
          <w:sz w:val="20"/>
        </w:rPr>
        <w:t xml:space="preserve"> ($49.4 million, net of taxes) as a result of the Company's repurchase of $123.8 million face value of CMBS Loans. </w:t>
      </w:r>
      <w:r>
        <w:rPr>
          <w:rFonts w:ascii="Times New Roman" w:hAnsi="Times New Roman"/>
          <w:color w:val="000000"/>
          <w:sz w:val="20"/>
        </w:rPr>
        <w:br/>
        <w:t> </w:t>
      </w:r>
    </w:p>
    <w:p w:rsidR="00B120F8" w:rsidRDefault="00B120F8">
      <w:bookmarkStart w:id="144" w:name="110B84428F2E99F09ABD5BAFE5D4A256"/>
      <w:bookmarkEnd w:id="144"/>
      <w:r>
        <w:rPr>
          <w:rFonts w:ascii="Times New Roman" w:hAnsi="Times New Roman"/>
          <w:color w:val="000000"/>
          <w:sz w:val="20"/>
        </w:rPr>
        <w:t xml:space="preserve">The Company's third-quarter 2011 effective tax rate benefit was 28.9 percent, compared with an effective tax rate benefit of 37.4 percent for the third-quarter 2010. The decrease in the effective tax rate benefit for 2011 was due primarily to losses incurred in various state and foreign jurisdictions for which we did not provide a tax benefit in 2011 and from nondeductible losses on our company-owned life insurance policies in 2011.  </w:t>
      </w:r>
      <w:r>
        <w:rPr>
          <w:rFonts w:ascii="Times New Roman" w:hAnsi="Times New Roman"/>
          <w:color w:val="000000"/>
          <w:sz w:val="20"/>
        </w:rPr>
        <w:br/>
        <w:t> </w:t>
      </w:r>
    </w:p>
    <w:p w:rsidR="00B120F8" w:rsidRDefault="00B120F8">
      <w:bookmarkStart w:id="145" w:name="481C7D8589DF5FA5ADF63D6C41F25414"/>
      <w:bookmarkEnd w:id="145"/>
      <w:r>
        <w:rPr>
          <w:rFonts w:ascii="Times New Roman" w:hAnsi="Times New Roman"/>
          <w:color w:val="000000"/>
          <w:sz w:val="20"/>
        </w:rPr>
        <w:t>Caesars Entertainment has undertaken comprehensive cost-reduction efforts to right-size expenses with business levels. During the fourth quarter of 2010, the Company began a new initiative to reinvent certain aspects of its functional and operating units to streamline operations and gain significant further cost reductions.</w:t>
      </w:r>
      <w:r>
        <w:rPr>
          <w:rFonts w:ascii="Times New Roman" w:hAnsi="Times New Roman"/>
          <w:color w:val="000000"/>
          <w:sz w:val="24"/>
        </w:rPr>
        <w:t xml:space="preserve"> </w:t>
      </w:r>
      <w:r>
        <w:rPr>
          <w:rFonts w:ascii="Times New Roman" w:hAnsi="Times New Roman"/>
          <w:color w:val="000000"/>
          <w:sz w:val="20"/>
        </w:rPr>
        <w:t xml:space="preserve">During the third-quarter 2011, the Company realized cost savings of $85.0 million and has estimated cost savings yet to be realized of $202.5 million as of September 30, 2011. </w:t>
      </w:r>
    </w:p>
    <w:p w:rsidR="00B120F8" w:rsidRDefault="00B120F8">
      <w:pPr>
        <w:spacing w:before="180"/>
        <w:ind w:left="180" w:hanging="180"/>
      </w:pPr>
      <w:bookmarkStart w:id="146" w:name="87671B21F5F3FAA8B32CFD2A5E2B848D"/>
      <w:bookmarkEnd w:id="146"/>
      <w:r>
        <w:rPr>
          <w:rFonts w:ascii="Times New Roman" w:hAnsi="Times New Roman"/>
          <w:color w:val="000000"/>
          <w:sz w:val="20"/>
          <w:vertAlign w:val="superscript"/>
        </w:rPr>
        <w:t>(1)</w:t>
      </w:r>
      <w:r>
        <w:rPr>
          <w:rFonts w:ascii="Times New Roman" w:hAnsi="Times New Roman"/>
          <w:color w:val="000000"/>
          <w:sz w:val="18"/>
          <w:bdr w:val="none" w:sz="0" w:space="3" w:color="auto"/>
        </w:rPr>
        <w:t>Property EBITDA (earnings before interest, taxes, depreciation and amortization), and Adjusted EBITDA</w:t>
      </w:r>
      <w:r>
        <w:rPr>
          <w:rFonts w:ascii="Times New Roman" w:hAnsi="Times New Roman"/>
          <w:color w:val="000000"/>
          <w:sz w:val="18"/>
        </w:rPr>
        <w:t xml:space="preserve"> are measurements not in accordance with Generally Accepted Accounting Principles (GAAP) but are commonly used in the gaming industry as measures of performance and as bases for valuation of gaming companies. </w:t>
      </w:r>
      <w:r>
        <w:rPr>
          <w:rFonts w:ascii="Times New Roman" w:hAnsi="Times New Roman"/>
          <w:color w:val="000000"/>
          <w:sz w:val="18"/>
          <w:bdr w:val="none" w:sz="0" w:space="3" w:color="auto"/>
        </w:rPr>
        <w:t xml:space="preserve"> Income from operations before impairment charges is a measurement not in accordance with GAAP and </w:t>
      </w:r>
      <w:r>
        <w:rPr>
          <w:rFonts w:ascii="Times New Roman" w:hAnsi="Times New Roman"/>
          <w:color w:val="000000"/>
          <w:sz w:val="18"/>
        </w:rPr>
        <w:t xml:space="preserve">is presented in order to provide an understanding of our business performance without consideration of impairments due to the lack of comparability of these charges from period to period. Reconciliations of Property EBITDA to Net loss attributable to Caesars and of Net loss attributable to Caesars to Adjusted EBITDA are attached to this release. Property EBITDA </w:t>
      </w:r>
      <w:r>
        <w:rPr>
          <w:rFonts w:ascii="Times New Roman" w:hAnsi="Times New Roman"/>
          <w:color w:val="000000"/>
          <w:sz w:val="18"/>
          <w:bdr w:val="none" w:sz="0" w:space="3" w:color="auto"/>
        </w:rPr>
        <w:t>consists of income/(loss) from operations before depreciation and amortization, project opening costs, write-downs, reserves and recoveries, impairment of intangible assets, income/(losses) on interests in non-consolidated affiliates, corporate expense, acquisition and integration costs,  and amortization of intangible assets. Property EBITDA is a supplemental financial measure used by management, as well as industry analysts, to evaluate our operations. However, Property EBITDA should not be construed as an alternative to loss from operations (as an indicator of our operating performance) or to Cash flows from operating activities (as a measure of liquidity) as determined in accordance with GAAP. All companies do not calculate EBITDA in the same manner. As a result, the Company's Property EBITDA may not be comparable to similarly titled measures presented by other companies.</w:t>
      </w:r>
    </w:p>
    <w:p w:rsidR="00B120F8" w:rsidRDefault="00B120F8">
      <w:pPr>
        <w:spacing w:before="180"/>
      </w:pPr>
      <w:bookmarkStart w:id="147" w:name="CEF9673EF7557D311183FD2A5E2DFD2B"/>
      <w:r>
        <w:rPr>
          <w:rFonts w:ascii="Times New Roman" w:hAnsi="Times New Roman"/>
          <w:color w:val="000000"/>
          <w:sz w:val="20"/>
          <w:vertAlign w:val="superscript"/>
        </w:rPr>
        <w:t>(2)</w:t>
      </w:r>
      <w:r>
        <w:rPr>
          <w:rFonts w:ascii="Times New Roman" w:hAnsi="Times New Roman"/>
          <w:color w:val="000000"/>
          <w:sz w:val="20"/>
        </w:rPr>
        <w:t xml:space="preserve"> </w:t>
      </w:r>
      <w:r>
        <w:rPr>
          <w:rFonts w:ascii="Times New Roman" w:hAnsi="Times New Roman"/>
          <w:color w:val="000000"/>
          <w:sz w:val="18"/>
        </w:rPr>
        <w:t>Does not include the pro forma effect of adjustments related to properties and yet-to-be-realized cost savings from our profitability improvement programs.</w:t>
      </w:r>
    </w:p>
    <w:p w:rsidR="00B120F8" w:rsidRDefault="00B120F8">
      <w:pPr>
        <w:spacing w:before="180"/>
      </w:pPr>
      <w:bookmarkStart w:id="148" w:name="05DF22D77247B78250D6FD2A5E2D572C"/>
      <w:bookmarkEnd w:id="148"/>
      <w:bookmarkEnd w:id="147"/>
      <w:r>
        <w:rPr>
          <w:rFonts w:ascii="Times New Roman" w:hAnsi="Times New Roman"/>
          <w:color w:val="000000"/>
          <w:sz w:val="20"/>
        </w:rPr>
        <w:t xml:space="preserve">Caesars Entertainment will host a conference call today, November 8, 2011 at 8 a.m. Pacific Standard Time to review its third-quarter results. The call will be accessible in the Investor Relations section of www.caesars.com. </w:t>
      </w:r>
      <w:r>
        <w:rPr>
          <w:rFonts w:ascii="Times New Roman" w:hAnsi="Times New Roman"/>
          <w:color w:val="000000"/>
          <w:sz w:val="20"/>
        </w:rPr>
        <w:br/>
        <w:t> </w:t>
      </w:r>
    </w:p>
    <w:p w:rsidR="00B120F8" w:rsidRDefault="00B120F8">
      <w:pPr>
        <w:spacing w:before="180"/>
      </w:pPr>
      <w:bookmarkStart w:id="149" w:name="3AB5346B75C26CEFF26BFD2A5E2D2051"/>
      <w:bookmarkEnd w:id="149"/>
      <w:r>
        <w:rPr>
          <w:rFonts w:ascii="Times New Roman" w:hAnsi="Times New Roman"/>
          <w:color w:val="000000"/>
          <w:sz w:val="20"/>
        </w:rPr>
        <w:t>If you would like to ask questions and be an active participant in the call you should dial (877) 637-3723, or (832) 412-1752 for international callers, and enter Conference ID 17481501 about 10 minutes before the call start time.  A recording of the live call will be available on our website for 90 days after the event. </w:t>
      </w:r>
    </w:p>
    <w:p w:rsidR="00B120F8" w:rsidRDefault="00B120F8">
      <w:pPr>
        <w:spacing w:before="180"/>
        <w:jc w:val="center"/>
      </w:pPr>
      <w:bookmarkStart w:id="150" w:name="7A9D99AC4C47F3CD5DA7FD2A5E2EC44A"/>
      <w:bookmarkEnd w:id="150"/>
      <w:r>
        <w:rPr>
          <w:rFonts w:ascii="Times New Roman" w:hAnsi="Times New Roman"/>
          <w:color w:val="000000"/>
          <w:sz w:val="20"/>
        </w:rPr>
        <w:t>* * * * *</w:t>
      </w:r>
    </w:p>
    <w:p w:rsidR="00B120F8" w:rsidRDefault="00B120F8">
      <w:bookmarkStart w:id="151" w:name="A4D6EA7215548F1EAAA4FD2A5E2EE5BA"/>
      <w:r>
        <w:rPr>
          <w:rFonts w:ascii="Times New Roman" w:hAnsi="Times New Roman"/>
          <w:color w:val="000000"/>
          <w:sz w:val="20"/>
        </w:rPr>
        <w:t>Caesars Entertainment is the world's most diversified casino-entertainment company. Since its beginning in Reno, Nevada, more than 73 years ago, Caesars has grown through development of new resorts, expansions and acquisitions, and now operates casinos on four continents. The company's resorts operate primarily under the Caesars®, Harrah's® and Horseshoe® brand names. Caesars also owns the World Series of Poker® and the London Clubs International family of casinos. Caesars Entertainment is focused on building loyalty and value with its guests through a unique combination of great service, excellent products, unsurpassed distribution, operational excellence and technology leadership.  We are committed to environmental sustainability and energy conservation and recognize the importance of being a responsible steward of the environment. For more information, please visit www.caesars.com.</w:t>
      </w:r>
    </w:p>
    <w:p w:rsidR="00B120F8" w:rsidRDefault="00B120F8">
      <w:pPr>
        <w:spacing w:before="180"/>
      </w:pPr>
      <w:bookmarkStart w:id="152" w:name="3240F836FA9ADE403835FCC4CE466AD1"/>
      <w:bookmarkEnd w:id="152"/>
      <w:bookmarkEnd w:id="151"/>
      <w:r>
        <w:rPr>
          <w:rFonts w:ascii="Times New Roman" w:hAnsi="Times New Roman"/>
          <w:color w:val="000000"/>
          <w:sz w:val="20"/>
        </w:rPr>
        <w:t>This release includes “forward-looking statements” intended to qualify for the safe harbor from liability established by the Private Securities Litigation Reform Act of 1995. You can identify these statements by the fact that they do not relate strictly to historical or current facts. These statements contain words such as “may,” “will,” “project,” “might,” “expect,” “believe,” “anticipate,” “intend,” “could,” “would,” “estimate,” “continue” or “pursue,” or the negative or other variations thereof or comparable terminology. In particular, they include statements relating to, among other things, future actions, new projects, strategies, future performance, the outcomes of contingencies and future financial results of Caesars. These forward-looking statements are based on current expectations and projections about future events.</w:t>
      </w:r>
    </w:p>
    <w:p w:rsidR="00B120F8" w:rsidRDefault="00B120F8">
      <w:pPr>
        <w:spacing w:before="180"/>
      </w:pPr>
      <w:bookmarkStart w:id="153" w:name="9698760D787F79E3BFD2FD2A5E2E3399"/>
      <w:bookmarkEnd w:id="153"/>
      <w:r>
        <w:rPr>
          <w:rFonts w:ascii="Times New Roman" w:hAnsi="Times New Roman"/>
          <w:color w:val="000000"/>
          <w:sz w:val="20"/>
        </w:rPr>
        <w:t xml:space="preserve">Investors are cautioned that forward-looking statements are not guarantees of future performance or results and involve risks and uncertainties that cannot be predicted or quantified and, consequently, the actual performance of Caesars may differ materially from those expressed or implied by such forward-looking statements. Such risks and uncertainties include, but are not limited to, the following factors, as well as other factors described from time to time in our reports filed with the Securities and Exchange Commission (including the sections entitled “Risk Factors” and “Management's Discussion and Analysis of Financial Condition and Results of Operations” contained therein): </w:t>
      </w:r>
    </w:p>
    <w:p w:rsidR="00B120F8" w:rsidRDefault="00B120F8">
      <w:pPr>
        <w:numPr>
          <w:ilvl w:val="0"/>
          <w:numId w:val="4"/>
        </w:numPr>
        <w:tabs>
          <w:tab w:val="left" w:pos="720"/>
        </w:tabs>
        <w:spacing w:before="198"/>
        <w:ind w:left="720" w:hanging="360"/>
      </w:pPr>
      <w:r>
        <w:rPr>
          <w:rFonts w:ascii="Times New Roman" w:hAnsi="Times New Roman"/>
          <w:color w:val="000000"/>
          <w:sz w:val="20"/>
        </w:rPr>
        <w:t>the impact of the Company's significant indebtedness;</w:t>
      </w:r>
    </w:p>
    <w:p w:rsidR="00B120F8" w:rsidRDefault="00B120F8">
      <w:r>
        <w:rPr>
          <w:rFonts w:ascii="Times New Roman" w:hAnsi="Times New Roman"/>
          <w:color w:val="000000"/>
          <w:sz w:val="20"/>
        </w:rPr>
        <w:t> </w:t>
      </w:r>
    </w:p>
    <w:p w:rsidR="00B120F8" w:rsidRDefault="00B120F8">
      <w:pPr>
        <w:numPr>
          <w:ilvl w:val="0"/>
          <w:numId w:val="5"/>
        </w:numPr>
        <w:tabs>
          <w:tab w:val="left" w:pos="720"/>
        </w:tabs>
        <w:ind w:left="720" w:hanging="360"/>
        <w:jc w:val="both"/>
      </w:pPr>
      <w:r>
        <w:rPr>
          <w:rFonts w:ascii="Times New Roman" w:hAnsi="Times New Roman"/>
          <w:color w:val="000000"/>
          <w:sz w:val="20"/>
        </w:rPr>
        <w:t>the impact, if any, of unfunded pension benefits under multi-employer pension plans;</w:t>
      </w:r>
    </w:p>
    <w:p w:rsidR="00B120F8" w:rsidRDefault="00B120F8">
      <w:r>
        <w:rPr>
          <w:rFonts w:ascii="Times New Roman" w:hAnsi="Times New Roman"/>
          <w:color w:val="000000"/>
          <w:sz w:val="20"/>
        </w:rPr>
        <w:t> </w:t>
      </w:r>
    </w:p>
    <w:p w:rsidR="00B120F8" w:rsidRDefault="00B120F8">
      <w:pPr>
        <w:numPr>
          <w:ilvl w:val="0"/>
          <w:numId w:val="6"/>
        </w:numPr>
        <w:tabs>
          <w:tab w:val="left" w:pos="720"/>
        </w:tabs>
        <w:ind w:left="720" w:hanging="360"/>
        <w:jc w:val="both"/>
      </w:pPr>
      <w:r>
        <w:rPr>
          <w:rFonts w:ascii="Times New Roman" w:hAnsi="Times New Roman"/>
          <w:color w:val="000000"/>
          <w:sz w:val="20"/>
        </w:rPr>
        <w:t>the effects of local and national economic, credit and capital market conditions on the economy in general, and on the gaming industry in particular;</w:t>
      </w:r>
    </w:p>
    <w:p w:rsidR="00B120F8" w:rsidRDefault="00B120F8">
      <w:r>
        <w:rPr>
          <w:rFonts w:ascii="Times New Roman" w:hAnsi="Times New Roman"/>
          <w:color w:val="000000"/>
          <w:sz w:val="20"/>
        </w:rPr>
        <w:t> </w:t>
      </w:r>
    </w:p>
    <w:p w:rsidR="00B120F8" w:rsidRDefault="00B120F8">
      <w:pPr>
        <w:numPr>
          <w:ilvl w:val="0"/>
          <w:numId w:val="7"/>
        </w:numPr>
        <w:tabs>
          <w:tab w:val="left" w:pos="720"/>
        </w:tabs>
        <w:ind w:left="720" w:hanging="360"/>
        <w:jc w:val="both"/>
      </w:pPr>
      <w:r>
        <w:rPr>
          <w:rFonts w:ascii="Times New Roman" w:hAnsi="Times New Roman"/>
          <w:color w:val="000000"/>
          <w:sz w:val="20"/>
        </w:rPr>
        <w:t>construction factors, including delays, increased costs of labor and materials, availability of labor and materials, zoning issues, environmental restrictions, soil and water conditions, weather and other hazards, site access matters and building permit issues;</w:t>
      </w:r>
    </w:p>
    <w:p w:rsidR="00B120F8" w:rsidRDefault="00B120F8">
      <w:r>
        <w:rPr>
          <w:rFonts w:ascii="Times New Roman" w:hAnsi="Times New Roman"/>
          <w:color w:val="000000"/>
          <w:sz w:val="20"/>
        </w:rPr>
        <w:t> </w:t>
      </w:r>
    </w:p>
    <w:p w:rsidR="00B120F8" w:rsidRDefault="00B120F8">
      <w:pPr>
        <w:numPr>
          <w:ilvl w:val="0"/>
          <w:numId w:val="8"/>
        </w:numPr>
        <w:tabs>
          <w:tab w:val="left" w:pos="720"/>
        </w:tabs>
        <w:ind w:left="720" w:hanging="360"/>
        <w:jc w:val="both"/>
      </w:pPr>
      <w:r>
        <w:rPr>
          <w:rFonts w:ascii="Times New Roman" w:hAnsi="Times New Roman"/>
          <w:color w:val="000000"/>
          <w:sz w:val="20"/>
        </w:rPr>
        <w:t>the effects of environmental and structural building conditions relating to our properties;</w:t>
      </w:r>
    </w:p>
    <w:p w:rsidR="00B120F8" w:rsidRDefault="00B120F8">
      <w:r>
        <w:rPr>
          <w:rFonts w:ascii="Times New Roman" w:hAnsi="Times New Roman"/>
          <w:color w:val="000000"/>
          <w:sz w:val="20"/>
        </w:rPr>
        <w:t> </w:t>
      </w:r>
    </w:p>
    <w:p w:rsidR="00B120F8" w:rsidRDefault="00B120F8">
      <w:pPr>
        <w:numPr>
          <w:ilvl w:val="0"/>
          <w:numId w:val="9"/>
        </w:numPr>
        <w:tabs>
          <w:tab w:val="left" w:pos="720"/>
        </w:tabs>
        <w:ind w:left="720" w:hanging="360"/>
        <w:jc w:val="both"/>
      </w:pPr>
      <w:r>
        <w:rPr>
          <w:rFonts w:ascii="Times New Roman" w:hAnsi="Times New Roman"/>
          <w:color w:val="000000"/>
          <w:sz w:val="20"/>
        </w:rPr>
        <w:t>the ability to timely and cost-effectively integrate companies that we acquire into our operations;</w:t>
      </w:r>
    </w:p>
    <w:p w:rsidR="00B120F8" w:rsidRDefault="00B120F8">
      <w:r>
        <w:rPr>
          <w:rFonts w:ascii="Times New Roman" w:hAnsi="Times New Roman"/>
          <w:color w:val="000000"/>
          <w:sz w:val="20"/>
        </w:rPr>
        <w:t> </w:t>
      </w:r>
    </w:p>
    <w:p w:rsidR="00B120F8" w:rsidRDefault="00B120F8">
      <w:pPr>
        <w:numPr>
          <w:ilvl w:val="0"/>
          <w:numId w:val="10"/>
        </w:numPr>
        <w:tabs>
          <w:tab w:val="left" w:pos="720"/>
        </w:tabs>
        <w:ind w:left="720" w:hanging="360"/>
        <w:jc w:val="both"/>
      </w:pPr>
      <w:r>
        <w:rPr>
          <w:rFonts w:ascii="Times New Roman" w:hAnsi="Times New Roman"/>
          <w:color w:val="000000"/>
          <w:sz w:val="20"/>
        </w:rPr>
        <w:t>the ability to realize the expense reductions from our cost savings programs;</w:t>
      </w:r>
    </w:p>
    <w:p w:rsidR="00B120F8" w:rsidRDefault="00B120F8">
      <w:r>
        <w:rPr>
          <w:rFonts w:ascii="Times New Roman" w:hAnsi="Times New Roman"/>
          <w:color w:val="000000"/>
          <w:sz w:val="20"/>
        </w:rPr>
        <w:t> </w:t>
      </w:r>
    </w:p>
    <w:p w:rsidR="00B120F8" w:rsidRDefault="00B120F8">
      <w:pPr>
        <w:numPr>
          <w:ilvl w:val="0"/>
          <w:numId w:val="11"/>
        </w:numPr>
        <w:tabs>
          <w:tab w:val="left" w:pos="720"/>
        </w:tabs>
        <w:ind w:left="720" w:hanging="360"/>
        <w:jc w:val="both"/>
      </w:pPr>
      <w:r>
        <w:rPr>
          <w:rFonts w:ascii="Times New Roman" w:hAnsi="Times New Roman"/>
          <w:color w:val="000000"/>
          <w:sz w:val="20"/>
        </w:rPr>
        <w:t>access to available and reasonable financing on a timely basis;</w:t>
      </w:r>
    </w:p>
    <w:p w:rsidR="00B120F8" w:rsidRDefault="00B120F8">
      <w:r>
        <w:rPr>
          <w:rFonts w:ascii="Times New Roman" w:hAnsi="Times New Roman"/>
          <w:color w:val="000000"/>
          <w:sz w:val="20"/>
        </w:rPr>
        <w:t> </w:t>
      </w:r>
    </w:p>
    <w:p w:rsidR="00B120F8" w:rsidRDefault="00B120F8">
      <w:pPr>
        <w:numPr>
          <w:ilvl w:val="0"/>
          <w:numId w:val="12"/>
        </w:numPr>
        <w:tabs>
          <w:tab w:val="left" w:pos="720"/>
        </w:tabs>
        <w:ind w:left="720" w:hanging="360"/>
        <w:jc w:val="both"/>
      </w:pPr>
      <w:r>
        <w:rPr>
          <w:rFonts w:ascii="Times New Roman" w:hAnsi="Times New Roman"/>
          <w:color w:val="000000"/>
          <w:sz w:val="20"/>
        </w:rPr>
        <w:t>changes in laws, including increased tax rates, smoking bans, regulations or accounting standards, third-party relations and approvals, and decisions, disciplines and fines of courts, regulators and governmental bodies;</w:t>
      </w:r>
    </w:p>
    <w:p w:rsidR="00B120F8" w:rsidRDefault="00B120F8">
      <w:r>
        <w:rPr>
          <w:rFonts w:ascii="Times New Roman" w:hAnsi="Times New Roman"/>
          <w:color w:val="000000"/>
          <w:sz w:val="20"/>
        </w:rPr>
        <w:t> </w:t>
      </w:r>
    </w:p>
    <w:p w:rsidR="00B120F8" w:rsidRDefault="00B120F8">
      <w:pPr>
        <w:numPr>
          <w:ilvl w:val="0"/>
          <w:numId w:val="13"/>
        </w:numPr>
        <w:tabs>
          <w:tab w:val="left" w:pos="720"/>
        </w:tabs>
        <w:ind w:left="720" w:hanging="360"/>
        <w:jc w:val="both"/>
      </w:pPr>
      <w:r>
        <w:rPr>
          <w:rFonts w:ascii="Times New Roman" w:hAnsi="Times New Roman"/>
          <w:color w:val="000000"/>
          <w:sz w:val="20"/>
        </w:rPr>
        <w:t>litigation outcomes and judicial and governmental body actions, including gaming legislative action, referenda, regulatory disciplinary actions and fines and taxation;</w:t>
      </w:r>
    </w:p>
    <w:p w:rsidR="00B120F8" w:rsidRDefault="00B120F8">
      <w:r>
        <w:rPr>
          <w:rFonts w:ascii="Times New Roman" w:hAnsi="Times New Roman"/>
          <w:color w:val="000000"/>
          <w:sz w:val="20"/>
        </w:rPr>
        <w:t> </w:t>
      </w:r>
    </w:p>
    <w:p w:rsidR="00B120F8" w:rsidRDefault="00B120F8">
      <w:pPr>
        <w:numPr>
          <w:ilvl w:val="0"/>
          <w:numId w:val="14"/>
        </w:numPr>
        <w:tabs>
          <w:tab w:val="left" w:pos="720"/>
        </w:tabs>
        <w:ind w:left="720" w:hanging="360"/>
        <w:jc w:val="both"/>
      </w:pPr>
      <w:r>
        <w:rPr>
          <w:rFonts w:ascii="Times New Roman" w:hAnsi="Times New Roman"/>
          <w:color w:val="000000"/>
          <w:sz w:val="20"/>
        </w:rPr>
        <w:t>the ability of our customer-tracking, customer loyalty and yield-management programs to continue to increase customer loyalty and same store sales or hotel sales;</w:t>
      </w:r>
    </w:p>
    <w:p w:rsidR="00B120F8" w:rsidRDefault="00B120F8">
      <w:r>
        <w:rPr>
          <w:rFonts w:ascii="Times New Roman" w:hAnsi="Times New Roman"/>
          <w:color w:val="000000"/>
          <w:sz w:val="20"/>
        </w:rPr>
        <w:t> </w:t>
      </w:r>
    </w:p>
    <w:p w:rsidR="00B120F8" w:rsidRDefault="00B120F8">
      <w:pPr>
        <w:numPr>
          <w:ilvl w:val="0"/>
          <w:numId w:val="15"/>
        </w:numPr>
        <w:tabs>
          <w:tab w:val="left" w:pos="720"/>
        </w:tabs>
        <w:ind w:left="720" w:hanging="360"/>
        <w:jc w:val="both"/>
      </w:pPr>
      <w:r>
        <w:rPr>
          <w:rFonts w:ascii="Times New Roman" w:hAnsi="Times New Roman"/>
          <w:color w:val="000000"/>
          <w:sz w:val="20"/>
        </w:rPr>
        <w:t>our ability to recoup costs of capital investments through higher revenues;</w:t>
      </w:r>
    </w:p>
    <w:p w:rsidR="00B120F8" w:rsidRDefault="00B120F8">
      <w:r>
        <w:rPr>
          <w:rFonts w:ascii="Times New Roman" w:hAnsi="Times New Roman"/>
          <w:color w:val="000000"/>
          <w:sz w:val="20"/>
        </w:rPr>
        <w:t> </w:t>
      </w:r>
    </w:p>
    <w:p w:rsidR="00B120F8" w:rsidRDefault="00B120F8">
      <w:pPr>
        <w:numPr>
          <w:ilvl w:val="0"/>
          <w:numId w:val="16"/>
        </w:numPr>
        <w:tabs>
          <w:tab w:val="left" w:pos="720"/>
        </w:tabs>
        <w:ind w:left="720" w:hanging="360"/>
        <w:jc w:val="both"/>
      </w:pPr>
      <w:r>
        <w:rPr>
          <w:rFonts w:ascii="Times New Roman" w:hAnsi="Times New Roman"/>
          <w:color w:val="000000"/>
          <w:sz w:val="20"/>
        </w:rPr>
        <w:t>acts of war or terrorist incidents, severe weather conditions, political uprisings or natural disasters;</w:t>
      </w:r>
    </w:p>
    <w:p w:rsidR="00B120F8" w:rsidRDefault="00B120F8">
      <w:r>
        <w:rPr>
          <w:rFonts w:ascii="Times New Roman" w:hAnsi="Times New Roman"/>
          <w:color w:val="000000"/>
          <w:sz w:val="20"/>
        </w:rPr>
        <w:t> </w:t>
      </w:r>
    </w:p>
    <w:p w:rsidR="00B120F8" w:rsidRDefault="00B120F8">
      <w:pPr>
        <w:numPr>
          <w:ilvl w:val="0"/>
          <w:numId w:val="17"/>
        </w:numPr>
        <w:tabs>
          <w:tab w:val="left" w:pos="720"/>
        </w:tabs>
        <w:ind w:left="720" w:hanging="360"/>
        <w:jc w:val="both"/>
      </w:pPr>
      <w:r>
        <w:rPr>
          <w:rFonts w:ascii="Times New Roman" w:hAnsi="Times New Roman"/>
          <w:color w:val="000000"/>
          <w:sz w:val="20"/>
        </w:rPr>
        <w:t>access to insurance on reasonable terms for our assets;</w:t>
      </w:r>
    </w:p>
    <w:p w:rsidR="00B120F8" w:rsidRDefault="00B120F8">
      <w:r>
        <w:rPr>
          <w:rFonts w:ascii="Times New Roman" w:hAnsi="Times New Roman"/>
          <w:color w:val="000000"/>
          <w:sz w:val="20"/>
        </w:rPr>
        <w:t> </w:t>
      </w:r>
    </w:p>
    <w:p w:rsidR="00B120F8" w:rsidRDefault="00B120F8">
      <w:pPr>
        <w:numPr>
          <w:ilvl w:val="0"/>
          <w:numId w:val="18"/>
        </w:numPr>
        <w:tabs>
          <w:tab w:val="left" w:pos="720"/>
        </w:tabs>
        <w:ind w:left="720" w:hanging="360"/>
        <w:jc w:val="both"/>
      </w:pPr>
      <w:r>
        <w:rPr>
          <w:rFonts w:ascii="Times New Roman" w:hAnsi="Times New Roman"/>
          <w:color w:val="000000"/>
          <w:sz w:val="20"/>
        </w:rPr>
        <w:t>abnormal gaming holds;</w:t>
      </w:r>
    </w:p>
    <w:p w:rsidR="00B120F8" w:rsidRDefault="00B120F8">
      <w:r>
        <w:rPr>
          <w:rFonts w:ascii="Times New Roman" w:hAnsi="Times New Roman"/>
          <w:color w:val="000000"/>
          <w:sz w:val="20"/>
        </w:rPr>
        <w:t> </w:t>
      </w:r>
    </w:p>
    <w:p w:rsidR="00B120F8" w:rsidRDefault="00B120F8">
      <w:pPr>
        <w:numPr>
          <w:ilvl w:val="0"/>
          <w:numId w:val="19"/>
        </w:numPr>
        <w:tabs>
          <w:tab w:val="left" w:pos="720"/>
        </w:tabs>
        <w:ind w:left="720" w:hanging="360"/>
        <w:jc w:val="both"/>
      </w:pPr>
      <w:r>
        <w:rPr>
          <w:rFonts w:ascii="Times New Roman" w:hAnsi="Times New Roman"/>
          <w:color w:val="000000"/>
          <w:sz w:val="20"/>
        </w:rPr>
        <w:t>the potential difficulties in employee retention and recruitment as a result of our substantial indebtedness, the ongoing downturn in the gaming industry, or any other factor; and</w:t>
      </w:r>
    </w:p>
    <w:p w:rsidR="00B120F8" w:rsidRDefault="00B120F8">
      <w:r>
        <w:rPr>
          <w:rFonts w:ascii="Times New Roman" w:hAnsi="Times New Roman"/>
          <w:color w:val="000000"/>
          <w:sz w:val="20"/>
        </w:rPr>
        <w:t> </w:t>
      </w:r>
    </w:p>
    <w:p w:rsidR="00B120F8" w:rsidRDefault="00B120F8">
      <w:pPr>
        <w:numPr>
          <w:ilvl w:val="0"/>
          <w:numId w:val="20"/>
        </w:numPr>
        <w:tabs>
          <w:tab w:val="left" w:pos="720"/>
        </w:tabs>
        <w:ind w:left="720" w:hanging="360"/>
        <w:jc w:val="both"/>
      </w:pPr>
      <w:r>
        <w:rPr>
          <w:rFonts w:ascii="Times New Roman" w:hAnsi="Times New Roman"/>
          <w:color w:val="000000"/>
          <w:sz w:val="20"/>
        </w:rPr>
        <w:t>the effects of competition, including locations of competitors and operating and market competition.</w:t>
      </w:r>
    </w:p>
    <w:p w:rsidR="00B120F8" w:rsidRDefault="00B120F8">
      <w:r>
        <w:rPr>
          <w:rFonts w:ascii="Times New Roman" w:hAnsi="Times New Roman"/>
          <w:color w:val="000000"/>
          <w:sz w:val="20"/>
        </w:rPr>
        <w:t> </w:t>
      </w:r>
    </w:p>
    <w:p w:rsidR="00B120F8" w:rsidRDefault="00B120F8">
      <w:pPr>
        <w:spacing w:before="180"/>
      </w:pPr>
      <w:bookmarkStart w:id="154" w:name="D7A26806DAE8F10068C9FD2A5E4A87E0"/>
      <w:r>
        <w:rPr>
          <w:rFonts w:ascii="Times New Roman" w:hAnsi="Times New Roman"/>
          <w:color w:val="000000"/>
          <w:sz w:val="20"/>
        </w:rPr>
        <w:t xml:space="preserve">Any forward-looking statements are made pursuant to the Private Securities Litigation Reform Act of 1995 and, as such, speak only as of the date made. Caesars disclaims any obligation to update the forward-looking statements. You are cautioned not to place undue reliance on these forward-looking statements, which speak only as of the date stated, or if no date is stated, as of the date of this press release. </w:t>
      </w:r>
    </w:p>
    <w:p w:rsidR="00B120F8" w:rsidRDefault="00B120F8">
      <w:pPr>
        <w:sectPr w:rsidR="00B120F8">
          <w:headerReference w:type="default" r:id="rId9"/>
          <w:footerReference w:type="default" r:id="rId10"/>
          <w:headerReference w:type="first" r:id="rId11"/>
          <w:footerReference w:type="first" r:id="rId12"/>
          <w:pgSz w:w="12240" w:h="15840"/>
          <w:pgMar w:top="839" w:right="975" w:bottom="839" w:left="975" w:header="720" w:footer="720" w:gutter="0"/>
          <w:pgNumType w:start="1"/>
          <w:cols w:space="720"/>
          <w:titlePg/>
        </w:sectPr>
      </w:pPr>
      <w:bookmarkStart w:id="155" w:name="d20551309e967"/>
      <w:bookmarkEnd w:id="154"/>
      <w:bookmarkEnd w:id="155"/>
    </w:p>
    <w:p w:rsidR="00B120F8" w:rsidRDefault="00B120F8">
      <w:pPr>
        <w:jc w:val="center"/>
      </w:pPr>
      <w:bookmarkStart w:id="156" w:name="4A6D1739331901ECEC97FCC4CE472409"/>
      <w:bookmarkEnd w:id="156"/>
      <w:r>
        <w:rPr>
          <w:rFonts w:ascii="Times New Roman" w:hAnsi="Times New Roman"/>
          <w:b/>
          <w:color w:val="000000"/>
          <w:sz w:val="20"/>
        </w:rPr>
        <w:t>CAESARS ENTERTAINMENT CORPORATION</w:t>
      </w:r>
    </w:p>
    <w:p w:rsidR="00B120F8" w:rsidRDefault="00B120F8">
      <w:pPr>
        <w:jc w:val="center"/>
      </w:pPr>
      <w:bookmarkStart w:id="157" w:name="2B87602AC04AF902BED0FD2A665CFF87"/>
      <w:bookmarkEnd w:id="157"/>
      <w:r>
        <w:rPr>
          <w:rFonts w:ascii="Times New Roman" w:hAnsi="Times New Roman"/>
          <w:b/>
          <w:color w:val="000000"/>
          <w:sz w:val="20"/>
        </w:rPr>
        <w:t xml:space="preserve">CONSOLIDATED SUMMARY OF OPERATIONS </w:t>
      </w:r>
    </w:p>
    <w:p w:rsidR="00B120F8" w:rsidRDefault="00B120F8">
      <w:pPr>
        <w:jc w:val="center"/>
      </w:pPr>
      <w:bookmarkStart w:id="158" w:name="F0A59FD429DA5F9EF05AFD2A665D82AF"/>
      <w:r>
        <w:rPr>
          <w:rFonts w:ascii="Times New Roman" w:hAnsi="Times New Roman"/>
          <w:b/>
          <w:color w:val="000000"/>
          <w:sz w:val="20"/>
        </w:rPr>
        <w:t xml:space="preserve">(UNAUDITED) </w:t>
      </w:r>
    </w:p>
    <w:p w:rsidR="00B120F8" w:rsidRDefault="00B120F8">
      <w:bookmarkStart w:id="159" w:name="1D9A23C159D297E94F6AFD2A665ECDEF"/>
      <w:bookmarkEnd w:id="159"/>
      <w:bookmarkEnd w:id="158"/>
      <w:r>
        <w:rPr>
          <w:rFonts w:ascii="Times New Roman" w:hAnsi="Times New Roman"/>
          <w:color w:val="000000"/>
          <w:sz w:val="18"/>
        </w:rPr>
        <w:t> </w:t>
      </w:r>
    </w:p>
    <w:tbl>
      <w:tblPr>
        <w:tblW w:w="0" w:type="auto"/>
        <w:tblInd w:w="885" w:type="dxa"/>
        <w:tblLayout w:type="fixed"/>
        <w:tblCellMar>
          <w:left w:w="10" w:type="dxa"/>
          <w:right w:w="10" w:type="dxa"/>
        </w:tblCellMar>
        <w:tblLook w:val="0000"/>
      </w:tblPr>
      <w:tblGrid>
        <w:gridCol w:w="4380"/>
        <w:gridCol w:w="141"/>
        <w:gridCol w:w="732"/>
        <w:gridCol w:w="87"/>
        <w:gridCol w:w="80"/>
        <w:gridCol w:w="141"/>
        <w:gridCol w:w="752"/>
        <w:gridCol w:w="87"/>
        <w:gridCol w:w="80"/>
        <w:gridCol w:w="141"/>
        <w:gridCol w:w="752"/>
        <w:gridCol w:w="87"/>
        <w:gridCol w:w="80"/>
        <w:gridCol w:w="141"/>
        <w:gridCol w:w="752"/>
        <w:gridCol w:w="87"/>
      </w:tblGrid>
      <w:tr w:rsidR="00B120F8" w:rsidRPr="004F31B2" w:rsidTr="004662C8">
        <w:tblPrEx>
          <w:tblCellMar>
            <w:top w:w="0" w:type="dxa"/>
            <w:bottom w:w="0" w:type="dxa"/>
          </w:tblCellMar>
        </w:tblPrEx>
        <w:trPr>
          <w:cantSplit/>
          <w:trHeight w:val="420"/>
        </w:trPr>
        <w:tc>
          <w:tcPr>
            <w:tcW w:w="4380" w:type="dxa"/>
            <w:vAlign w:val="bottom"/>
          </w:tcPr>
          <w:p w:rsidR="00B120F8" w:rsidRPr="004F31B2" w:rsidRDefault="00B120F8">
            <w:pPr>
              <w:keepNext/>
              <w:keepLines/>
            </w:pPr>
            <w:bookmarkStart w:id="160" w:name="A73D383839E025D64311FCC4A38D6536"/>
            <w:bookmarkStart w:id="161" w:name="F03C4715BE2771458161FD2A665EB019"/>
            <w:r w:rsidRPr="004F31B2">
              <w:rPr>
                <w:rFonts w:ascii="Times New Roman" w:hAnsi="Times New Roman"/>
                <w:color w:val="000000"/>
                <w:sz w:val="16"/>
              </w:rPr>
              <w:t> </w:t>
            </w:r>
          </w:p>
        </w:tc>
        <w:tc>
          <w:tcPr>
            <w:tcW w:w="2020" w:type="dxa"/>
            <w:gridSpan w:val="7"/>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Quarter Ended                                     September 30,</w:t>
            </w:r>
          </w:p>
        </w:tc>
        <w:tc>
          <w:tcPr>
            <w:tcW w:w="80" w:type="dxa"/>
            <w:vAlign w:val="bottom"/>
          </w:tcPr>
          <w:p w:rsidR="00B120F8" w:rsidRPr="004F31B2" w:rsidRDefault="00B120F8"/>
        </w:tc>
        <w:tc>
          <w:tcPr>
            <w:tcW w:w="2040" w:type="dxa"/>
            <w:gridSpan w:val="7"/>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Nine Months Ended      September 30,</w:t>
            </w:r>
          </w:p>
        </w:tc>
      </w:tr>
      <w:bookmarkEnd w:id="160"/>
      <w:bookmarkEnd w:id="161"/>
      <w:tr w:rsidR="00B120F8" w:rsidRPr="004F31B2" w:rsidTr="004662C8">
        <w:tblPrEx>
          <w:tblCellMar>
            <w:top w:w="0" w:type="dxa"/>
            <w:bottom w:w="0" w:type="dxa"/>
          </w:tblCellMar>
        </w:tblPrEx>
        <w:trPr>
          <w:cantSplit/>
          <w:trHeight w:val="260"/>
        </w:trPr>
        <w:tc>
          <w:tcPr>
            <w:tcW w:w="4380" w:type="dxa"/>
            <w:vAlign w:val="bottom"/>
          </w:tcPr>
          <w:p w:rsidR="00B120F8" w:rsidRPr="004F31B2" w:rsidRDefault="00B120F8">
            <w:pPr>
              <w:keepNext/>
              <w:keepLines/>
            </w:pPr>
            <w:r w:rsidRPr="004F31B2">
              <w:rPr>
                <w:rFonts w:ascii="Times New Roman" w:hAnsi="Times New Roman"/>
                <w:b/>
                <w:color w:val="000000"/>
                <w:sz w:val="16"/>
                <w:u w:val="single" w:color="000000"/>
              </w:rPr>
              <w:t>(In millions)</w:t>
            </w:r>
          </w:p>
        </w:tc>
        <w:tc>
          <w:tcPr>
            <w:tcW w:w="96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2011</w:t>
            </w:r>
          </w:p>
        </w:tc>
        <w:tc>
          <w:tcPr>
            <w:tcW w:w="80" w:type="dxa"/>
            <w:vAlign w:val="bottom"/>
          </w:tcPr>
          <w:p w:rsidR="00B120F8" w:rsidRPr="004F31B2" w:rsidRDefault="00B120F8">
            <w:pPr>
              <w:keepLines/>
            </w:pPr>
            <w:r w:rsidRPr="004F31B2">
              <w:rPr>
                <w:rFonts w:ascii="Times New Roman" w:hAnsi="Times New Roman"/>
                <w:color w:val="000000"/>
                <w:sz w:val="16"/>
              </w:rPr>
              <w:t> </w:t>
            </w:r>
          </w:p>
        </w:tc>
        <w:tc>
          <w:tcPr>
            <w:tcW w:w="980" w:type="dxa"/>
            <w:gridSpan w:val="3"/>
            <w:tcBorders>
              <w:top w:val="single" w:sz="6" w:space="0" w:color="000000"/>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2010</w:t>
            </w:r>
          </w:p>
        </w:tc>
        <w:tc>
          <w:tcPr>
            <w:tcW w:w="80" w:type="dxa"/>
            <w:vAlign w:val="bottom"/>
          </w:tcPr>
          <w:p w:rsidR="00B120F8" w:rsidRPr="004F31B2" w:rsidRDefault="00B120F8"/>
        </w:tc>
        <w:tc>
          <w:tcPr>
            <w:tcW w:w="98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2011</w:t>
            </w:r>
          </w:p>
        </w:tc>
        <w:tc>
          <w:tcPr>
            <w:tcW w:w="80" w:type="dxa"/>
            <w:vAlign w:val="bottom"/>
          </w:tcPr>
          <w:p w:rsidR="00B120F8" w:rsidRPr="004F31B2" w:rsidRDefault="00B120F8">
            <w:pPr>
              <w:keepLines/>
            </w:pPr>
            <w:r w:rsidRPr="004F31B2">
              <w:rPr>
                <w:rFonts w:ascii="Times New Roman" w:hAnsi="Times New Roman"/>
                <w:color w:val="000000"/>
                <w:sz w:val="16"/>
              </w:rPr>
              <w:t> </w:t>
            </w:r>
          </w:p>
        </w:tc>
        <w:tc>
          <w:tcPr>
            <w:tcW w:w="980" w:type="dxa"/>
            <w:gridSpan w:val="3"/>
            <w:tcBorders>
              <w:top w:val="single" w:sz="6" w:space="0" w:color="000000"/>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2010</w:t>
            </w:r>
          </w:p>
        </w:tc>
      </w:tr>
      <w:tr w:rsidR="00B120F8" w:rsidRPr="004F31B2">
        <w:tblPrEx>
          <w:tblCellMar>
            <w:top w:w="0" w:type="dxa"/>
            <w:bottom w:w="0" w:type="dxa"/>
          </w:tblCellMar>
        </w:tblPrEx>
        <w:trPr>
          <w:cantSplit/>
          <w:trHeight w:val="300"/>
        </w:trPr>
        <w:tc>
          <w:tcPr>
            <w:tcW w:w="4380" w:type="dxa"/>
            <w:shd w:val="clear" w:color="auto" w:fill="CCEEFF"/>
            <w:vAlign w:val="bottom"/>
          </w:tcPr>
          <w:p w:rsidR="00B120F8" w:rsidRPr="004F31B2" w:rsidRDefault="00B120F8">
            <w:pPr>
              <w:keepNext/>
              <w:keepLines/>
            </w:pPr>
            <w:r w:rsidRPr="004F31B2">
              <w:rPr>
                <w:rFonts w:ascii="Times New Roman" w:hAnsi="Times New Roman"/>
                <w:color w:val="000000"/>
                <w:sz w:val="20"/>
              </w:rPr>
              <w:t>Net revenues</w:t>
            </w:r>
          </w:p>
        </w:tc>
        <w:tc>
          <w:tcPr>
            <w:tcW w:w="141"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732" w:type="dxa"/>
            <w:shd w:val="clear" w:color="auto" w:fill="CCEEFF"/>
            <w:vAlign w:val="bottom"/>
          </w:tcPr>
          <w:p w:rsidR="00B120F8" w:rsidRPr="004F31B2" w:rsidRDefault="00B120F8">
            <w:pPr>
              <w:keepLines/>
              <w:jc w:val="right"/>
            </w:pPr>
            <w:r w:rsidRPr="004F31B2">
              <w:rPr>
                <w:rFonts w:ascii="Times New Roman" w:hAnsi="Times New Roman"/>
                <w:color w:val="000000"/>
                <w:sz w:val="20"/>
              </w:rPr>
              <w:t>2,254.0</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4"/>
              </w:rPr>
              <w:t> </w:t>
            </w:r>
          </w:p>
        </w:tc>
        <w:tc>
          <w:tcPr>
            <w:tcW w:w="141"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752" w:type="dxa"/>
            <w:shd w:val="clear" w:color="auto" w:fill="CCEEFF"/>
            <w:vAlign w:val="bottom"/>
          </w:tcPr>
          <w:p w:rsidR="00B120F8" w:rsidRPr="004F31B2" w:rsidRDefault="00B120F8">
            <w:pPr>
              <w:keepLines/>
              <w:jc w:val="right"/>
            </w:pPr>
            <w:r w:rsidRPr="004F31B2">
              <w:rPr>
                <w:rFonts w:ascii="Times New Roman" w:hAnsi="Times New Roman"/>
                <w:color w:val="000000"/>
                <w:sz w:val="20"/>
              </w:rPr>
              <w:t>2,288.5</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41"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752" w:type="dxa"/>
            <w:shd w:val="clear" w:color="auto" w:fill="CCEEFF"/>
            <w:vAlign w:val="bottom"/>
          </w:tcPr>
          <w:p w:rsidR="00B120F8" w:rsidRPr="004F31B2" w:rsidRDefault="00B120F8">
            <w:pPr>
              <w:keepLines/>
              <w:jc w:val="right"/>
            </w:pPr>
            <w:r w:rsidRPr="004F31B2">
              <w:rPr>
                <w:rFonts w:ascii="Times New Roman" w:hAnsi="Times New Roman"/>
                <w:color w:val="000000"/>
                <w:sz w:val="20"/>
              </w:rPr>
              <w:t>6,662.1</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41"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752" w:type="dxa"/>
            <w:shd w:val="clear" w:color="auto" w:fill="CCEEFF"/>
            <w:vAlign w:val="bottom"/>
          </w:tcPr>
          <w:p w:rsidR="00B120F8" w:rsidRPr="004F31B2" w:rsidRDefault="00B120F8">
            <w:pPr>
              <w:keepLines/>
              <w:jc w:val="right"/>
            </w:pPr>
            <w:r w:rsidRPr="004F31B2">
              <w:rPr>
                <w:rFonts w:ascii="Times New Roman" w:hAnsi="Times New Roman"/>
                <w:color w:val="000000"/>
                <w:sz w:val="20"/>
              </w:rPr>
              <w:t>6,697.6</w:t>
            </w:r>
          </w:p>
        </w:tc>
        <w:tc>
          <w:tcPr>
            <w:tcW w:w="87" w:type="dxa"/>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300"/>
        </w:trPr>
        <w:tc>
          <w:tcPr>
            <w:tcW w:w="4380" w:type="dxa"/>
            <w:vAlign w:val="bottom"/>
          </w:tcPr>
          <w:p w:rsidR="00B120F8" w:rsidRPr="004F31B2" w:rsidRDefault="00B120F8">
            <w:pPr>
              <w:keepNext/>
              <w:keepLines/>
            </w:pPr>
            <w:r w:rsidRPr="004F31B2">
              <w:rPr>
                <w:rFonts w:ascii="Times New Roman" w:hAnsi="Times New Roman"/>
                <w:color w:val="000000"/>
                <w:sz w:val="20"/>
              </w:rPr>
              <w:t>Property operating expenses</w:t>
            </w:r>
          </w:p>
        </w:tc>
        <w:tc>
          <w:tcPr>
            <w:tcW w:w="873" w:type="dxa"/>
            <w:gridSpan w:val="2"/>
            <w:vAlign w:val="bottom"/>
          </w:tcPr>
          <w:p w:rsidR="00B120F8" w:rsidRPr="004F31B2" w:rsidRDefault="00B120F8">
            <w:pPr>
              <w:keepLines/>
              <w:jc w:val="right"/>
            </w:pPr>
            <w:r w:rsidRPr="004F31B2">
              <w:rPr>
                <w:rFonts w:ascii="Times New Roman" w:hAnsi="Times New Roman"/>
                <w:color w:val="000000"/>
                <w:sz w:val="20"/>
              </w:rPr>
              <w:t>(1,756.8</w:t>
            </w:r>
          </w:p>
        </w:tc>
        <w:tc>
          <w:tcPr>
            <w:tcW w:w="87" w:type="dxa"/>
            <w:vAlign w:val="bottom"/>
          </w:tcPr>
          <w:p w:rsidR="00B120F8" w:rsidRPr="004F31B2" w:rsidRDefault="00B120F8">
            <w:pPr>
              <w:keepLines/>
            </w:pPr>
            <w:r w:rsidRPr="004F31B2">
              <w:rPr>
                <w:rFonts w:ascii="Times New Roman" w:hAnsi="Times New Roman"/>
                <w:color w:val="000000"/>
                <w:sz w:val="20"/>
              </w:rPr>
              <w:t>)</w:t>
            </w:r>
          </w:p>
        </w:tc>
        <w:tc>
          <w:tcPr>
            <w:tcW w:w="80" w:type="dxa"/>
            <w:vAlign w:val="bottom"/>
          </w:tcPr>
          <w:p w:rsidR="00B120F8" w:rsidRPr="004F31B2" w:rsidRDefault="00B120F8">
            <w:pPr>
              <w:keepLines/>
              <w:jc w:val="right"/>
            </w:pPr>
            <w:r w:rsidRPr="004F31B2">
              <w:rPr>
                <w:rFonts w:ascii="Times New Roman" w:hAnsi="Times New Roman"/>
                <w:color w:val="000000"/>
                <w:sz w:val="14"/>
              </w:rPr>
              <w:t> </w:t>
            </w:r>
          </w:p>
        </w:tc>
        <w:tc>
          <w:tcPr>
            <w:tcW w:w="893" w:type="dxa"/>
            <w:gridSpan w:val="2"/>
            <w:vAlign w:val="bottom"/>
          </w:tcPr>
          <w:p w:rsidR="00B120F8" w:rsidRPr="004F31B2" w:rsidRDefault="00B120F8">
            <w:pPr>
              <w:keepLines/>
              <w:jc w:val="right"/>
            </w:pPr>
            <w:r w:rsidRPr="004F31B2">
              <w:rPr>
                <w:rFonts w:ascii="Times New Roman" w:hAnsi="Times New Roman"/>
                <w:color w:val="000000"/>
                <w:sz w:val="20"/>
              </w:rPr>
              <w:t>(1,782.9</w:t>
            </w:r>
          </w:p>
        </w:tc>
        <w:tc>
          <w:tcPr>
            <w:tcW w:w="87" w:type="dxa"/>
            <w:vAlign w:val="bottom"/>
          </w:tcPr>
          <w:p w:rsidR="00B120F8" w:rsidRPr="004F31B2" w:rsidRDefault="00B120F8">
            <w:pPr>
              <w:keepLines/>
            </w:pPr>
            <w:r w:rsidRPr="004F31B2">
              <w:rPr>
                <w:rFonts w:ascii="Times New Roman" w:hAnsi="Times New Roman"/>
                <w:color w:val="000000"/>
                <w:sz w:val="20"/>
              </w:rPr>
              <w:t>)</w:t>
            </w:r>
          </w:p>
        </w:tc>
        <w:tc>
          <w:tcPr>
            <w:tcW w:w="80" w:type="dxa"/>
            <w:vAlign w:val="bottom"/>
          </w:tcPr>
          <w:p w:rsidR="00B120F8" w:rsidRPr="004F31B2" w:rsidRDefault="00B120F8"/>
        </w:tc>
        <w:tc>
          <w:tcPr>
            <w:tcW w:w="893" w:type="dxa"/>
            <w:gridSpan w:val="2"/>
            <w:vAlign w:val="bottom"/>
          </w:tcPr>
          <w:p w:rsidR="00B120F8" w:rsidRPr="004F31B2" w:rsidRDefault="00B120F8">
            <w:pPr>
              <w:keepLines/>
              <w:jc w:val="right"/>
            </w:pPr>
            <w:r w:rsidRPr="004F31B2">
              <w:rPr>
                <w:rFonts w:ascii="Times New Roman" w:hAnsi="Times New Roman"/>
                <w:color w:val="000000"/>
                <w:sz w:val="20"/>
              </w:rPr>
              <w:t>(5,138.3</w:t>
            </w:r>
          </w:p>
        </w:tc>
        <w:tc>
          <w:tcPr>
            <w:tcW w:w="87" w:type="dxa"/>
            <w:vAlign w:val="bottom"/>
          </w:tcPr>
          <w:p w:rsidR="00B120F8" w:rsidRPr="004F31B2" w:rsidRDefault="00B120F8">
            <w:pPr>
              <w:keepLines/>
            </w:pPr>
            <w:r w:rsidRPr="004F31B2">
              <w:rPr>
                <w:rFonts w:ascii="Times New Roman" w:hAnsi="Times New Roman"/>
                <w:color w:val="000000"/>
                <w:sz w:val="20"/>
              </w:rPr>
              <w:t>)</w:t>
            </w:r>
          </w:p>
        </w:tc>
        <w:tc>
          <w:tcPr>
            <w:tcW w:w="80" w:type="dxa"/>
            <w:vAlign w:val="bottom"/>
          </w:tcPr>
          <w:p w:rsidR="00B120F8" w:rsidRPr="004F31B2" w:rsidRDefault="00B120F8"/>
        </w:tc>
        <w:tc>
          <w:tcPr>
            <w:tcW w:w="893" w:type="dxa"/>
            <w:gridSpan w:val="2"/>
            <w:vAlign w:val="bottom"/>
          </w:tcPr>
          <w:p w:rsidR="00B120F8" w:rsidRPr="004F31B2" w:rsidRDefault="00B120F8">
            <w:pPr>
              <w:keepLines/>
              <w:jc w:val="right"/>
            </w:pPr>
            <w:r w:rsidRPr="004F31B2">
              <w:rPr>
                <w:rFonts w:ascii="Times New Roman" w:hAnsi="Times New Roman"/>
                <w:color w:val="000000"/>
                <w:sz w:val="20"/>
              </w:rPr>
              <w:t>(5,228.1</w:t>
            </w:r>
          </w:p>
        </w:tc>
        <w:tc>
          <w:tcPr>
            <w:tcW w:w="87" w:type="dxa"/>
            <w:vAlign w:val="bottom"/>
          </w:tcPr>
          <w:p w:rsidR="00B120F8" w:rsidRPr="004F31B2" w:rsidRDefault="00B120F8">
            <w:pPr>
              <w:keepLines/>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300"/>
        </w:trPr>
        <w:tc>
          <w:tcPr>
            <w:tcW w:w="4380" w:type="dxa"/>
            <w:shd w:val="clear" w:color="auto" w:fill="CCEEFF"/>
            <w:vAlign w:val="bottom"/>
          </w:tcPr>
          <w:p w:rsidR="00B120F8" w:rsidRPr="004F31B2" w:rsidRDefault="00B120F8">
            <w:pPr>
              <w:keepNext/>
              <w:keepLines/>
            </w:pPr>
            <w:r w:rsidRPr="004F31B2">
              <w:rPr>
                <w:rFonts w:ascii="Times New Roman" w:hAnsi="Times New Roman"/>
                <w:color w:val="000000"/>
                <w:sz w:val="20"/>
              </w:rPr>
              <w:t>Depreciation</w:t>
            </w:r>
          </w:p>
        </w:tc>
        <w:tc>
          <w:tcPr>
            <w:tcW w:w="873" w:type="dxa"/>
            <w:gridSpan w:val="2"/>
            <w:tcBorders>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(181.3</w:t>
            </w:r>
          </w:p>
        </w:tc>
        <w:tc>
          <w:tcPr>
            <w:tcW w:w="87" w:type="dxa"/>
            <w:tcBorders>
              <w:bottom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4"/>
              </w:rPr>
              <w:t> </w:t>
            </w:r>
          </w:p>
        </w:tc>
        <w:tc>
          <w:tcPr>
            <w:tcW w:w="893" w:type="dxa"/>
            <w:gridSpan w:val="2"/>
            <w:tcBorders>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(181.4</w:t>
            </w:r>
          </w:p>
        </w:tc>
        <w:tc>
          <w:tcPr>
            <w:tcW w:w="87" w:type="dxa"/>
            <w:tcBorders>
              <w:bottom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893" w:type="dxa"/>
            <w:gridSpan w:val="2"/>
            <w:tcBorders>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(532.2</w:t>
            </w:r>
          </w:p>
        </w:tc>
        <w:tc>
          <w:tcPr>
            <w:tcW w:w="87" w:type="dxa"/>
            <w:tcBorders>
              <w:bottom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893" w:type="dxa"/>
            <w:gridSpan w:val="2"/>
            <w:tcBorders>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(548.1</w:t>
            </w:r>
          </w:p>
        </w:tc>
        <w:tc>
          <w:tcPr>
            <w:tcW w:w="87" w:type="dxa"/>
            <w:tcBorders>
              <w:bottom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300"/>
        </w:trPr>
        <w:tc>
          <w:tcPr>
            <w:tcW w:w="4380" w:type="dxa"/>
            <w:vAlign w:val="bottom"/>
          </w:tcPr>
          <w:p w:rsidR="00B120F8" w:rsidRPr="004F31B2" w:rsidRDefault="00B120F8">
            <w:pPr>
              <w:keepNext/>
              <w:keepLines/>
            </w:pPr>
            <w:r w:rsidRPr="004F31B2">
              <w:rPr>
                <w:rFonts w:ascii="Times New Roman" w:hAnsi="Times New Roman"/>
                <w:color w:val="000000"/>
                <w:sz w:val="20"/>
              </w:rPr>
              <w:t>Operating profit</w:t>
            </w:r>
          </w:p>
        </w:tc>
        <w:tc>
          <w:tcPr>
            <w:tcW w:w="873" w:type="dxa"/>
            <w:gridSpan w:val="2"/>
            <w:vAlign w:val="bottom"/>
          </w:tcPr>
          <w:p w:rsidR="00B120F8" w:rsidRPr="004F31B2" w:rsidRDefault="00B120F8">
            <w:pPr>
              <w:keepLines/>
              <w:jc w:val="right"/>
            </w:pPr>
            <w:r w:rsidRPr="004F31B2">
              <w:rPr>
                <w:rFonts w:ascii="Times New Roman" w:hAnsi="Times New Roman"/>
                <w:color w:val="000000"/>
                <w:sz w:val="20"/>
              </w:rPr>
              <w:t>315.9</w:t>
            </w:r>
          </w:p>
        </w:tc>
        <w:tc>
          <w:tcPr>
            <w:tcW w:w="87" w:type="dxa"/>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4"/>
              </w:rPr>
              <w:t> </w:t>
            </w:r>
          </w:p>
        </w:tc>
        <w:tc>
          <w:tcPr>
            <w:tcW w:w="893" w:type="dxa"/>
            <w:gridSpan w:val="2"/>
            <w:vAlign w:val="bottom"/>
          </w:tcPr>
          <w:p w:rsidR="00B120F8" w:rsidRPr="004F31B2" w:rsidRDefault="00B120F8">
            <w:pPr>
              <w:keepLines/>
              <w:jc w:val="right"/>
            </w:pPr>
            <w:r w:rsidRPr="004F31B2">
              <w:rPr>
                <w:rFonts w:ascii="Times New Roman" w:hAnsi="Times New Roman"/>
                <w:color w:val="000000"/>
                <w:sz w:val="20"/>
              </w:rPr>
              <w:t>324.2</w:t>
            </w:r>
          </w:p>
        </w:tc>
        <w:tc>
          <w:tcPr>
            <w:tcW w:w="87" w:type="dxa"/>
            <w:vAlign w:val="bottom"/>
          </w:tcPr>
          <w:p w:rsidR="00B120F8" w:rsidRPr="004F31B2" w:rsidRDefault="00B120F8"/>
        </w:tc>
        <w:tc>
          <w:tcPr>
            <w:tcW w:w="80" w:type="dxa"/>
            <w:vAlign w:val="bottom"/>
          </w:tcPr>
          <w:p w:rsidR="00B120F8" w:rsidRPr="004F31B2" w:rsidRDefault="00B120F8"/>
        </w:tc>
        <w:tc>
          <w:tcPr>
            <w:tcW w:w="893" w:type="dxa"/>
            <w:gridSpan w:val="2"/>
            <w:vAlign w:val="bottom"/>
          </w:tcPr>
          <w:p w:rsidR="00B120F8" w:rsidRPr="004F31B2" w:rsidRDefault="00B120F8">
            <w:pPr>
              <w:keepLines/>
              <w:jc w:val="right"/>
            </w:pPr>
            <w:r w:rsidRPr="004F31B2">
              <w:rPr>
                <w:rFonts w:ascii="Times New Roman" w:hAnsi="Times New Roman"/>
                <w:color w:val="000000"/>
                <w:sz w:val="20"/>
              </w:rPr>
              <w:t>991.6</w:t>
            </w:r>
          </w:p>
        </w:tc>
        <w:tc>
          <w:tcPr>
            <w:tcW w:w="87" w:type="dxa"/>
            <w:vAlign w:val="bottom"/>
          </w:tcPr>
          <w:p w:rsidR="00B120F8" w:rsidRPr="004F31B2" w:rsidRDefault="00B120F8"/>
        </w:tc>
        <w:tc>
          <w:tcPr>
            <w:tcW w:w="80" w:type="dxa"/>
            <w:vAlign w:val="bottom"/>
          </w:tcPr>
          <w:p w:rsidR="00B120F8" w:rsidRPr="004F31B2" w:rsidRDefault="00B120F8"/>
        </w:tc>
        <w:tc>
          <w:tcPr>
            <w:tcW w:w="893" w:type="dxa"/>
            <w:gridSpan w:val="2"/>
            <w:vAlign w:val="bottom"/>
          </w:tcPr>
          <w:p w:rsidR="00B120F8" w:rsidRPr="004F31B2" w:rsidRDefault="00B120F8">
            <w:pPr>
              <w:keepLines/>
              <w:jc w:val="right"/>
            </w:pPr>
            <w:r w:rsidRPr="004F31B2">
              <w:rPr>
                <w:rFonts w:ascii="Times New Roman" w:hAnsi="Times New Roman"/>
                <w:color w:val="000000"/>
                <w:sz w:val="20"/>
              </w:rPr>
              <w:t>921.4</w:t>
            </w:r>
          </w:p>
        </w:tc>
        <w:tc>
          <w:tcPr>
            <w:tcW w:w="87" w:type="dxa"/>
            <w:vAlign w:val="bottom"/>
          </w:tcPr>
          <w:p w:rsidR="00B120F8" w:rsidRPr="004F31B2" w:rsidRDefault="00B120F8"/>
        </w:tc>
      </w:tr>
      <w:tr w:rsidR="00B120F8" w:rsidRPr="004F31B2" w:rsidTr="004662C8">
        <w:tblPrEx>
          <w:tblCellMar>
            <w:top w:w="0" w:type="dxa"/>
            <w:bottom w:w="0" w:type="dxa"/>
          </w:tblCellMar>
        </w:tblPrEx>
        <w:trPr>
          <w:cantSplit/>
          <w:trHeight w:val="300"/>
        </w:trPr>
        <w:tc>
          <w:tcPr>
            <w:tcW w:w="4380" w:type="dxa"/>
            <w:shd w:val="clear" w:color="auto" w:fill="CCEEFF"/>
            <w:vAlign w:val="bottom"/>
          </w:tcPr>
          <w:p w:rsidR="00B120F8" w:rsidRPr="004F31B2" w:rsidRDefault="00B120F8">
            <w:pPr>
              <w:keepNext/>
              <w:keepLines/>
            </w:pPr>
            <w:r w:rsidRPr="004F31B2">
              <w:rPr>
                <w:rFonts w:ascii="Times New Roman" w:hAnsi="Times New Roman"/>
                <w:color w:val="000000"/>
                <w:sz w:val="20"/>
              </w:rPr>
              <w:t>Project opening costs and other items</w:t>
            </w:r>
          </w:p>
        </w:tc>
        <w:tc>
          <w:tcPr>
            <w:tcW w:w="87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(39.6</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4"/>
              </w:rPr>
              <w:t> </w:t>
            </w:r>
          </w:p>
        </w:tc>
        <w:tc>
          <w:tcPr>
            <w:tcW w:w="89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(30.4</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89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(87.1</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89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(140.3</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300"/>
        </w:trPr>
        <w:tc>
          <w:tcPr>
            <w:tcW w:w="4380" w:type="dxa"/>
            <w:vAlign w:val="bottom"/>
          </w:tcPr>
          <w:p w:rsidR="00B120F8" w:rsidRPr="004F31B2" w:rsidRDefault="00B120F8">
            <w:pPr>
              <w:keepNext/>
              <w:keepLines/>
            </w:pPr>
            <w:r w:rsidRPr="004F31B2">
              <w:rPr>
                <w:rFonts w:ascii="Times New Roman" w:hAnsi="Times New Roman"/>
                <w:color w:val="000000"/>
                <w:sz w:val="20"/>
              </w:rPr>
              <w:t>Impairment of intangible assets, including goodwill</w:t>
            </w:r>
          </w:p>
        </w:tc>
        <w:tc>
          <w:tcPr>
            <w:tcW w:w="873" w:type="dxa"/>
            <w:gridSpan w:val="2"/>
            <w:vAlign w:val="bottom"/>
          </w:tcPr>
          <w:p w:rsidR="00B120F8" w:rsidRPr="004F31B2" w:rsidRDefault="00B120F8">
            <w:pPr>
              <w:keepLines/>
              <w:jc w:val="right"/>
            </w:pPr>
            <w:r w:rsidRPr="004F31B2">
              <w:rPr>
                <w:rFonts w:ascii="Times New Roman" w:hAnsi="Times New Roman"/>
                <w:color w:val="000000"/>
                <w:sz w:val="20"/>
              </w:rPr>
              <w:t>—</w:t>
            </w:r>
          </w:p>
        </w:tc>
        <w:tc>
          <w:tcPr>
            <w:tcW w:w="87" w:type="dxa"/>
            <w:vAlign w:val="bottom"/>
          </w:tcPr>
          <w:p w:rsidR="00B120F8" w:rsidRPr="004F31B2" w:rsidRDefault="00B120F8"/>
        </w:tc>
        <w:tc>
          <w:tcPr>
            <w:tcW w:w="80" w:type="dxa"/>
            <w:vAlign w:val="bottom"/>
          </w:tcPr>
          <w:p w:rsidR="00B120F8" w:rsidRPr="004F31B2" w:rsidRDefault="00B120F8"/>
        </w:tc>
        <w:tc>
          <w:tcPr>
            <w:tcW w:w="893" w:type="dxa"/>
            <w:gridSpan w:val="2"/>
            <w:vAlign w:val="bottom"/>
          </w:tcPr>
          <w:p w:rsidR="00B120F8" w:rsidRPr="004F31B2" w:rsidRDefault="00B120F8">
            <w:pPr>
              <w:keepLines/>
              <w:jc w:val="right"/>
            </w:pPr>
            <w:r w:rsidRPr="004F31B2">
              <w:rPr>
                <w:rFonts w:ascii="Times New Roman" w:hAnsi="Times New Roman"/>
                <w:color w:val="000000"/>
                <w:sz w:val="20"/>
              </w:rPr>
              <w:t>(44.0</w:t>
            </w:r>
          </w:p>
        </w:tc>
        <w:tc>
          <w:tcPr>
            <w:tcW w:w="87" w:type="dxa"/>
            <w:vAlign w:val="bottom"/>
          </w:tcPr>
          <w:p w:rsidR="00B120F8" w:rsidRPr="004F31B2" w:rsidRDefault="00B120F8">
            <w:pPr>
              <w:keepLines/>
            </w:pPr>
            <w:r w:rsidRPr="004F31B2">
              <w:rPr>
                <w:rFonts w:ascii="Times New Roman" w:hAnsi="Times New Roman"/>
                <w:color w:val="000000"/>
                <w:sz w:val="20"/>
              </w:rPr>
              <w:t>)</w:t>
            </w:r>
          </w:p>
        </w:tc>
        <w:tc>
          <w:tcPr>
            <w:tcW w:w="80" w:type="dxa"/>
            <w:vAlign w:val="bottom"/>
          </w:tcPr>
          <w:p w:rsidR="00B120F8" w:rsidRPr="004F31B2" w:rsidRDefault="00B120F8"/>
        </w:tc>
        <w:tc>
          <w:tcPr>
            <w:tcW w:w="893" w:type="dxa"/>
            <w:gridSpan w:val="2"/>
            <w:vAlign w:val="bottom"/>
          </w:tcPr>
          <w:p w:rsidR="00B120F8" w:rsidRPr="004F31B2" w:rsidRDefault="00B120F8">
            <w:pPr>
              <w:keepLines/>
              <w:jc w:val="right"/>
            </w:pPr>
            <w:r w:rsidRPr="004F31B2">
              <w:rPr>
                <w:rFonts w:ascii="Times New Roman" w:hAnsi="Times New Roman"/>
                <w:color w:val="000000"/>
                <w:sz w:val="20"/>
              </w:rPr>
              <w:t>—</w:t>
            </w:r>
          </w:p>
        </w:tc>
        <w:tc>
          <w:tcPr>
            <w:tcW w:w="87" w:type="dxa"/>
            <w:vAlign w:val="bottom"/>
          </w:tcPr>
          <w:p w:rsidR="00B120F8" w:rsidRPr="004F31B2" w:rsidRDefault="00B120F8"/>
        </w:tc>
        <w:tc>
          <w:tcPr>
            <w:tcW w:w="80" w:type="dxa"/>
            <w:vAlign w:val="bottom"/>
          </w:tcPr>
          <w:p w:rsidR="00B120F8" w:rsidRPr="004F31B2" w:rsidRDefault="00B120F8"/>
        </w:tc>
        <w:tc>
          <w:tcPr>
            <w:tcW w:w="893" w:type="dxa"/>
            <w:gridSpan w:val="2"/>
            <w:vAlign w:val="bottom"/>
          </w:tcPr>
          <w:p w:rsidR="00B120F8" w:rsidRPr="004F31B2" w:rsidRDefault="00B120F8">
            <w:pPr>
              <w:keepLines/>
              <w:jc w:val="right"/>
            </w:pPr>
            <w:r w:rsidRPr="004F31B2">
              <w:rPr>
                <w:rFonts w:ascii="Times New Roman" w:hAnsi="Times New Roman"/>
                <w:color w:val="000000"/>
                <w:sz w:val="20"/>
              </w:rPr>
              <w:t>(144.0</w:t>
            </w:r>
          </w:p>
        </w:tc>
        <w:tc>
          <w:tcPr>
            <w:tcW w:w="87" w:type="dxa"/>
            <w:vAlign w:val="bottom"/>
          </w:tcPr>
          <w:p w:rsidR="00B120F8" w:rsidRPr="004F31B2" w:rsidRDefault="00B120F8">
            <w:pPr>
              <w:keepLines/>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300"/>
        </w:trPr>
        <w:tc>
          <w:tcPr>
            <w:tcW w:w="4380" w:type="dxa"/>
            <w:shd w:val="clear" w:color="auto" w:fill="CCEEFF"/>
            <w:vAlign w:val="bottom"/>
          </w:tcPr>
          <w:p w:rsidR="00B120F8" w:rsidRPr="004F31B2" w:rsidRDefault="00B120F8">
            <w:pPr>
              <w:keepNext/>
              <w:keepLines/>
            </w:pPr>
            <w:r w:rsidRPr="004F31B2">
              <w:rPr>
                <w:rFonts w:ascii="Times New Roman" w:hAnsi="Times New Roman"/>
                <w:color w:val="000000"/>
                <w:sz w:val="20"/>
              </w:rPr>
              <w:t>Loss on interests in non-consolidated affiliates</w:t>
            </w:r>
          </w:p>
        </w:tc>
        <w:tc>
          <w:tcPr>
            <w:tcW w:w="87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(1.1</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4"/>
              </w:rPr>
              <w:t> </w:t>
            </w:r>
          </w:p>
        </w:tc>
        <w:tc>
          <w:tcPr>
            <w:tcW w:w="89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(1.7</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89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(4.2</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89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(2.1</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300"/>
        </w:trPr>
        <w:tc>
          <w:tcPr>
            <w:tcW w:w="4380" w:type="dxa"/>
            <w:vAlign w:val="bottom"/>
          </w:tcPr>
          <w:p w:rsidR="00B120F8" w:rsidRPr="004F31B2" w:rsidRDefault="00B120F8">
            <w:pPr>
              <w:keepNext/>
              <w:keepLines/>
            </w:pPr>
            <w:r w:rsidRPr="004F31B2">
              <w:rPr>
                <w:rFonts w:ascii="Times New Roman" w:hAnsi="Times New Roman"/>
                <w:color w:val="000000"/>
                <w:sz w:val="20"/>
              </w:rPr>
              <w:t>Corporate expense</w:t>
            </w:r>
          </w:p>
        </w:tc>
        <w:tc>
          <w:tcPr>
            <w:tcW w:w="873" w:type="dxa"/>
            <w:gridSpan w:val="2"/>
            <w:vAlign w:val="bottom"/>
          </w:tcPr>
          <w:p w:rsidR="00B120F8" w:rsidRPr="004F31B2" w:rsidRDefault="00B120F8">
            <w:pPr>
              <w:keepLines/>
              <w:jc w:val="right"/>
            </w:pPr>
            <w:r w:rsidRPr="004F31B2">
              <w:rPr>
                <w:rFonts w:ascii="Times New Roman" w:hAnsi="Times New Roman"/>
                <w:color w:val="000000"/>
                <w:sz w:val="20"/>
              </w:rPr>
              <w:t>(36.5</w:t>
            </w:r>
          </w:p>
        </w:tc>
        <w:tc>
          <w:tcPr>
            <w:tcW w:w="87" w:type="dxa"/>
            <w:vAlign w:val="bottom"/>
          </w:tcPr>
          <w:p w:rsidR="00B120F8" w:rsidRPr="004F31B2" w:rsidRDefault="00B120F8">
            <w:pPr>
              <w:keepLines/>
            </w:pPr>
            <w:r w:rsidRPr="004F31B2">
              <w:rPr>
                <w:rFonts w:ascii="Times New Roman" w:hAnsi="Times New Roman"/>
                <w:color w:val="000000"/>
                <w:sz w:val="20"/>
              </w:rPr>
              <w:t>)</w:t>
            </w:r>
          </w:p>
        </w:tc>
        <w:tc>
          <w:tcPr>
            <w:tcW w:w="80" w:type="dxa"/>
            <w:vAlign w:val="bottom"/>
          </w:tcPr>
          <w:p w:rsidR="00B120F8" w:rsidRPr="004F31B2" w:rsidRDefault="00B120F8">
            <w:pPr>
              <w:keepLines/>
              <w:jc w:val="right"/>
            </w:pPr>
            <w:r w:rsidRPr="004F31B2">
              <w:rPr>
                <w:rFonts w:ascii="Times New Roman" w:hAnsi="Times New Roman"/>
                <w:color w:val="000000"/>
                <w:sz w:val="14"/>
              </w:rPr>
              <w:t> </w:t>
            </w:r>
          </w:p>
        </w:tc>
        <w:tc>
          <w:tcPr>
            <w:tcW w:w="893" w:type="dxa"/>
            <w:gridSpan w:val="2"/>
            <w:vAlign w:val="bottom"/>
          </w:tcPr>
          <w:p w:rsidR="00B120F8" w:rsidRPr="004F31B2" w:rsidRDefault="00B120F8">
            <w:pPr>
              <w:keepLines/>
              <w:jc w:val="right"/>
            </w:pPr>
            <w:r w:rsidRPr="004F31B2">
              <w:rPr>
                <w:rFonts w:ascii="Times New Roman" w:hAnsi="Times New Roman"/>
                <w:color w:val="000000"/>
                <w:sz w:val="20"/>
              </w:rPr>
              <w:t>(32.4</w:t>
            </w:r>
          </w:p>
        </w:tc>
        <w:tc>
          <w:tcPr>
            <w:tcW w:w="87" w:type="dxa"/>
            <w:vAlign w:val="bottom"/>
          </w:tcPr>
          <w:p w:rsidR="00B120F8" w:rsidRPr="004F31B2" w:rsidRDefault="00B120F8">
            <w:pPr>
              <w:keepLines/>
            </w:pPr>
            <w:r w:rsidRPr="004F31B2">
              <w:rPr>
                <w:rFonts w:ascii="Times New Roman" w:hAnsi="Times New Roman"/>
                <w:color w:val="000000"/>
                <w:sz w:val="20"/>
              </w:rPr>
              <w:t>)</w:t>
            </w:r>
          </w:p>
        </w:tc>
        <w:tc>
          <w:tcPr>
            <w:tcW w:w="80" w:type="dxa"/>
            <w:vAlign w:val="bottom"/>
          </w:tcPr>
          <w:p w:rsidR="00B120F8" w:rsidRPr="004F31B2" w:rsidRDefault="00B120F8"/>
        </w:tc>
        <w:tc>
          <w:tcPr>
            <w:tcW w:w="893" w:type="dxa"/>
            <w:gridSpan w:val="2"/>
            <w:vAlign w:val="bottom"/>
          </w:tcPr>
          <w:p w:rsidR="00B120F8" w:rsidRPr="004F31B2" w:rsidRDefault="00B120F8">
            <w:pPr>
              <w:keepLines/>
              <w:jc w:val="right"/>
            </w:pPr>
            <w:r w:rsidRPr="004F31B2">
              <w:rPr>
                <w:rFonts w:ascii="Times New Roman" w:hAnsi="Times New Roman"/>
                <w:color w:val="000000"/>
                <w:sz w:val="20"/>
              </w:rPr>
              <w:t>(115.1</w:t>
            </w:r>
          </w:p>
        </w:tc>
        <w:tc>
          <w:tcPr>
            <w:tcW w:w="87" w:type="dxa"/>
            <w:vAlign w:val="bottom"/>
          </w:tcPr>
          <w:p w:rsidR="00B120F8" w:rsidRPr="004F31B2" w:rsidRDefault="00B120F8">
            <w:pPr>
              <w:keepLines/>
            </w:pPr>
            <w:r w:rsidRPr="004F31B2">
              <w:rPr>
                <w:rFonts w:ascii="Times New Roman" w:hAnsi="Times New Roman"/>
                <w:color w:val="000000"/>
                <w:sz w:val="20"/>
              </w:rPr>
              <w:t>)</w:t>
            </w:r>
          </w:p>
        </w:tc>
        <w:tc>
          <w:tcPr>
            <w:tcW w:w="80" w:type="dxa"/>
            <w:vAlign w:val="bottom"/>
          </w:tcPr>
          <w:p w:rsidR="00B120F8" w:rsidRPr="004F31B2" w:rsidRDefault="00B120F8"/>
        </w:tc>
        <w:tc>
          <w:tcPr>
            <w:tcW w:w="893" w:type="dxa"/>
            <w:gridSpan w:val="2"/>
            <w:vAlign w:val="bottom"/>
          </w:tcPr>
          <w:p w:rsidR="00B120F8" w:rsidRPr="004F31B2" w:rsidRDefault="00B120F8">
            <w:pPr>
              <w:keepLines/>
              <w:jc w:val="right"/>
            </w:pPr>
            <w:r w:rsidRPr="004F31B2">
              <w:rPr>
                <w:rFonts w:ascii="Times New Roman" w:hAnsi="Times New Roman"/>
                <w:color w:val="000000"/>
                <w:sz w:val="20"/>
              </w:rPr>
              <w:t>(103.8</w:t>
            </w:r>
          </w:p>
        </w:tc>
        <w:tc>
          <w:tcPr>
            <w:tcW w:w="87" w:type="dxa"/>
            <w:vAlign w:val="bottom"/>
          </w:tcPr>
          <w:p w:rsidR="00B120F8" w:rsidRPr="004F31B2" w:rsidRDefault="00B120F8">
            <w:pPr>
              <w:keepLines/>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300"/>
        </w:trPr>
        <w:tc>
          <w:tcPr>
            <w:tcW w:w="4380" w:type="dxa"/>
            <w:shd w:val="clear" w:color="auto" w:fill="CCEEFF"/>
            <w:vAlign w:val="bottom"/>
          </w:tcPr>
          <w:p w:rsidR="00B120F8" w:rsidRPr="004F31B2" w:rsidRDefault="00B120F8">
            <w:pPr>
              <w:keepNext/>
              <w:keepLines/>
            </w:pPr>
            <w:r w:rsidRPr="004F31B2">
              <w:rPr>
                <w:rFonts w:ascii="Times New Roman" w:hAnsi="Times New Roman"/>
                <w:color w:val="000000"/>
                <w:sz w:val="20"/>
              </w:rPr>
              <w:t>Acquisition and integration costs</w:t>
            </w:r>
          </w:p>
        </w:tc>
        <w:tc>
          <w:tcPr>
            <w:tcW w:w="87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(1.3</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4"/>
              </w:rPr>
              <w:t> </w:t>
            </w:r>
          </w:p>
        </w:tc>
        <w:tc>
          <w:tcPr>
            <w:tcW w:w="89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(0.7</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89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(3.6</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89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(8.3</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300"/>
        </w:trPr>
        <w:tc>
          <w:tcPr>
            <w:tcW w:w="4380" w:type="dxa"/>
            <w:vAlign w:val="bottom"/>
          </w:tcPr>
          <w:p w:rsidR="00B120F8" w:rsidRPr="004F31B2" w:rsidRDefault="00B120F8">
            <w:pPr>
              <w:keepNext/>
              <w:keepLines/>
            </w:pPr>
            <w:r w:rsidRPr="004F31B2">
              <w:rPr>
                <w:rFonts w:ascii="Times New Roman" w:hAnsi="Times New Roman"/>
                <w:color w:val="000000"/>
                <w:sz w:val="20"/>
              </w:rPr>
              <w:t>Amortization of intangible assets</w:t>
            </w:r>
          </w:p>
        </w:tc>
        <w:tc>
          <w:tcPr>
            <w:tcW w:w="873"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20"/>
              </w:rPr>
              <w:t>(39.2</w:t>
            </w:r>
          </w:p>
        </w:tc>
        <w:tc>
          <w:tcPr>
            <w:tcW w:w="87"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20"/>
              </w:rPr>
              <w:t>)</w:t>
            </w:r>
          </w:p>
        </w:tc>
        <w:tc>
          <w:tcPr>
            <w:tcW w:w="80" w:type="dxa"/>
            <w:vAlign w:val="bottom"/>
          </w:tcPr>
          <w:p w:rsidR="00B120F8" w:rsidRPr="004F31B2" w:rsidRDefault="00B120F8">
            <w:pPr>
              <w:keepLines/>
              <w:jc w:val="right"/>
            </w:pPr>
            <w:r w:rsidRPr="004F31B2">
              <w:rPr>
                <w:rFonts w:ascii="Times New Roman" w:hAnsi="Times New Roman"/>
                <w:color w:val="000000"/>
                <w:sz w:val="14"/>
              </w:rPr>
              <w:t> </w:t>
            </w:r>
          </w:p>
        </w:tc>
        <w:tc>
          <w:tcPr>
            <w:tcW w:w="893"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20"/>
              </w:rPr>
              <w:t>(39.3</w:t>
            </w:r>
          </w:p>
        </w:tc>
        <w:tc>
          <w:tcPr>
            <w:tcW w:w="87"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20"/>
              </w:rPr>
              <w:t>)</w:t>
            </w:r>
          </w:p>
        </w:tc>
        <w:tc>
          <w:tcPr>
            <w:tcW w:w="80" w:type="dxa"/>
            <w:vAlign w:val="bottom"/>
          </w:tcPr>
          <w:p w:rsidR="00B120F8" w:rsidRPr="004F31B2" w:rsidRDefault="00B120F8"/>
        </w:tc>
        <w:tc>
          <w:tcPr>
            <w:tcW w:w="893"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20"/>
              </w:rPr>
              <w:t>(117.7</w:t>
            </w:r>
          </w:p>
        </w:tc>
        <w:tc>
          <w:tcPr>
            <w:tcW w:w="87"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20"/>
              </w:rPr>
              <w:t>)</w:t>
            </w:r>
          </w:p>
        </w:tc>
        <w:tc>
          <w:tcPr>
            <w:tcW w:w="80" w:type="dxa"/>
            <w:vAlign w:val="bottom"/>
          </w:tcPr>
          <w:p w:rsidR="00B120F8" w:rsidRPr="004F31B2" w:rsidRDefault="00B120F8"/>
        </w:tc>
        <w:tc>
          <w:tcPr>
            <w:tcW w:w="893"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20"/>
              </w:rPr>
              <w:t>(121.7</w:t>
            </w:r>
          </w:p>
        </w:tc>
        <w:tc>
          <w:tcPr>
            <w:tcW w:w="87"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300"/>
        </w:trPr>
        <w:tc>
          <w:tcPr>
            <w:tcW w:w="4380" w:type="dxa"/>
            <w:shd w:val="clear" w:color="auto" w:fill="CCEEFF"/>
            <w:vAlign w:val="bottom"/>
          </w:tcPr>
          <w:p w:rsidR="00B120F8" w:rsidRPr="004F31B2" w:rsidRDefault="00B120F8">
            <w:pPr>
              <w:keepNext/>
              <w:keepLines/>
            </w:pPr>
            <w:r w:rsidRPr="004F31B2">
              <w:rPr>
                <w:rFonts w:ascii="Times New Roman" w:hAnsi="Times New Roman"/>
                <w:color w:val="000000"/>
                <w:sz w:val="20"/>
              </w:rPr>
              <w:t>Income from operations</w:t>
            </w:r>
          </w:p>
        </w:tc>
        <w:tc>
          <w:tcPr>
            <w:tcW w:w="87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198.2</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4"/>
              </w:rPr>
              <w:t> </w:t>
            </w:r>
          </w:p>
        </w:tc>
        <w:tc>
          <w:tcPr>
            <w:tcW w:w="89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175.7</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93" w:type="dxa"/>
            <w:gridSpan w:val="2"/>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663.9</w:t>
            </w:r>
          </w:p>
        </w:tc>
        <w:tc>
          <w:tcPr>
            <w:tcW w:w="87"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9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401.2</w:t>
            </w:r>
          </w:p>
        </w:tc>
        <w:tc>
          <w:tcPr>
            <w:tcW w:w="87" w:type="dxa"/>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300"/>
        </w:trPr>
        <w:tc>
          <w:tcPr>
            <w:tcW w:w="4380" w:type="dxa"/>
            <w:vAlign w:val="bottom"/>
          </w:tcPr>
          <w:p w:rsidR="00B120F8" w:rsidRPr="004F31B2" w:rsidRDefault="00B120F8">
            <w:pPr>
              <w:keepNext/>
              <w:keepLines/>
            </w:pPr>
            <w:r w:rsidRPr="004F31B2">
              <w:rPr>
                <w:rFonts w:ascii="Times New Roman" w:hAnsi="Times New Roman"/>
                <w:color w:val="000000"/>
                <w:sz w:val="20"/>
              </w:rPr>
              <w:t>Interest expense, net of interest capitalized</w:t>
            </w:r>
          </w:p>
        </w:tc>
        <w:tc>
          <w:tcPr>
            <w:tcW w:w="873" w:type="dxa"/>
            <w:gridSpan w:val="2"/>
            <w:vAlign w:val="bottom"/>
          </w:tcPr>
          <w:p w:rsidR="00B120F8" w:rsidRPr="004F31B2" w:rsidRDefault="00B120F8">
            <w:pPr>
              <w:keepLines/>
              <w:jc w:val="right"/>
            </w:pPr>
            <w:r w:rsidRPr="004F31B2">
              <w:rPr>
                <w:rFonts w:ascii="Times New Roman" w:hAnsi="Times New Roman"/>
                <w:color w:val="000000"/>
                <w:sz w:val="20"/>
              </w:rPr>
              <w:t>(450.3</w:t>
            </w:r>
          </w:p>
        </w:tc>
        <w:tc>
          <w:tcPr>
            <w:tcW w:w="87" w:type="dxa"/>
            <w:vAlign w:val="bottom"/>
          </w:tcPr>
          <w:p w:rsidR="00B120F8" w:rsidRPr="004F31B2" w:rsidRDefault="00B120F8">
            <w:pPr>
              <w:keepLines/>
            </w:pPr>
            <w:r w:rsidRPr="004F31B2">
              <w:rPr>
                <w:rFonts w:ascii="Times New Roman" w:hAnsi="Times New Roman"/>
                <w:color w:val="000000"/>
                <w:sz w:val="20"/>
              </w:rPr>
              <w:t>)</w:t>
            </w:r>
          </w:p>
        </w:tc>
        <w:tc>
          <w:tcPr>
            <w:tcW w:w="80" w:type="dxa"/>
            <w:vAlign w:val="bottom"/>
          </w:tcPr>
          <w:p w:rsidR="00B120F8" w:rsidRPr="004F31B2" w:rsidRDefault="00B120F8">
            <w:pPr>
              <w:keepLines/>
              <w:jc w:val="right"/>
            </w:pPr>
            <w:r w:rsidRPr="004F31B2">
              <w:rPr>
                <w:rFonts w:ascii="Times New Roman" w:hAnsi="Times New Roman"/>
                <w:color w:val="000000"/>
                <w:sz w:val="14"/>
              </w:rPr>
              <w:t> </w:t>
            </w:r>
          </w:p>
        </w:tc>
        <w:tc>
          <w:tcPr>
            <w:tcW w:w="893" w:type="dxa"/>
            <w:gridSpan w:val="2"/>
            <w:vAlign w:val="bottom"/>
          </w:tcPr>
          <w:p w:rsidR="00B120F8" w:rsidRPr="004F31B2" w:rsidRDefault="00B120F8">
            <w:pPr>
              <w:keepLines/>
              <w:jc w:val="right"/>
            </w:pPr>
            <w:r w:rsidRPr="004F31B2">
              <w:rPr>
                <w:rFonts w:ascii="Times New Roman" w:hAnsi="Times New Roman"/>
                <w:color w:val="000000"/>
                <w:sz w:val="20"/>
              </w:rPr>
              <w:t>(523.6</w:t>
            </w:r>
          </w:p>
        </w:tc>
        <w:tc>
          <w:tcPr>
            <w:tcW w:w="87" w:type="dxa"/>
            <w:vAlign w:val="bottom"/>
          </w:tcPr>
          <w:p w:rsidR="00B120F8" w:rsidRPr="004F31B2" w:rsidRDefault="00B120F8">
            <w:pPr>
              <w:keepLines/>
            </w:pPr>
            <w:r w:rsidRPr="004F31B2">
              <w:rPr>
                <w:rFonts w:ascii="Times New Roman" w:hAnsi="Times New Roman"/>
                <w:color w:val="000000"/>
                <w:sz w:val="20"/>
              </w:rPr>
              <w:t>)</w:t>
            </w:r>
          </w:p>
        </w:tc>
        <w:tc>
          <w:tcPr>
            <w:tcW w:w="80" w:type="dxa"/>
            <w:vAlign w:val="bottom"/>
          </w:tcPr>
          <w:p w:rsidR="00B120F8" w:rsidRPr="004F31B2" w:rsidRDefault="00B120F8"/>
        </w:tc>
        <w:tc>
          <w:tcPr>
            <w:tcW w:w="893" w:type="dxa"/>
            <w:gridSpan w:val="2"/>
            <w:vAlign w:val="bottom"/>
          </w:tcPr>
          <w:p w:rsidR="00B120F8" w:rsidRPr="004F31B2" w:rsidRDefault="00B120F8">
            <w:pPr>
              <w:keepLines/>
              <w:jc w:val="right"/>
            </w:pPr>
            <w:r w:rsidRPr="004F31B2">
              <w:rPr>
                <w:rFonts w:ascii="Times New Roman" w:hAnsi="Times New Roman"/>
                <w:color w:val="000000"/>
                <w:sz w:val="20"/>
              </w:rPr>
              <w:t>(1,448.3</w:t>
            </w:r>
          </w:p>
        </w:tc>
        <w:tc>
          <w:tcPr>
            <w:tcW w:w="87" w:type="dxa"/>
            <w:vAlign w:val="bottom"/>
          </w:tcPr>
          <w:p w:rsidR="00B120F8" w:rsidRPr="004F31B2" w:rsidRDefault="00B120F8">
            <w:pPr>
              <w:keepLines/>
            </w:pPr>
            <w:r w:rsidRPr="004F31B2">
              <w:rPr>
                <w:rFonts w:ascii="Times New Roman" w:hAnsi="Times New Roman"/>
                <w:color w:val="000000"/>
                <w:sz w:val="20"/>
              </w:rPr>
              <w:t>)</w:t>
            </w:r>
          </w:p>
        </w:tc>
        <w:tc>
          <w:tcPr>
            <w:tcW w:w="80" w:type="dxa"/>
            <w:vAlign w:val="bottom"/>
          </w:tcPr>
          <w:p w:rsidR="00B120F8" w:rsidRPr="004F31B2" w:rsidRDefault="00B120F8"/>
        </w:tc>
        <w:tc>
          <w:tcPr>
            <w:tcW w:w="893" w:type="dxa"/>
            <w:gridSpan w:val="2"/>
            <w:vAlign w:val="bottom"/>
          </w:tcPr>
          <w:p w:rsidR="00B120F8" w:rsidRPr="004F31B2" w:rsidRDefault="00B120F8">
            <w:pPr>
              <w:keepLines/>
              <w:jc w:val="right"/>
            </w:pPr>
            <w:r w:rsidRPr="004F31B2">
              <w:rPr>
                <w:rFonts w:ascii="Times New Roman" w:hAnsi="Times New Roman"/>
                <w:color w:val="000000"/>
                <w:sz w:val="20"/>
              </w:rPr>
              <w:t>(1,471.9</w:t>
            </w:r>
          </w:p>
        </w:tc>
        <w:tc>
          <w:tcPr>
            <w:tcW w:w="87" w:type="dxa"/>
            <w:vAlign w:val="bottom"/>
          </w:tcPr>
          <w:p w:rsidR="00B120F8" w:rsidRPr="004F31B2" w:rsidRDefault="00B120F8">
            <w:pPr>
              <w:keepLines/>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300"/>
        </w:trPr>
        <w:tc>
          <w:tcPr>
            <w:tcW w:w="4380" w:type="dxa"/>
            <w:shd w:val="clear" w:color="auto" w:fill="CCEEFF"/>
            <w:vAlign w:val="bottom"/>
          </w:tcPr>
          <w:p w:rsidR="00B120F8" w:rsidRPr="004F31B2" w:rsidRDefault="00B120F8">
            <w:pPr>
              <w:keepNext/>
              <w:keepLines/>
            </w:pPr>
            <w:r w:rsidRPr="004F31B2">
              <w:rPr>
                <w:rFonts w:ascii="Times New Roman" w:hAnsi="Times New Roman"/>
                <w:color w:val="000000"/>
                <w:sz w:val="20"/>
              </w:rPr>
              <w:t>Gains on early extinguishments of debt</w:t>
            </w:r>
          </w:p>
        </w:tc>
        <w:tc>
          <w:tcPr>
            <w:tcW w:w="87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4"/>
              </w:rPr>
              <w:t> </w:t>
            </w:r>
          </w:p>
        </w:tc>
        <w:tc>
          <w:tcPr>
            <w:tcW w:w="89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77.4</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9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47.9</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9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48.7</w:t>
            </w:r>
          </w:p>
        </w:tc>
        <w:tc>
          <w:tcPr>
            <w:tcW w:w="87" w:type="dxa"/>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300"/>
        </w:trPr>
        <w:tc>
          <w:tcPr>
            <w:tcW w:w="4380" w:type="dxa"/>
            <w:vAlign w:val="bottom"/>
          </w:tcPr>
          <w:p w:rsidR="00B120F8" w:rsidRPr="004F31B2" w:rsidRDefault="00B120F8">
            <w:pPr>
              <w:keepNext/>
              <w:keepLines/>
            </w:pPr>
            <w:r w:rsidRPr="004F31B2">
              <w:rPr>
                <w:rFonts w:ascii="Times New Roman" w:hAnsi="Times New Roman"/>
                <w:color w:val="000000"/>
                <w:sz w:val="20"/>
              </w:rPr>
              <w:t>Other income, including interest income</w:t>
            </w:r>
          </w:p>
        </w:tc>
        <w:tc>
          <w:tcPr>
            <w:tcW w:w="873"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20"/>
              </w:rPr>
              <w:t>8.2</w:t>
            </w:r>
          </w:p>
        </w:tc>
        <w:tc>
          <w:tcPr>
            <w:tcW w:w="87" w:type="dxa"/>
            <w:tcBorders>
              <w:bottom w:val="single" w:sz="6" w:space="0" w:color="000000"/>
            </w:tcBorders>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4"/>
              </w:rPr>
              <w:t> </w:t>
            </w:r>
          </w:p>
        </w:tc>
        <w:tc>
          <w:tcPr>
            <w:tcW w:w="893"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20"/>
              </w:rPr>
              <w:t>9.8</w:t>
            </w:r>
          </w:p>
        </w:tc>
        <w:tc>
          <w:tcPr>
            <w:tcW w:w="87" w:type="dxa"/>
            <w:tcBorders>
              <w:bottom w:val="single" w:sz="6" w:space="0" w:color="000000"/>
            </w:tcBorders>
            <w:vAlign w:val="bottom"/>
          </w:tcPr>
          <w:p w:rsidR="00B120F8" w:rsidRPr="004F31B2" w:rsidRDefault="00B120F8"/>
        </w:tc>
        <w:tc>
          <w:tcPr>
            <w:tcW w:w="80" w:type="dxa"/>
            <w:vAlign w:val="bottom"/>
          </w:tcPr>
          <w:p w:rsidR="00B120F8" w:rsidRPr="004F31B2" w:rsidRDefault="00B120F8"/>
        </w:tc>
        <w:tc>
          <w:tcPr>
            <w:tcW w:w="893"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20"/>
              </w:rPr>
              <w:t>16.7</w:t>
            </w:r>
          </w:p>
        </w:tc>
        <w:tc>
          <w:tcPr>
            <w:tcW w:w="87" w:type="dxa"/>
            <w:tcBorders>
              <w:bottom w:val="single" w:sz="6" w:space="0" w:color="000000"/>
            </w:tcBorders>
            <w:vAlign w:val="bottom"/>
          </w:tcPr>
          <w:p w:rsidR="00B120F8" w:rsidRPr="004F31B2" w:rsidRDefault="00B120F8"/>
        </w:tc>
        <w:tc>
          <w:tcPr>
            <w:tcW w:w="80" w:type="dxa"/>
            <w:vAlign w:val="bottom"/>
          </w:tcPr>
          <w:p w:rsidR="00B120F8" w:rsidRPr="004F31B2" w:rsidRDefault="00B120F8"/>
        </w:tc>
        <w:tc>
          <w:tcPr>
            <w:tcW w:w="893"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20"/>
              </w:rPr>
              <w:t>28.2</w:t>
            </w:r>
          </w:p>
        </w:tc>
        <w:tc>
          <w:tcPr>
            <w:tcW w:w="87" w:type="dxa"/>
            <w:tcBorders>
              <w:bottom w:val="single" w:sz="6" w:space="0" w:color="000000"/>
            </w:tcBorders>
            <w:vAlign w:val="bottom"/>
          </w:tcPr>
          <w:p w:rsidR="00B120F8" w:rsidRPr="004F31B2" w:rsidRDefault="00B120F8"/>
        </w:tc>
      </w:tr>
      <w:tr w:rsidR="00B120F8" w:rsidRPr="004F31B2" w:rsidTr="004662C8">
        <w:tblPrEx>
          <w:tblCellMar>
            <w:top w:w="0" w:type="dxa"/>
            <w:bottom w:w="0" w:type="dxa"/>
          </w:tblCellMar>
        </w:tblPrEx>
        <w:trPr>
          <w:cantSplit/>
          <w:trHeight w:val="300"/>
        </w:trPr>
        <w:tc>
          <w:tcPr>
            <w:tcW w:w="4380" w:type="dxa"/>
            <w:shd w:val="clear" w:color="auto" w:fill="CCEEFF"/>
            <w:vAlign w:val="bottom"/>
          </w:tcPr>
          <w:p w:rsidR="00B120F8" w:rsidRPr="004F31B2" w:rsidRDefault="00B120F8">
            <w:pPr>
              <w:keepNext/>
              <w:keepLines/>
            </w:pPr>
            <w:r w:rsidRPr="004F31B2">
              <w:rPr>
                <w:rFonts w:ascii="Times New Roman" w:hAnsi="Times New Roman"/>
                <w:color w:val="000000"/>
                <w:sz w:val="20"/>
              </w:rPr>
              <w:t>Loss before income taxes</w:t>
            </w:r>
          </w:p>
        </w:tc>
        <w:tc>
          <w:tcPr>
            <w:tcW w:w="87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(243.9</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4"/>
              </w:rPr>
              <w:t> </w:t>
            </w:r>
          </w:p>
        </w:tc>
        <w:tc>
          <w:tcPr>
            <w:tcW w:w="893" w:type="dxa"/>
            <w:gridSpan w:val="2"/>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(260.7</w:t>
            </w:r>
          </w:p>
        </w:tc>
        <w:tc>
          <w:tcPr>
            <w:tcW w:w="87"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893" w:type="dxa"/>
            <w:gridSpan w:val="2"/>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(719.8</w:t>
            </w:r>
          </w:p>
        </w:tc>
        <w:tc>
          <w:tcPr>
            <w:tcW w:w="87"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893" w:type="dxa"/>
            <w:gridSpan w:val="2"/>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(993.8</w:t>
            </w:r>
          </w:p>
        </w:tc>
        <w:tc>
          <w:tcPr>
            <w:tcW w:w="87"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300"/>
        </w:trPr>
        <w:tc>
          <w:tcPr>
            <w:tcW w:w="4380" w:type="dxa"/>
            <w:vAlign w:val="bottom"/>
          </w:tcPr>
          <w:p w:rsidR="00B120F8" w:rsidRPr="004F31B2" w:rsidRDefault="00B120F8">
            <w:pPr>
              <w:keepNext/>
              <w:keepLines/>
            </w:pPr>
            <w:r w:rsidRPr="004F31B2">
              <w:rPr>
                <w:rFonts w:ascii="Times New Roman" w:hAnsi="Times New Roman"/>
                <w:color w:val="000000"/>
                <w:sz w:val="20"/>
              </w:rPr>
              <w:t>Benefit for income taxes</w:t>
            </w:r>
          </w:p>
        </w:tc>
        <w:tc>
          <w:tcPr>
            <w:tcW w:w="873"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20"/>
              </w:rPr>
              <w:t>70.5</w:t>
            </w:r>
          </w:p>
        </w:tc>
        <w:tc>
          <w:tcPr>
            <w:tcW w:w="87" w:type="dxa"/>
            <w:tcBorders>
              <w:bottom w:val="single" w:sz="6" w:space="0" w:color="000000"/>
            </w:tcBorders>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4"/>
              </w:rPr>
              <w:t> </w:t>
            </w:r>
          </w:p>
        </w:tc>
        <w:tc>
          <w:tcPr>
            <w:tcW w:w="893" w:type="dxa"/>
            <w:gridSpan w:val="2"/>
            <w:vAlign w:val="bottom"/>
          </w:tcPr>
          <w:p w:rsidR="00B120F8" w:rsidRPr="004F31B2" w:rsidRDefault="00B120F8">
            <w:pPr>
              <w:keepLines/>
              <w:jc w:val="right"/>
            </w:pPr>
            <w:r w:rsidRPr="004F31B2">
              <w:rPr>
                <w:rFonts w:ascii="Times New Roman" w:hAnsi="Times New Roman"/>
                <w:color w:val="000000"/>
                <w:sz w:val="20"/>
              </w:rPr>
              <w:t>97.5</w:t>
            </w:r>
          </w:p>
        </w:tc>
        <w:tc>
          <w:tcPr>
            <w:tcW w:w="87" w:type="dxa"/>
            <w:vAlign w:val="bottom"/>
          </w:tcPr>
          <w:p w:rsidR="00B120F8" w:rsidRPr="004F31B2" w:rsidRDefault="00B120F8"/>
        </w:tc>
        <w:tc>
          <w:tcPr>
            <w:tcW w:w="80" w:type="dxa"/>
            <w:vAlign w:val="bottom"/>
          </w:tcPr>
          <w:p w:rsidR="00B120F8" w:rsidRPr="004F31B2" w:rsidRDefault="00B120F8"/>
        </w:tc>
        <w:tc>
          <w:tcPr>
            <w:tcW w:w="893"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20"/>
              </w:rPr>
              <w:t>248.5</w:t>
            </w:r>
          </w:p>
        </w:tc>
        <w:tc>
          <w:tcPr>
            <w:tcW w:w="87" w:type="dxa"/>
            <w:tcBorders>
              <w:bottom w:val="single" w:sz="6" w:space="0" w:color="000000"/>
            </w:tcBorders>
            <w:vAlign w:val="bottom"/>
          </w:tcPr>
          <w:p w:rsidR="00B120F8" w:rsidRPr="004F31B2" w:rsidRDefault="00B120F8"/>
        </w:tc>
        <w:tc>
          <w:tcPr>
            <w:tcW w:w="80" w:type="dxa"/>
            <w:vAlign w:val="bottom"/>
          </w:tcPr>
          <w:p w:rsidR="00B120F8" w:rsidRPr="004F31B2" w:rsidRDefault="00B120F8"/>
        </w:tc>
        <w:tc>
          <w:tcPr>
            <w:tcW w:w="893" w:type="dxa"/>
            <w:gridSpan w:val="2"/>
            <w:vAlign w:val="bottom"/>
          </w:tcPr>
          <w:p w:rsidR="00B120F8" w:rsidRPr="004F31B2" w:rsidRDefault="00B120F8">
            <w:pPr>
              <w:keepLines/>
              <w:jc w:val="right"/>
            </w:pPr>
            <w:r w:rsidRPr="004F31B2">
              <w:rPr>
                <w:rFonts w:ascii="Times New Roman" w:hAnsi="Times New Roman"/>
                <w:color w:val="000000"/>
                <w:sz w:val="20"/>
              </w:rPr>
              <w:t>364.5</w:t>
            </w:r>
          </w:p>
        </w:tc>
        <w:tc>
          <w:tcPr>
            <w:tcW w:w="87" w:type="dxa"/>
            <w:vAlign w:val="bottom"/>
          </w:tcPr>
          <w:p w:rsidR="00B120F8" w:rsidRPr="004F31B2" w:rsidRDefault="00B120F8"/>
        </w:tc>
      </w:tr>
      <w:tr w:rsidR="00B120F8" w:rsidRPr="004F31B2" w:rsidTr="004662C8">
        <w:tblPrEx>
          <w:tblCellMar>
            <w:top w:w="0" w:type="dxa"/>
            <w:bottom w:w="0" w:type="dxa"/>
          </w:tblCellMar>
        </w:tblPrEx>
        <w:trPr>
          <w:cantSplit/>
          <w:trHeight w:val="300"/>
        </w:trPr>
        <w:tc>
          <w:tcPr>
            <w:tcW w:w="4380" w:type="dxa"/>
            <w:shd w:val="clear" w:color="auto" w:fill="CCEEFF"/>
            <w:vAlign w:val="bottom"/>
          </w:tcPr>
          <w:p w:rsidR="00B120F8" w:rsidRPr="004F31B2" w:rsidRDefault="00B120F8">
            <w:pPr>
              <w:keepNext/>
              <w:keepLines/>
            </w:pPr>
            <w:r w:rsidRPr="004F31B2">
              <w:rPr>
                <w:rFonts w:ascii="Times New Roman" w:hAnsi="Times New Roman"/>
                <w:color w:val="000000"/>
                <w:sz w:val="20"/>
              </w:rPr>
              <w:t>Net loss</w:t>
            </w:r>
          </w:p>
        </w:tc>
        <w:tc>
          <w:tcPr>
            <w:tcW w:w="873" w:type="dxa"/>
            <w:gridSpan w:val="2"/>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(173.4</w:t>
            </w:r>
          </w:p>
        </w:tc>
        <w:tc>
          <w:tcPr>
            <w:tcW w:w="87"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4"/>
              </w:rPr>
              <w:t> </w:t>
            </w:r>
          </w:p>
        </w:tc>
        <w:tc>
          <w:tcPr>
            <w:tcW w:w="893" w:type="dxa"/>
            <w:gridSpan w:val="2"/>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(163.2</w:t>
            </w:r>
          </w:p>
        </w:tc>
        <w:tc>
          <w:tcPr>
            <w:tcW w:w="87"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893" w:type="dxa"/>
            <w:gridSpan w:val="2"/>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(471.3</w:t>
            </w:r>
          </w:p>
        </w:tc>
        <w:tc>
          <w:tcPr>
            <w:tcW w:w="87"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893" w:type="dxa"/>
            <w:gridSpan w:val="2"/>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(629.3</w:t>
            </w:r>
          </w:p>
        </w:tc>
        <w:tc>
          <w:tcPr>
            <w:tcW w:w="87"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500"/>
        </w:trPr>
        <w:tc>
          <w:tcPr>
            <w:tcW w:w="4380" w:type="dxa"/>
            <w:vAlign w:val="bottom"/>
          </w:tcPr>
          <w:p w:rsidR="00B120F8" w:rsidRPr="004F31B2" w:rsidRDefault="00B120F8">
            <w:pPr>
              <w:keepNext/>
              <w:keepLines/>
            </w:pPr>
            <w:r w:rsidRPr="004F31B2">
              <w:rPr>
                <w:rFonts w:ascii="Times New Roman" w:hAnsi="Times New Roman"/>
                <w:color w:val="000000"/>
                <w:sz w:val="20"/>
              </w:rPr>
              <w:t>Less: net loss/(income) attributable to non-controlling interests</w:t>
            </w:r>
          </w:p>
        </w:tc>
        <w:tc>
          <w:tcPr>
            <w:tcW w:w="873"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20"/>
              </w:rPr>
              <w:t>9.4</w:t>
            </w:r>
          </w:p>
        </w:tc>
        <w:tc>
          <w:tcPr>
            <w:tcW w:w="87" w:type="dxa"/>
            <w:tcBorders>
              <w:bottom w:val="single" w:sz="6" w:space="0" w:color="000000"/>
            </w:tcBorders>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4"/>
              </w:rPr>
              <w:t> </w:t>
            </w:r>
          </w:p>
        </w:tc>
        <w:tc>
          <w:tcPr>
            <w:tcW w:w="893" w:type="dxa"/>
            <w:gridSpan w:val="2"/>
            <w:vAlign w:val="bottom"/>
          </w:tcPr>
          <w:p w:rsidR="00B120F8" w:rsidRPr="004F31B2" w:rsidRDefault="00B120F8">
            <w:pPr>
              <w:keepLines/>
              <w:jc w:val="right"/>
            </w:pPr>
            <w:r w:rsidRPr="004F31B2">
              <w:rPr>
                <w:rFonts w:ascii="Times New Roman" w:hAnsi="Times New Roman"/>
                <w:color w:val="000000"/>
                <w:sz w:val="20"/>
              </w:rPr>
              <w:t>(1.6</w:t>
            </w:r>
          </w:p>
        </w:tc>
        <w:tc>
          <w:tcPr>
            <w:tcW w:w="87" w:type="dxa"/>
            <w:vAlign w:val="bottom"/>
          </w:tcPr>
          <w:p w:rsidR="00B120F8" w:rsidRPr="004F31B2" w:rsidRDefault="00B120F8">
            <w:pPr>
              <w:keepLines/>
            </w:pPr>
            <w:r w:rsidRPr="004F31B2">
              <w:rPr>
                <w:rFonts w:ascii="Times New Roman" w:hAnsi="Times New Roman"/>
                <w:color w:val="000000"/>
                <w:sz w:val="20"/>
              </w:rPr>
              <w:t>)</w:t>
            </w:r>
          </w:p>
        </w:tc>
        <w:tc>
          <w:tcPr>
            <w:tcW w:w="80" w:type="dxa"/>
            <w:vAlign w:val="bottom"/>
          </w:tcPr>
          <w:p w:rsidR="00B120F8" w:rsidRPr="004F31B2" w:rsidRDefault="00B120F8"/>
        </w:tc>
        <w:tc>
          <w:tcPr>
            <w:tcW w:w="893"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20"/>
              </w:rPr>
              <w:t>4.3</w:t>
            </w:r>
          </w:p>
        </w:tc>
        <w:tc>
          <w:tcPr>
            <w:tcW w:w="87" w:type="dxa"/>
            <w:tcBorders>
              <w:bottom w:val="single" w:sz="6" w:space="0" w:color="000000"/>
            </w:tcBorders>
            <w:vAlign w:val="bottom"/>
          </w:tcPr>
          <w:p w:rsidR="00B120F8" w:rsidRPr="004F31B2" w:rsidRDefault="00B120F8"/>
        </w:tc>
        <w:tc>
          <w:tcPr>
            <w:tcW w:w="80" w:type="dxa"/>
            <w:vAlign w:val="bottom"/>
          </w:tcPr>
          <w:p w:rsidR="00B120F8" w:rsidRPr="004F31B2" w:rsidRDefault="00B120F8"/>
        </w:tc>
        <w:tc>
          <w:tcPr>
            <w:tcW w:w="893" w:type="dxa"/>
            <w:gridSpan w:val="2"/>
            <w:vAlign w:val="bottom"/>
          </w:tcPr>
          <w:p w:rsidR="00B120F8" w:rsidRPr="004F31B2" w:rsidRDefault="00B120F8">
            <w:pPr>
              <w:keepLines/>
              <w:jc w:val="right"/>
            </w:pPr>
            <w:r w:rsidRPr="004F31B2">
              <w:rPr>
                <w:rFonts w:ascii="Times New Roman" w:hAnsi="Times New Roman"/>
                <w:color w:val="000000"/>
                <w:sz w:val="20"/>
              </w:rPr>
              <w:t>(5.1</w:t>
            </w:r>
          </w:p>
        </w:tc>
        <w:tc>
          <w:tcPr>
            <w:tcW w:w="87" w:type="dxa"/>
            <w:vAlign w:val="bottom"/>
          </w:tcPr>
          <w:p w:rsidR="00B120F8" w:rsidRPr="004F31B2" w:rsidRDefault="00B120F8">
            <w:pPr>
              <w:keepLines/>
            </w:pPr>
            <w:r w:rsidRPr="004F31B2">
              <w:rPr>
                <w:rFonts w:ascii="Times New Roman" w:hAnsi="Times New Roman"/>
                <w:color w:val="000000"/>
                <w:sz w:val="20"/>
              </w:rPr>
              <w:t>)</w:t>
            </w:r>
          </w:p>
        </w:tc>
      </w:tr>
      <w:tr w:rsidR="00B120F8" w:rsidRPr="004F31B2">
        <w:tblPrEx>
          <w:tblCellMar>
            <w:top w:w="0" w:type="dxa"/>
            <w:bottom w:w="0" w:type="dxa"/>
          </w:tblCellMar>
        </w:tblPrEx>
        <w:trPr>
          <w:cantSplit/>
          <w:trHeight w:val="300"/>
        </w:trPr>
        <w:tc>
          <w:tcPr>
            <w:tcW w:w="4380" w:type="dxa"/>
            <w:shd w:val="clear" w:color="auto" w:fill="CCEEFF"/>
            <w:vAlign w:val="bottom"/>
          </w:tcPr>
          <w:p w:rsidR="00B120F8" w:rsidRPr="004F31B2" w:rsidRDefault="00B120F8">
            <w:pPr>
              <w:keepLines/>
            </w:pPr>
            <w:r w:rsidRPr="004F31B2">
              <w:rPr>
                <w:rFonts w:ascii="Times New Roman" w:hAnsi="Times New Roman"/>
                <w:color w:val="000000"/>
                <w:sz w:val="20"/>
              </w:rPr>
              <w:t>Net loss attributable to Caesars</w:t>
            </w:r>
          </w:p>
        </w:tc>
        <w:tc>
          <w:tcPr>
            <w:tcW w:w="141" w:type="dxa"/>
            <w:tcBorders>
              <w:top w:val="single" w:sz="6" w:space="0" w:color="000000"/>
              <w:bottom w:val="doub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732" w:type="dxa"/>
            <w:tcBorders>
              <w:top w:val="single" w:sz="6" w:space="0" w:color="000000"/>
              <w:bottom w:val="doub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(164.0</w:t>
            </w:r>
          </w:p>
        </w:tc>
        <w:tc>
          <w:tcPr>
            <w:tcW w:w="87" w:type="dxa"/>
            <w:tcBorders>
              <w:top w:val="single" w:sz="6" w:space="0" w:color="000000"/>
              <w:bottom w:val="doub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4"/>
              </w:rPr>
              <w:t> </w:t>
            </w:r>
          </w:p>
        </w:tc>
        <w:tc>
          <w:tcPr>
            <w:tcW w:w="141" w:type="dxa"/>
            <w:tcBorders>
              <w:top w:val="single" w:sz="6" w:space="0" w:color="000000"/>
              <w:bottom w:val="doub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752" w:type="dxa"/>
            <w:tcBorders>
              <w:top w:val="single" w:sz="6" w:space="0" w:color="000000"/>
              <w:bottom w:val="doub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(164.8</w:t>
            </w:r>
          </w:p>
        </w:tc>
        <w:tc>
          <w:tcPr>
            <w:tcW w:w="87" w:type="dxa"/>
            <w:tcBorders>
              <w:top w:val="single" w:sz="6" w:space="0" w:color="000000"/>
              <w:bottom w:val="doub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141" w:type="dxa"/>
            <w:tcBorders>
              <w:top w:val="single" w:sz="6" w:space="0" w:color="000000"/>
              <w:bottom w:val="doub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752" w:type="dxa"/>
            <w:tcBorders>
              <w:top w:val="single" w:sz="6" w:space="0" w:color="000000"/>
              <w:bottom w:val="doub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(467.0</w:t>
            </w:r>
          </w:p>
        </w:tc>
        <w:tc>
          <w:tcPr>
            <w:tcW w:w="87" w:type="dxa"/>
            <w:tcBorders>
              <w:top w:val="single" w:sz="6" w:space="0" w:color="000000"/>
              <w:bottom w:val="doub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141" w:type="dxa"/>
            <w:tcBorders>
              <w:top w:val="single" w:sz="6" w:space="0" w:color="000000"/>
              <w:bottom w:val="doub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752" w:type="dxa"/>
            <w:tcBorders>
              <w:top w:val="single" w:sz="6" w:space="0" w:color="000000"/>
              <w:bottom w:val="doub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(634.4</w:t>
            </w:r>
          </w:p>
        </w:tc>
        <w:tc>
          <w:tcPr>
            <w:tcW w:w="87" w:type="dxa"/>
            <w:tcBorders>
              <w:top w:val="single" w:sz="6" w:space="0" w:color="000000"/>
              <w:bottom w:val="doub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r>
    </w:tbl>
    <w:p w:rsidR="00B120F8" w:rsidRDefault="00B120F8">
      <w:bookmarkStart w:id="162" w:name="7BA688F9EBDA9ACAAF60FD2A6696B27B"/>
      <w:bookmarkEnd w:id="162"/>
      <w:r>
        <w:rPr>
          <w:rFonts w:ascii="Times New Roman" w:hAnsi="Times New Roman"/>
          <w:color w:val="000000"/>
          <w:sz w:val="14"/>
        </w:rPr>
        <w:t> </w:t>
      </w:r>
      <w:r>
        <w:rPr>
          <w:rFonts w:ascii="Times New Roman" w:hAnsi="Times New Roman"/>
          <w:color w:val="000000"/>
          <w:sz w:val="20"/>
        </w:rPr>
        <w:br/>
      </w:r>
      <w:r>
        <w:rPr>
          <w:rFonts w:ascii="Times New Roman" w:hAnsi="Times New Roman"/>
          <w:color w:val="000000"/>
          <w:sz w:val="20"/>
        </w:rPr>
        <w:br/>
      </w:r>
      <w:r>
        <w:rPr>
          <w:rFonts w:ascii="Times New Roman" w:hAnsi="Times New Roman"/>
          <w:color w:val="000000"/>
          <w:sz w:val="20"/>
        </w:rPr>
        <w:br/>
        <w:t> </w:t>
      </w:r>
    </w:p>
    <w:p w:rsidR="00B120F8" w:rsidRDefault="00B120F8">
      <w:pPr>
        <w:sectPr w:rsidR="00B120F8">
          <w:headerReference w:type="default" r:id="rId13"/>
          <w:footerReference w:type="default" r:id="rId14"/>
          <w:headerReference w:type="first" r:id="rId15"/>
          <w:footerReference w:type="first" r:id="rId16"/>
          <w:pgSz w:w="12240" w:h="15840"/>
          <w:pgMar w:top="839" w:right="975" w:bottom="839" w:left="975" w:header="720" w:footer="720" w:gutter="0"/>
          <w:cols w:space="720"/>
          <w:titlePg/>
        </w:sectPr>
      </w:pPr>
      <w:bookmarkStart w:id="163" w:name="d20551309e4388"/>
      <w:bookmarkEnd w:id="163"/>
    </w:p>
    <w:p w:rsidR="00B120F8" w:rsidRDefault="00B120F8">
      <w:pPr>
        <w:jc w:val="center"/>
      </w:pPr>
      <w:bookmarkStart w:id="164" w:name="FB09675B62C764785339FCC4CE47E55B"/>
      <w:r>
        <w:rPr>
          <w:rFonts w:ascii="Times New Roman" w:hAnsi="Times New Roman"/>
          <w:b/>
          <w:color w:val="000000"/>
          <w:sz w:val="20"/>
        </w:rPr>
        <w:t>CAESARS ENTERTAINMENT CORPORATION</w:t>
      </w:r>
    </w:p>
    <w:p w:rsidR="00B120F8" w:rsidRDefault="00B120F8">
      <w:pPr>
        <w:jc w:val="center"/>
      </w:pPr>
      <w:bookmarkStart w:id="165" w:name="08CABD93BC054B58895AFD2A6E02EB67"/>
      <w:bookmarkEnd w:id="165"/>
      <w:bookmarkEnd w:id="164"/>
      <w:r>
        <w:rPr>
          <w:rFonts w:ascii="Times New Roman" w:hAnsi="Times New Roman"/>
          <w:b/>
          <w:color w:val="000000"/>
          <w:sz w:val="20"/>
        </w:rPr>
        <w:t>CONSOLIDATED CONDENSED BALANCE SHEETS</w:t>
      </w:r>
    </w:p>
    <w:p w:rsidR="00B120F8" w:rsidRDefault="00B120F8">
      <w:pPr>
        <w:jc w:val="center"/>
      </w:pPr>
      <w:bookmarkStart w:id="166" w:name="96FB52F4598E9FC407A6FD2A6E034918"/>
      <w:bookmarkEnd w:id="166"/>
      <w:r>
        <w:rPr>
          <w:rFonts w:ascii="Times New Roman" w:hAnsi="Times New Roman"/>
          <w:b/>
          <w:color w:val="000000"/>
          <w:sz w:val="20"/>
        </w:rPr>
        <w:t xml:space="preserve">(UNAUDITED) </w:t>
      </w:r>
      <w:r>
        <w:rPr>
          <w:rFonts w:ascii="Times New Roman" w:hAnsi="Times New Roman"/>
          <w:color w:val="000000"/>
          <w:sz w:val="20"/>
        </w:rPr>
        <w:br/>
        <w:t> </w:t>
      </w:r>
    </w:p>
    <w:tbl>
      <w:tblPr>
        <w:tblW w:w="0" w:type="auto"/>
        <w:tblInd w:w="395" w:type="dxa"/>
        <w:tblLayout w:type="fixed"/>
        <w:tblCellMar>
          <w:left w:w="10" w:type="dxa"/>
          <w:right w:w="10" w:type="dxa"/>
        </w:tblCellMar>
        <w:tblLook w:val="0000"/>
      </w:tblPr>
      <w:tblGrid>
        <w:gridCol w:w="6260"/>
        <w:gridCol w:w="101"/>
        <w:gridCol w:w="1439"/>
        <w:gridCol w:w="80"/>
        <w:gridCol w:w="80"/>
        <w:gridCol w:w="101"/>
        <w:gridCol w:w="1399"/>
        <w:gridCol w:w="80"/>
      </w:tblGrid>
      <w:tr w:rsidR="00B120F8" w:rsidRPr="004F31B2" w:rsidTr="004662C8">
        <w:tblPrEx>
          <w:tblCellMar>
            <w:top w:w="0" w:type="dxa"/>
            <w:bottom w:w="0" w:type="dxa"/>
          </w:tblCellMar>
        </w:tblPrEx>
        <w:trPr>
          <w:cantSplit/>
          <w:trHeight w:val="260"/>
        </w:trPr>
        <w:tc>
          <w:tcPr>
            <w:tcW w:w="6260" w:type="dxa"/>
            <w:vAlign w:val="bottom"/>
          </w:tcPr>
          <w:p w:rsidR="00B120F8" w:rsidRPr="004F31B2" w:rsidRDefault="00B120F8">
            <w:pPr>
              <w:keepNext/>
            </w:pPr>
            <w:bookmarkStart w:id="167" w:name="6424BCF859028509C1B1FCC4CD09E0F5"/>
            <w:bookmarkStart w:id="168" w:name="C80729FE3F450237C6E0FD2A6E03C645"/>
            <w:bookmarkEnd w:id="167"/>
          </w:p>
        </w:tc>
        <w:tc>
          <w:tcPr>
            <w:tcW w:w="1620" w:type="dxa"/>
            <w:gridSpan w:val="3"/>
            <w:vAlign w:val="bottom"/>
          </w:tcPr>
          <w:p w:rsidR="00B120F8" w:rsidRPr="004F31B2" w:rsidRDefault="00B120F8"/>
        </w:tc>
        <w:tc>
          <w:tcPr>
            <w:tcW w:w="80" w:type="dxa"/>
            <w:vAlign w:val="bottom"/>
          </w:tcPr>
          <w:p w:rsidR="00B120F8" w:rsidRPr="004F31B2" w:rsidRDefault="00B120F8"/>
        </w:tc>
        <w:tc>
          <w:tcPr>
            <w:tcW w:w="1580" w:type="dxa"/>
            <w:gridSpan w:val="3"/>
            <w:vAlign w:val="bottom"/>
          </w:tcPr>
          <w:p w:rsidR="00B120F8" w:rsidRPr="004F31B2" w:rsidRDefault="00B120F8"/>
        </w:tc>
      </w:tr>
      <w:bookmarkEnd w:id="168"/>
      <w:tr w:rsidR="00B120F8" w:rsidRPr="004F31B2" w:rsidTr="004662C8">
        <w:tblPrEx>
          <w:tblCellMar>
            <w:top w:w="0" w:type="dxa"/>
            <w:bottom w:w="0" w:type="dxa"/>
          </w:tblCellMar>
        </w:tblPrEx>
        <w:trPr>
          <w:cantSplit/>
          <w:trHeight w:val="260"/>
        </w:trPr>
        <w:tc>
          <w:tcPr>
            <w:tcW w:w="6260" w:type="dxa"/>
            <w:vAlign w:val="bottom"/>
          </w:tcPr>
          <w:p w:rsidR="00B120F8" w:rsidRPr="004F31B2" w:rsidRDefault="00B120F8">
            <w:pPr>
              <w:keepNext/>
              <w:keepLines/>
            </w:pPr>
            <w:r w:rsidRPr="004F31B2">
              <w:rPr>
                <w:rFonts w:ascii="Times New Roman" w:hAnsi="Times New Roman"/>
                <w:b/>
                <w:color w:val="000000"/>
                <w:sz w:val="18"/>
              </w:rPr>
              <w:t>(In millions)</w:t>
            </w:r>
          </w:p>
        </w:tc>
        <w:tc>
          <w:tcPr>
            <w:tcW w:w="162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September 30, 2011</w:t>
            </w:r>
          </w:p>
        </w:tc>
        <w:tc>
          <w:tcPr>
            <w:tcW w:w="80" w:type="dxa"/>
            <w:vAlign w:val="bottom"/>
          </w:tcPr>
          <w:p w:rsidR="00B120F8" w:rsidRPr="004F31B2" w:rsidRDefault="00B120F8"/>
        </w:tc>
        <w:tc>
          <w:tcPr>
            <w:tcW w:w="158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December 31, 2010</w:t>
            </w:r>
          </w:p>
        </w:tc>
      </w:tr>
      <w:tr w:rsidR="00B120F8" w:rsidRPr="004F31B2" w:rsidTr="004662C8">
        <w:tblPrEx>
          <w:tblCellMar>
            <w:top w:w="0" w:type="dxa"/>
            <w:bottom w:w="0" w:type="dxa"/>
          </w:tblCellMar>
        </w:tblPrEx>
        <w:trPr>
          <w:cantSplit/>
          <w:trHeight w:val="240"/>
        </w:trPr>
        <w:tc>
          <w:tcPr>
            <w:tcW w:w="6260" w:type="dxa"/>
            <w:shd w:val="clear" w:color="auto" w:fill="CCEEFF"/>
            <w:vAlign w:val="bottom"/>
          </w:tcPr>
          <w:p w:rsidR="00B120F8" w:rsidRPr="004F31B2" w:rsidRDefault="00B120F8">
            <w:pPr>
              <w:keepNext/>
              <w:keepLines/>
            </w:pPr>
            <w:r w:rsidRPr="004F31B2">
              <w:rPr>
                <w:rFonts w:ascii="Times New Roman" w:hAnsi="Times New Roman"/>
                <w:b/>
                <w:i/>
                <w:color w:val="000000"/>
                <w:sz w:val="18"/>
              </w:rPr>
              <w:t>Assets</w:t>
            </w:r>
          </w:p>
        </w:tc>
        <w:tc>
          <w:tcPr>
            <w:tcW w:w="16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580" w:type="dxa"/>
            <w:gridSpan w:val="3"/>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240"/>
        </w:trPr>
        <w:tc>
          <w:tcPr>
            <w:tcW w:w="6260" w:type="dxa"/>
            <w:vAlign w:val="bottom"/>
          </w:tcPr>
          <w:p w:rsidR="00B120F8" w:rsidRPr="004F31B2" w:rsidRDefault="00B120F8">
            <w:pPr>
              <w:keepNext/>
              <w:keepLines/>
            </w:pPr>
            <w:r w:rsidRPr="004F31B2">
              <w:rPr>
                <w:rFonts w:ascii="Times New Roman" w:hAnsi="Times New Roman"/>
                <w:color w:val="000000"/>
                <w:sz w:val="18"/>
              </w:rPr>
              <w:t>Current assets</w:t>
            </w:r>
          </w:p>
        </w:tc>
        <w:tc>
          <w:tcPr>
            <w:tcW w:w="1620" w:type="dxa"/>
            <w:gridSpan w:val="3"/>
            <w:vAlign w:val="bottom"/>
          </w:tcPr>
          <w:p w:rsidR="00B120F8" w:rsidRPr="004F31B2" w:rsidRDefault="00B120F8"/>
        </w:tc>
        <w:tc>
          <w:tcPr>
            <w:tcW w:w="80" w:type="dxa"/>
            <w:vAlign w:val="bottom"/>
          </w:tcPr>
          <w:p w:rsidR="00B120F8" w:rsidRPr="004F31B2" w:rsidRDefault="00B120F8"/>
        </w:tc>
        <w:tc>
          <w:tcPr>
            <w:tcW w:w="1580" w:type="dxa"/>
            <w:gridSpan w:val="3"/>
            <w:vAlign w:val="bottom"/>
          </w:tcPr>
          <w:p w:rsidR="00B120F8" w:rsidRPr="004F31B2" w:rsidRDefault="00B120F8"/>
        </w:tc>
      </w:tr>
      <w:tr w:rsidR="00B120F8" w:rsidRPr="004F31B2">
        <w:tblPrEx>
          <w:tblCellMar>
            <w:top w:w="0" w:type="dxa"/>
            <w:bottom w:w="0" w:type="dxa"/>
          </w:tblCellMar>
        </w:tblPrEx>
        <w:trPr>
          <w:cantSplit/>
          <w:trHeight w:val="240"/>
        </w:trPr>
        <w:tc>
          <w:tcPr>
            <w:tcW w:w="6260" w:type="dxa"/>
            <w:shd w:val="clear" w:color="auto" w:fill="CCEEFF"/>
            <w:vAlign w:val="bottom"/>
          </w:tcPr>
          <w:p w:rsidR="00B120F8" w:rsidRPr="004F31B2" w:rsidRDefault="00B120F8">
            <w:pPr>
              <w:keepNext/>
              <w:keepLines/>
            </w:pPr>
            <w:r w:rsidRPr="004F31B2">
              <w:rPr>
                <w:rFonts w:ascii="Times New Roman" w:hAnsi="Times New Roman"/>
                <w:color w:val="000000"/>
                <w:sz w:val="18"/>
              </w:rPr>
              <w:t xml:space="preserve">           Cash and cash equivalents</w:t>
            </w:r>
          </w:p>
        </w:tc>
        <w:tc>
          <w:tcPr>
            <w:tcW w:w="101"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1439" w:type="dxa"/>
            <w:shd w:val="clear" w:color="auto" w:fill="CCEEFF"/>
            <w:vAlign w:val="bottom"/>
          </w:tcPr>
          <w:p w:rsidR="00B120F8" w:rsidRPr="004F31B2" w:rsidRDefault="00B120F8">
            <w:pPr>
              <w:keepLines/>
              <w:jc w:val="right"/>
            </w:pPr>
            <w:r w:rsidRPr="004F31B2">
              <w:rPr>
                <w:rFonts w:ascii="Times New Roman" w:hAnsi="Times New Roman"/>
                <w:color w:val="000000"/>
                <w:sz w:val="18"/>
              </w:rPr>
              <w:t>1,150.7</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01"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1399" w:type="dxa"/>
            <w:shd w:val="clear" w:color="auto" w:fill="CCEEFF"/>
            <w:vAlign w:val="bottom"/>
          </w:tcPr>
          <w:p w:rsidR="00B120F8" w:rsidRPr="004F31B2" w:rsidRDefault="00B120F8">
            <w:pPr>
              <w:keepLines/>
              <w:jc w:val="right"/>
            </w:pPr>
            <w:r w:rsidRPr="004F31B2">
              <w:rPr>
                <w:rFonts w:ascii="Times New Roman" w:hAnsi="Times New Roman"/>
                <w:color w:val="000000"/>
                <w:sz w:val="18"/>
              </w:rPr>
              <w:t>987.0</w:t>
            </w:r>
          </w:p>
        </w:tc>
        <w:tc>
          <w:tcPr>
            <w:tcW w:w="80" w:type="dxa"/>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240"/>
        </w:trPr>
        <w:tc>
          <w:tcPr>
            <w:tcW w:w="6260" w:type="dxa"/>
            <w:vAlign w:val="bottom"/>
          </w:tcPr>
          <w:p w:rsidR="00B120F8" w:rsidRPr="004F31B2" w:rsidRDefault="00B120F8">
            <w:pPr>
              <w:keepNext/>
              <w:keepLines/>
            </w:pPr>
            <w:r w:rsidRPr="004F31B2">
              <w:rPr>
                <w:rFonts w:ascii="Times New Roman" w:hAnsi="Times New Roman"/>
                <w:color w:val="000000"/>
                <w:sz w:val="18"/>
              </w:rPr>
              <w:t xml:space="preserve">           Receivables, less allowance for doubtful accounts of $219.9 and $216.3</w:t>
            </w:r>
          </w:p>
        </w:tc>
        <w:tc>
          <w:tcPr>
            <w:tcW w:w="1540" w:type="dxa"/>
            <w:gridSpan w:val="2"/>
            <w:vAlign w:val="bottom"/>
          </w:tcPr>
          <w:p w:rsidR="00B120F8" w:rsidRPr="004F31B2" w:rsidRDefault="00B120F8">
            <w:pPr>
              <w:keepLines/>
              <w:jc w:val="right"/>
            </w:pPr>
            <w:r w:rsidRPr="004F31B2">
              <w:rPr>
                <w:rFonts w:ascii="Times New Roman" w:hAnsi="Times New Roman"/>
                <w:color w:val="000000"/>
                <w:sz w:val="18"/>
              </w:rPr>
              <w:t>414.2</w:t>
            </w:r>
          </w:p>
        </w:tc>
        <w:tc>
          <w:tcPr>
            <w:tcW w:w="80" w:type="dxa"/>
            <w:vAlign w:val="bottom"/>
          </w:tcPr>
          <w:p w:rsidR="00B120F8" w:rsidRPr="004F31B2" w:rsidRDefault="00B120F8"/>
        </w:tc>
        <w:tc>
          <w:tcPr>
            <w:tcW w:w="80" w:type="dxa"/>
            <w:vAlign w:val="bottom"/>
          </w:tcPr>
          <w:p w:rsidR="00B120F8" w:rsidRPr="004F31B2" w:rsidRDefault="00B120F8"/>
        </w:tc>
        <w:tc>
          <w:tcPr>
            <w:tcW w:w="1500" w:type="dxa"/>
            <w:gridSpan w:val="2"/>
            <w:vAlign w:val="bottom"/>
          </w:tcPr>
          <w:p w:rsidR="00B120F8" w:rsidRPr="004F31B2" w:rsidRDefault="00B120F8">
            <w:pPr>
              <w:keepLines/>
              <w:jc w:val="right"/>
            </w:pPr>
            <w:r w:rsidRPr="004F31B2">
              <w:rPr>
                <w:rFonts w:ascii="Times New Roman" w:hAnsi="Times New Roman"/>
                <w:color w:val="000000"/>
                <w:sz w:val="18"/>
              </w:rPr>
              <w:t>393.2</w:t>
            </w:r>
          </w:p>
        </w:tc>
        <w:tc>
          <w:tcPr>
            <w:tcW w:w="80" w:type="dxa"/>
            <w:vAlign w:val="bottom"/>
          </w:tcPr>
          <w:p w:rsidR="00B120F8" w:rsidRPr="004F31B2" w:rsidRDefault="00B120F8"/>
        </w:tc>
      </w:tr>
      <w:tr w:rsidR="00B120F8" w:rsidRPr="004F31B2" w:rsidTr="004662C8">
        <w:tblPrEx>
          <w:tblCellMar>
            <w:top w:w="0" w:type="dxa"/>
            <w:bottom w:w="0" w:type="dxa"/>
          </w:tblCellMar>
        </w:tblPrEx>
        <w:trPr>
          <w:cantSplit/>
          <w:trHeight w:val="240"/>
        </w:trPr>
        <w:tc>
          <w:tcPr>
            <w:tcW w:w="6260" w:type="dxa"/>
            <w:shd w:val="clear" w:color="auto" w:fill="CCEEFF"/>
            <w:vAlign w:val="bottom"/>
          </w:tcPr>
          <w:p w:rsidR="00B120F8" w:rsidRPr="004F31B2" w:rsidRDefault="00B120F8">
            <w:pPr>
              <w:keepNext/>
              <w:keepLines/>
            </w:pPr>
            <w:r w:rsidRPr="004F31B2">
              <w:rPr>
                <w:rFonts w:ascii="Times New Roman" w:hAnsi="Times New Roman"/>
                <w:color w:val="000000"/>
                <w:sz w:val="18"/>
              </w:rPr>
              <w:t xml:space="preserve">           Deferred income taxes</w:t>
            </w:r>
          </w:p>
        </w:tc>
        <w:tc>
          <w:tcPr>
            <w:tcW w:w="15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160.1</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5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175.8</w:t>
            </w:r>
          </w:p>
        </w:tc>
        <w:tc>
          <w:tcPr>
            <w:tcW w:w="80" w:type="dxa"/>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240"/>
        </w:trPr>
        <w:tc>
          <w:tcPr>
            <w:tcW w:w="6260" w:type="dxa"/>
            <w:vAlign w:val="bottom"/>
          </w:tcPr>
          <w:p w:rsidR="00B120F8" w:rsidRPr="004F31B2" w:rsidRDefault="00B120F8">
            <w:pPr>
              <w:keepNext/>
              <w:keepLines/>
            </w:pPr>
            <w:r w:rsidRPr="004F31B2">
              <w:rPr>
                <w:rFonts w:ascii="Times New Roman" w:hAnsi="Times New Roman"/>
                <w:color w:val="000000"/>
                <w:sz w:val="18"/>
              </w:rPr>
              <w:t xml:space="preserve">           Prepayments and other current assets</w:t>
            </w:r>
          </w:p>
        </w:tc>
        <w:tc>
          <w:tcPr>
            <w:tcW w:w="1540" w:type="dxa"/>
            <w:gridSpan w:val="2"/>
            <w:vAlign w:val="bottom"/>
          </w:tcPr>
          <w:p w:rsidR="00B120F8" w:rsidRPr="004F31B2" w:rsidRDefault="00B120F8">
            <w:pPr>
              <w:keepLines/>
              <w:jc w:val="right"/>
            </w:pPr>
            <w:r w:rsidRPr="004F31B2">
              <w:rPr>
                <w:rFonts w:ascii="Times New Roman" w:hAnsi="Times New Roman"/>
                <w:color w:val="000000"/>
                <w:sz w:val="18"/>
              </w:rPr>
              <w:t>251.3</w:t>
            </w:r>
          </w:p>
        </w:tc>
        <w:tc>
          <w:tcPr>
            <w:tcW w:w="80" w:type="dxa"/>
            <w:vAlign w:val="bottom"/>
          </w:tcPr>
          <w:p w:rsidR="00B120F8" w:rsidRPr="004F31B2" w:rsidRDefault="00B120F8"/>
        </w:tc>
        <w:tc>
          <w:tcPr>
            <w:tcW w:w="80" w:type="dxa"/>
            <w:vAlign w:val="bottom"/>
          </w:tcPr>
          <w:p w:rsidR="00B120F8" w:rsidRPr="004F31B2" w:rsidRDefault="00B120F8"/>
        </w:tc>
        <w:tc>
          <w:tcPr>
            <w:tcW w:w="1500" w:type="dxa"/>
            <w:gridSpan w:val="2"/>
            <w:vAlign w:val="bottom"/>
          </w:tcPr>
          <w:p w:rsidR="00B120F8" w:rsidRPr="004F31B2" w:rsidRDefault="00B120F8">
            <w:pPr>
              <w:keepLines/>
              <w:jc w:val="right"/>
            </w:pPr>
            <w:r w:rsidRPr="004F31B2">
              <w:rPr>
                <w:rFonts w:ascii="Times New Roman" w:hAnsi="Times New Roman"/>
                <w:color w:val="000000"/>
                <w:sz w:val="18"/>
              </w:rPr>
              <w:t>184.1</w:t>
            </w:r>
          </w:p>
        </w:tc>
        <w:tc>
          <w:tcPr>
            <w:tcW w:w="80" w:type="dxa"/>
            <w:vAlign w:val="bottom"/>
          </w:tcPr>
          <w:p w:rsidR="00B120F8" w:rsidRPr="004F31B2" w:rsidRDefault="00B120F8"/>
        </w:tc>
      </w:tr>
      <w:tr w:rsidR="00B120F8" w:rsidRPr="004F31B2" w:rsidTr="004662C8">
        <w:tblPrEx>
          <w:tblCellMar>
            <w:top w:w="0" w:type="dxa"/>
            <w:bottom w:w="0" w:type="dxa"/>
          </w:tblCellMar>
        </w:tblPrEx>
        <w:trPr>
          <w:cantSplit/>
          <w:trHeight w:val="240"/>
        </w:trPr>
        <w:tc>
          <w:tcPr>
            <w:tcW w:w="6260" w:type="dxa"/>
            <w:shd w:val="clear" w:color="auto" w:fill="CCEEFF"/>
            <w:vAlign w:val="bottom"/>
          </w:tcPr>
          <w:p w:rsidR="00B120F8" w:rsidRPr="004F31B2" w:rsidRDefault="00B120F8">
            <w:pPr>
              <w:keepNext/>
              <w:keepLines/>
            </w:pPr>
            <w:r w:rsidRPr="004F31B2">
              <w:rPr>
                <w:rFonts w:ascii="Times New Roman" w:hAnsi="Times New Roman"/>
                <w:color w:val="000000"/>
                <w:sz w:val="18"/>
              </w:rPr>
              <w:t xml:space="preserve">           Inventories</w:t>
            </w:r>
          </w:p>
        </w:tc>
        <w:tc>
          <w:tcPr>
            <w:tcW w:w="15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49.0</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5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50.4</w:t>
            </w:r>
          </w:p>
        </w:tc>
        <w:tc>
          <w:tcPr>
            <w:tcW w:w="80" w:type="dxa"/>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240"/>
        </w:trPr>
        <w:tc>
          <w:tcPr>
            <w:tcW w:w="6260" w:type="dxa"/>
            <w:vAlign w:val="bottom"/>
          </w:tcPr>
          <w:p w:rsidR="00B120F8" w:rsidRPr="004F31B2" w:rsidRDefault="00B120F8">
            <w:pPr>
              <w:keepNext/>
              <w:keepLines/>
            </w:pPr>
            <w:r w:rsidRPr="004F31B2">
              <w:rPr>
                <w:rFonts w:ascii="Times New Roman" w:hAnsi="Times New Roman"/>
                <w:color w:val="000000"/>
                <w:sz w:val="18"/>
              </w:rPr>
              <w:t xml:space="preserve">           Assets held for sale</w:t>
            </w:r>
          </w:p>
        </w:tc>
        <w:tc>
          <w:tcPr>
            <w:tcW w:w="1540" w:type="dxa"/>
            <w:gridSpan w:val="2"/>
            <w:vAlign w:val="bottom"/>
          </w:tcPr>
          <w:p w:rsidR="00B120F8" w:rsidRPr="004F31B2" w:rsidRDefault="00B120F8">
            <w:pPr>
              <w:keepLines/>
              <w:jc w:val="right"/>
            </w:pPr>
            <w:r w:rsidRPr="004F31B2">
              <w:rPr>
                <w:rFonts w:ascii="Times New Roman" w:hAnsi="Times New Roman"/>
                <w:color w:val="000000"/>
                <w:sz w:val="18"/>
              </w:rPr>
              <w:t>2.4</w:t>
            </w:r>
          </w:p>
        </w:tc>
        <w:tc>
          <w:tcPr>
            <w:tcW w:w="80" w:type="dxa"/>
            <w:vAlign w:val="bottom"/>
          </w:tcPr>
          <w:p w:rsidR="00B120F8" w:rsidRPr="004F31B2" w:rsidRDefault="00B120F8"/>
        </w:tc>
        <w:tc>
          <w:tcPr>
            <w:tcW w:w="80" w:type="dxa"/>
            <w:vAlign w:val="bottom"/>
          </w:tcPr>
          <w:p w:rsidR="00B120F8" w:rsidRPr="004F31B2" w:rsidRDefault="00B120F8"/>
        </w:tc>
        <w:tc>
          <w:tcPr>
            <w:tcW w:w="150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w:t>
            </w:r>
          </w:p>
        </w:tc>
        <w:tc>
          <w:tcPr>
            <w:tcW w:w="80" w:type="dxa"/>
            <w:tcBorders>
              <w:bottom w:val="single" w:sz="6" w:space="0" w:color="000000"/>
            </w:tcBorders>
            <w:vAlign w:val="bottom"/>
          </w:tcPr>
          <w:p w:rsidR="00B120F8" w:rsidRPr="004F31B2" w:rsidRDefault="00B120F8"/>
        </w:tc>
      </w:tr>
      <w:tr w:rsidR="00B120F8" w:rsidRPr="004F31B2" w:rsidTr="004662C8">
        <w:tblPrEx>
          <w:tblCellMar>
            <w:top w:w="0" w:type="dxa"/>
            <w:bottom w:w="0" w:type="dxa"/>
          </w:tblCellMar>
        </w:tblPrEx>
        <w:trPr>
          <w:cantSplit/>
          <w:trHeight w:val="240"/>
        </w:trPr>
        <w:tc>
          <w:tcPr>
            <w:tcW w:w="6260" w:type="dxa"/>
            <w:shd w:val="clear" w:color="auto" w:fill="CCEEFF"/>
            <w:vAlign w:val="bottom"/>
          </w:tcPr>
          <w:p w:rsidR="00B120F8" w:rsidRPr="004F31B2" w:rsidRDefault="00B120F8">
            <w:pPr>
              <w:keepNext/>
              <w:keepLines/>
            </w:pPr>
            <w:r w:rsidRPr="004F31B2">
              <w:rPr>
                <w:rFonts w:ascii="Times New Roman" w:hAnsi="Times New Roman"/>
                <w:color w:val="000000"/>
                <w:sz w:val="18"/>
              </w:rPr>
              <w:t xml:space="preserve">                     Total current assets</w:t>
            </w:r>
          </w:p>
        </w:tc>
        <w:tc>
          <w:tcPr>
            <w:tcW w:w="1540" w:type="dxa"/>
            <w:gridSpan w:val="2"/>
            <w:tcBorders>
              <w:top w:val="single" w:sz="6" w:space="0" w:color="000000"/>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2,027.7</w:t>
            </w:r>
          </w:p>
        </w:tc>
        <w:tc>
          <w:tcPr>
            <w:tcW w:w="80" w:type="dxa"/>
            <w:tcBorders>
              <w:top w:val="single" w:sz="6" w:space="0" w:color="000000"/>
              <w:bottom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500" w:type="dxa"/>
            <w:gridSpan w:val="2"/>
            <w:tcBorders>
              <w:top w:val="single" w:sz="6" w:space="0" w:color="000000"/>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1,790.5</w:t>
            </w:r>
          </w:p>
        </w:tc>
        <w:tc>
          <w:tcPr>
            <w:tcW w:w="80" w:type="dxa"/>
            <w:tcBorders>
              <w:top w:val="single" w:sz="6" w:space="0" w:color="000000"/>
              <w:bottom w:val="single" w:sz="6" w:space="0" w:color="000000"/>
            </w:tcBorders>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240"/>
        </w:trPr>
        <w:tc>
          <w:tcPr>
            <w:tcW w:w="6260" w:type="dxa"/>
            <w:vAlign w:val="bottom"/>
          </w:tcPr>
          <w:p w:rsidR="00B120F8" w:rsidRPr="004F31B2" w:rsidRDefault="00B120F8">
            <w:pPr>
              <w:keepNext/>
            </w:pPr>
          </w:p>
        </w:tc>
        <w:tc>
          <w:tcPr>
            <w:tcW w:w="1620" w:type="dxa"/>
            <w:gridSpan w:val="3"/>
            <w:vAlign w:val="bottom"/>
          </w:tcPr>
          <w:p w:rsidR="00B120F8" w:rsidRPr="004F31B2" w:rsidRDefault="00B120F8"/>
        </w:tc>
        <w:tc>
          <w:tcPr>
            <w:tcW w:w="80" w:type="dxa"/>
            <w:vAlign w:val="bottom"/>
          </w:tcPr>
          <w:p w:rsidR="00B120F8" w:rsidRPr="004F31B2" w:rsidRDefault="00B120F8"/>
        </w:tc>
        <w:tc>
          <w:tcPr>
            <w:tcW w:w="1580" w:type="dxa"/>
            <w:gridSpan w:val="3"/>
            <w:vAlign w:val="bottom"/>
          </w:tcPr>
          <w:p w:rsidR="00B120F8" w:rsidRPr="004F31B2" w:rsidRDefault="00B120F8"/>
        </w:tc>
      </w:tr>
      <w:tr w:rsidR="00B120F8" w:rsidRPr="004F31B2" w:rsidTr="004662C8">
        <w:tblPrEx>
          <w:tblCellMar>
            <w:top w:w="0" w:type="dxa"/>
            <w:bottom w:w="0" w:type="dxa"/>
          </w:tblCellMar>
        </w:tblPrEx>
        <w:trPr>
          <w:cantSplit/>
          <w:trHeight w:val="240"/>
        </w:trPr>
        <w:tc>
          <w:tcPr>
            <w:tcW w:w="6260" w:type="dxa"/>
            <w:shd w:val="clear" w:color="auto" w:fill="CCEEFF"/>
            <w:vAlign w:val="bottom"/>
          </w:tcPr>
          <w:p w:rsidR="00B120F8" w:rsidRPr="004F31B2" w:rsidRDefault="00B120F8">
            <w:pPr>
              <w:keepNext/>
              <w:keepLines/>
            </w:pPr>
            <w:r w:rsidRPr="004F31B2">
              <w:rPr>
                <w:rFonts w:ascii="Times New Roman" w:hAnsi="Times New Roman"/>
                <w:color w:val="000000"/>
                <w:sz w:val="18"/>
              </w:rPr>
              <w:t>Land, buildings, riverboats and equipment, net of accumulated depreciation</w:t>
            </w:r>
          </w:p>
        </w:tc>
        <w:tc>
          <w:tcPr>
            <w:tcW w:w="15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17,362.5</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5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17,766.6</w:t>
            </w:r>
          </w:p>
        </w:tc>
        <w:tc>
          <w:tcPr>
            <w:tcW w:w="80" w:type="dxa"/>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240"/>
        </w:trPr>
        <w:tc>
          <w:tcPr>
            <w:tcW w:w="6260" w:type="dxa"/>
            <w:vAlign w:val="bottom"/>
          </w:tcPr>
          <w:p w:rsidR="00B120F8" w:rsidRPr="004F31B2" w:rsidRDefault="00B120F8">
            <w:pPr>
              <w:keepNext/>
              <w:keepLines/>
            </w:pPr>
            <w:r w:rsidRPr="004F31B2">
              <w:rPr>
                <w:rFonts w:ascii="Times New Roman" w:hAnsi="Times New Roman"/>
                <w:color w:val="000000"/>
                <w:sz w:val="18"/>
              </w:rPr>
              <w:t>Goodwill</w:t>
            </w:r>
          </w:p>
        </w:tc>
        <w:tc>
          <w:tcPr>
            <w:tcW w:w="1540" w:type="dxa"/>
            <w:gridSpan w:val="2"/>
            <w:vAlign w:val="bottom"/>
          </w:tcPr>
          <w:p w:rsidR="00B120F8" w:rsidRPr="004F31B2" w:rsidRDefault="00B120F8">
            <w:pPr>
              <w:keepLines/>
              <w:jc w:val="right"/>
            </w:pPr>
            <w:r w:rsidRPr="004F31B2">
              <w:rPr>
                <w:rFonts w:ascii="Times New Roman" w:hAnsi="Times New Roman"/>
                <w:color w:val="000000"/>
                <w:sz w:val="18"/>
              </w:rPr>
              <w:t>3,473.0</w:t>
            </w:r>
          </w:p>
        </w:tc>
        <w:tc>
          <w:tcPr>
            <w:tcW w:w="80" w:type="dxa"/>
            <w:vAlign w:val="bottom"/>
          </w:tcPr>
          <w:p w:rsidR="00B120F8" w:rsidRPr="004F31B2" w:rsidRDefault="00B120F8"/>
        </w:tc>
        <w:tc>
          <w:tcPr>
            <w:tcW w:w="80" w:type="dxa"/>
            <w:vAlign w:val="bottom"/>
          </w:tcPr>
          <w:p w:rsidR="00B120F8" w:rsidRPr="004F31B2" w:rsidRDefault="00B120F8"/>
        </w:tc>
        <w:tc>
          <w:tcPr>
            <w:tcW w:w="1500" w:type="dxa"/>
            <w:gridSpan w:val="2"/>
            <w:vAlign w:val="bottom"/>
          </w:tcPr>
          <w:p w:rsidR="00B120F8" w:rsidRPr="004F31B2" w:rsidRDefault="00B120F8">
            <w:pPr>
              <w:keepLines/>
              <w:jc w:val="right"/>
            </w:pPr>
            <w:r w:rsidRPr="004F31B2">
              <w:rPr>
                <w:rFonts w:ascii="Times New Roman" w:hAnsi="Times New Roman"/>
                <w:color w:val="000000"/>
                <w:sz w:val="18"/>
              </w:rPr>
              <w:t>3,420.9</w:t>
            </w:r>
          </w:p>
        </w:tc>
        <w:tc>
          <w:tcPr>
            <w:tcW w:w="80" w:type="dxa"/>
            <w:vAlign w:val="bottom"/>
          </w:tcPr>
          <w:p w:rsidR="00B120F8" w:rsidRPr="004F31B2" w:rsidRDefault="00B120F8"/>
        </w:tc>
      </w:tr>
      <w:tr w:rsidR="00B120F8" w:rsidRPr="004F31B2" w:rsidTr="004662C8">
        <w:tblPrEx>
          <w:tblCellMar>
            <w:top w:w="0" w:type="dxa"/>
            <w:bottom w:w="0" w:type="dxa"/>
          </w:tblCellMar>
        </w:tblPrEx>
        <w:trPr>
          <w:cantSplit/>
          <w:trHeight w:val="240"/>
        </w:trPr>
        <w:tc>
          <w:tcPr>
            <w:tcW w:w="6260" w:type="dxa"/>
            <w:shd w:val="clear" w:color="auto" w:fill="CCEEFF"/>
            <w:vAlign w:val="bottom"/>
          </w:tcPr>
          <w:p w:rsidR="00B120F8" w:rsidRPr="004F31B2" w:rsidRDefault="00B120F8">
            <w:pPr>
              <w:keepNext/>
              <w:keepLines/>
            </w:pPr>
            <w:r w:rsidRPr="004F31B2">
              <w:rPr>
                <w:rFonts w:ascii="Times New Roman" w:hAnsi="Times New Roman"/>
                <w:color w:val="000000"/>
                <w:sz w:val="18"/>
              </w:rPr>
              <w:t>Intangible assets other than goodwill</w:t>
            </w:r>
          </w:p>
        </w:tc>
        <w:tc>
          <w:tcPr>
            <w:tcW w:w="15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4,703.2</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5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4,711.8</w:t>
            </w:r>
          </w:p>
        </w:tc>
        <w:tc>
          <w:tcPr>
            <w:tcW w:w="80" w:type="dxa"/>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240"/>
        </w:trPr>
        <w:tc>
          <w:tcPr>
            <w:tcW w:w="6260" w:type="dxa"/>
            <w:vAlign w:val="bottom"/>
          </w:tcPr>
          <w:p w:rsidR="00B120F8" w:rsidRPr="004F31B2" w:rsidRDefault="00B120F8">
            <w:pPr>
              <w:keepNext/>
              <w:keepLines/>
            </w:pPr>
            <w:r w:rsidRPr="004F31B2">
              <w:rPr>
                <w:rFonts w:ascii="Times New Roman" w:hAnsi="Times New Roman"/>
                <w:color w:val="000000"/>
                <w:sz w:val="18"/>
              </w:rPr>
              <w:t>Investments in and advances to non-consolidated affiliates</w:t>
            </w:r>
          </w:p>
        </w:tc>
        <w:tc>
          <w:tcPr>
            <w:tcW w:w="1540" w:type="dxa"/>
            <w:gridSpan w:val="2"/>
            <w:vAlign w:val="bottom"/>
          </w:tcPr>
          <w:p w:rsidR="00B120F8" w:rsidRPr="004F31B2" w:rsidRDefault="00B120F8">
            <w:pPr>
              <w:keepLines/>
              <w:jc w:val="right"/>
            </w:pPr>
            <w:r w:rsidRPr="004F31B2">
              <w:rPr>
                <w:rFonts w:ascii="Times New Roman" w:hAnsi="Times New Roman"/>
                <w:color w:val="000000"/>
                <w:sz w:val="18"/>
              </w:rPr>
              <w:t>99.9</w:t>
            </w:r>
          </w:p>
        </w:tc>
        <w:tc>
          <w:tcPr>
            <w:tcW w:w="80" w:type="dxa"/>
            <w:vAlign w:val="bottom"/>
          </w:tcPr>
          <w:p w:rsidR="00B120F8" w:rsidRPr="004F31B2" w:rsidRDefault="00B120F8"/>
        </w:tc>
        <w:tc>
          <w:tcPr>
            <w:tcW w:w="80" w:type="dxa"/>
            <w:vAlign w:val="bottom"/>
          </w:tcPr>
          <w:p w:rsidR="00B120F8" w:rsidRPr="004F31B2" w:rsidRDefault="00B120F8"/>
        </w:tc>
        <w:tc>
          <w:tcPr>
            <w:tcW w:w="1500" w:type="dxa"/>
            <w:gridSpan w:val="2"/>
            <w:vAlign w:val="bottom"/>
          </w:tcPr>
          <w:p w:rsidR="00B120F8" w:rsidRPr="004F31B2" w:rsidRDefault="00B120F8">
            <w:pPr>
              <w:keepLines/>
              <w:jc w:val="right"/>
            </w:pPr>
            <w:r w:rsidRPr="004F31B2">
              <w:rPr>
                <w:rFonts w:ascii="Times New Roman" w:hAnsi="Times New Roman"/>
                <w:color w:val="000000"/>
                <w:sz w:val="18"/>
              </w:rPr>
              <w:t>94.0</w:t>
            </w:r>
          </w:p>
        </w:tc>
        <w:tc>
          <w:tcPr>
            <w:tcW w:w="80" w:type="dxa"/>
            <w:vAlign w:val="bottom"/>
          </w:tcPr>
          <w:p w:rsidR="00B120F8" w:rsidRPr="004F31B2" w:rsidRDefault="00B120F8"/>
        </w:tc>
      </w:tr>
      <w:tr w:rsidR="00B120F8" w:rsidRPr="004F31B2" w:rsidTr="004662C8">
        <w:tblPrEx>
          <w:tblCellMar>
            <w:top w:w="0" w:type="dxa"/>
            <w:bottom w:w="0" w:type="dxa"/>
          </w:tblCellMar>
        </w:tblPrEx>
        <w:trPr>
          <w:cantSplit/>
          <w:trHeight w:val="240"/>
        </w:trPr>
        <w:tc>
          <w:tcPr>
            <w:tcW w:w="6260" w:type="dxa"/>
            <w:shd w:val="clear" w:color="auto" w:fill="CCEEFF"/>
            <w:vAlign w:val="bottom"/>
          </w:tcPr>
          <w:p w:rsidR="00B120F8" w:rsidRPr="004F31B2" w:rsidRDefault="00B120F8">
            <w:pPr>
              <w:keepNext/>
              <w:keepLines/>
            </w:pPr>
            <w:r w:rsidRPr="004F31B2">
              <w:rPr>
                <w:rFonts w:ascii="Times New Roman" w:hAnsi="Times New Roman"/>
                <w:color w:val="000000"/>
                <w:sz w:val="18"/>
              </w:rPr>
              <w:t>Restricted cash</w:t>
            </w:r>
          </w:p>
        </w:tc>
        <w:tc>
          <w:tcPr>
            <w:tcW w:w="15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465.3</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5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240"/>
        </w:trPr>
        <w:tc>
          <w:tcPr>
            <w:tcW w:w="6260" w:type="dxa"/>
            <w:vAlign w:val="bottom"/>
          </w:tcPr>
          <w:p w:rsidR="00B120F8" w:rsidRPr="004F31B2" w:rsidRDefault="00B120F8">
            <w:pPr>
              <w:keepNext/>
              <w:keepLines/>
            </w:pPr>
            <w:r w:rsidRPr="004F31B2">
              <w:rPr>
                <w:rFonts w:ascii="Times New Roman" w:hAnsi="Times New Roman"/>
                <w:color w:val="000000"/>
                <w:sz w:val="18"/>
              </w:rPr>
              <w:t>Deferred charges and other</w:t>
            </w:r>
          </w:p>
        </w:tc>
        <w:tc>
          <w:tcPr>
            <w:tcW w:w="154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734.5</w:t>
            </w:r>
          </w:p>
        </w:tc>
        <w:tc>
          <w:tcPr>
            <w:tcW w:w="80" w:type="dxa"/>
            <w:tcBorders>
              <w:bottom w:val="single" w:sz="6" w:space="0" w:color="000000"/>
            </w:tcBorders>
            <w:vAlign w:val="bottom"/>
          </w:tcPr>
          <w:p w:rsidR="00B120F8" w:rsidRPr="004F31B2" w:rsidRDefault="00B120F8"/>
        </w:tc>
        <w:tc>
          <w:tcPr>
            <w:tcW w:w="80" w:type="dxa"/>
            <w:vAlign w:val="bottom"/>
          </w:tcPr>
          <w:p w:rsidR="00B120F8" w:rsidRPr="004F31B2" w:rsidRDefault="00B120F8"/>
        </w:tc>
        <w:tc>
          <w:tcPr>
            <w:tcW w:w="150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803.9</w:t>
            </w:r>
          </w:p>
        </w:tc>
        <w:tc>
          <w:tcPr>
            <w:tcW w:w="80" w:type="dxa"/>
            <w:tcBorders>
              <w:bottom w:val="single" w:sz="6" w:space="0" w:color="000000"/>
            </w:tcBorders>
            <w:vAlign w:val="bottom"/>
          </w:tcPr>
          <w:p w:rsidR="00B120F8" w:rsidRPr="004F31B2" w:rsidRDefault="00B120F8"/>
        </w:tc>
      </w:tr>
      <w:tr w:rsidR="00B120F8" w:rsidRPr="004F31B2">
        <w:tblPrEx>
          <w:tblCellMar>
            <w:top w:w="0" w:type="dxa"/>
            <w:bottom w:w="0" w:type="dxa"/>
          </w:tblCellMar>
        </w:tblPrEx>
        <w:trPr>
          <w:cantSplit/>
          <w:trHeight w:val="260"/>
        </w:trPr>
        <w:tc>
          <w:tcPr>
            <w:tcW w:w="6260" w:type="dxa"/>
            <w:shd w:val="clear" w:color="auto" w:fill="CCEEFF"/>
            <w:vAlign w:val="bottom"/>
          </w:tcPr>
          <w:p w:rsidR="00B120F8" w:rsidRPr="004F31B2" w:rsidRDefault="00B120F8">
            <w:pPr>
              <w:keepNext/>
            </w:pPr>
          </w:p>
        </w:tc>
        <w:tc>
          <w:tcPr>
            <w:tcW w:w="101" w:type="dxa"/>
            <w:tcBorders>
              <w:top w:val="single" w:sz="6" w:space="0" w:color="000000"/>
              <w:bottom w:val="doub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1439" w:type="dxa"/>
            <w:tcBorders>
              <w:top w:val="single" w:sz="6" w:space="0" w:color="000000"/>
              <w:bottom w:val="doub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28,866.1</w:t>
            </w:r>
          </w:p>
        </w:tc>
        <w:tc>
          <w:tcPr>
            <w:tcW w:w="80" w:type="dxa"/>
            <w:tcBorders>
              <w:top w:val="single" w:sz="6" w:space="0" w:color="000000"/>
              <w:bottom w:val="doub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01" w:type="dxa"/>
            <w:tcBorders>
              <w:top w:val="single" w:sz="6" w:space="0" w:color="000000"/>
              <w:bottom w:val="doub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1399" w:type="dxa"/>
            <w:tcBorders>
              <w:top w:val="single" w:sz="6" w:space="0" w:color="000000"/>
              <w:bottom w:val="doub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28,587.7</w:t>
            </w:r>
          </w:p>
        </w:tc>
        <w:tc>
          <w:tcPr>
            <w:tcW w:w="80" w:type="dxa"/>
            <w:tcBorders>
              <w:top w:val="single" w:sz="6" w:space="0" w:color="000000"/>
              <w:bottom w:val="double" w:sz="6" w:space="0" w:color="000000"/>
            </w:tcBorders>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240"/>
        </w:trPr>
        <w:tc>
          <w:tcPr>
            <w:tcW w:w="6260" w:type="dxa"/>
            <w:vAlign w:val="bottom"/>
          </w:tcPr>
          <w:p w:rsidR="00B120F8" w:rsidRPr="004F31B2" w:rsidRDefault="00B120F8">
            <w:pPr>
              <w:keepNext/>
              <w:keepLines/>
            </w:pPr>
            <w:r w:rsidRPr="004F31B2">
              <w:rPr>
                <w:rFonts w:ascii="Times New Roman" w:hAnsi="Times New Roman"/>
                <w:b/>
                <w:i/>
                <w:color w:val="000000"/>
                <w:sz w:val="18"/>
              </w:rPr>
              <w:t>Liabilities and Stockholders’ Equity</w:t>
            </w:r>
          </w:p>
        </w:tc>
        <w:tc>
          <w:tcPr>
            <w:tcW w:w="1620" w:type="dxa"/>
            <w:gridSpan w:val="3"/>
            <w:vAlign w:val="bottom"/>
          </w:tcPr>
          <w:p w:rsidR="00B120F8" w:rsidRPr="004F31B2" w:rsidRDefault="00B120F8"/>
        </w:tc>
        <w:tc>
          <w:tcPr>
            <w:tcW w:w="80" w:type="dxa"/>
            <w:vAlign w:val="bottom"/>
          </w:tcPr>
          <w:p w:rsidR="00B120F8" w:rsidRPr="004F31B2" w:rsidRDefault="00B120F8"/>
        </w:tc>
        <w:tc>
          <w:tcPr>
            <w:tcW w:w="1580" w:type="dxa"/>
            <w:gridSpan w:val="3"/>
            <w:vAlign w:val="bottom"/>
          </w:tcPr>
          <w:p w:rsidR="00B120F8" w:rsidRPr="004F31B2" w:rsidRDefault="00B120F8"/>
        </w:tc>
      </w:tr>
      <w:tr w:rsidR="00B120F8" w:rsidRPr="004F31B2" w:rsidTr="004662C8">
        <w:tblPrEx>
          <w:tblCellMar>
            <w:top w:w="0" w:type="dxa"/>
            <w:bottom w:w="0" w:type="dxa"/>
          </w:tblCellMar>
        </w:tblPrEx>
        <w:trPr>
          <w:cantSplit/>
          <w:trHeight w:val="240"/>
        </w:trPr>
        <w:tc>
          <w:tcPr>
            <w:tcW w:w="6260" w:type="dxa"/>
            <w:shd w:val="clear" w:color="auto" w:fill="CCEEFF"/>
            <w:vAlign w:val="bottom"/>
          </w:tcPr>
          <w:p w:rsidR="00B120F8" w:rsidRPr="004F31B2" w:rsidRDefault="00B120F8">
            <w:pPr>
              <w:keepNext/>
              <w:keepLines/>
            </w:pPr>
            <w:r w:rsidRPr="004F31B2">
              <w:rPr>
                <w:rFonts w:ascii="Times New Roman" w:hAnsi="Times New Roman"/>
                <w:color w:val="000000"/>
                <w:sz w:val="18"/>
              </w:rPr>
              <w:t>Current liabilities</w:t>
            </w:r>
          </w:p>
        </w:tc>
        <w:tc>
          <w:tcPr>
            <w:tcW w:w="16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580" w:type="dxa"/>
            <w:gridSpan w:val="3"/>
            <w:shd w:val="clear" w:color="auto" w:fill="CCEEFF"/>
            <w:vAlign w:val="bottom"/>
          </w:tcPr>
          <w:p w:rsidR="00B120F8" w:rsidRPr="004F31B2" w:rsidRDefault="00B120F8"/>
        </w:tc>
      </w:tr>
      <w:tr w:rsidR="00B120F8" w:rsidRPr="004F31B2">
        <w:tblPrEx>
          <w:tblCellMar>
            <w:top w:w="0" w:type="dxa"/>
            <w:bottom w:w="0" w:type="dxa"/>
          </w:tblCellMar>
        </w:tblPrEx>
        <w:trPr>
          <w:cantSplit/>
          <w:trHeight w:val="240"/>
        </w:trPr>
        <w:tc>
          <w:tcPr>
            <w:tcW w:w="6260" w:type="dxa"/>
            <w:vAlign w:val="bottom"/>
          </w:tcPr>
          <w:p w:rsidR="00B120F8" w:rsidRPr="004F31B2" w:rsidRDefault="00B120F8">
            <w:pPr>
              <w:keepNext/>
              <w:keepLines/>
            </w:pPr>
            <w:r w:rsidRPr="004F31B2">
              <w:rPr>
                <w:rFonts w:ascii="Times New Roman" w:hAnsi="Times New Roman"/>
                <w:color w:val="000000"/>
                <w:sz w:val="18"/>
              </w:rPr>
              <w:t xml:space="preserve">           Accounts payable</w:t>
            </w:r>
          </w:p>
        </w:tc>
        <w:tc>
          <w:tcPr>
            <w:tcW w:w="101" w:type="dxa"/>
            <w:vAlign w:val="bottom"/>
          </w:tcPr>
          <w:p w:rsidR="00B120F8" w:rsidRPr="004F31B2" w:rsidRDefault="00B120F8">
            <w:pPr>
              <w:keepLines/>
            </w:pPr>
            <w:r w:rsidRPr="004F31B2">
              <w:rPr>
                <w:rFonts w:ascii="Times New Roman" w:hAnsi="Times New Roman"/>
                <w:color w:val="000000"/>
                <w:sz w:val="18"/>
              </w:rPr>
              <w:t>$</w:t>
            </w:r>
          </w:p>
        </w:tc>
        <w:tc>
          <w:tcPr>
            <w:tcW w:w="1439" w:type="dxa"/>
            <w:vAlign w:val="bottom"/>
          </w:tcPr>
          <w:p w:rsidR="00B120F8" w:rsidRPr="004F31B2" w:rsidRDefault="00B120F8">
            <w:pPr>
              <w:keepLines/>
              <w:jc w:val="right"/>
            </w:pPr>
            <w:r w:rsidRPr="004F31B2">
              <w:rPr>
                <w:rFonts w:ascii="Times New Roman" w:hAnsi="Times New Roman"/>
                <w:color w:val="000000"/>
                <w:sz w:val="18"/>
              </w:rPr>
              <w:t>276.2</w:t>
            </w:r>
          </w:p>
        </w:tc>
        <w:tc>
          <w:tcPr>
            <w:tcW w:w="80" w:type="dxa"/>
            <w:vAlign w:val="bottom"/>
          </w:tcPr>
          <w:p w:rsidR="00B120F8" w:rsidRPr="004F31B2" w:rsidRDefault="00B120F8"/>
        </w:tc>
        <w:tc>
          <w:tcPr>
            <w:tcW w:w="80" w:type="dxa"/>
            <w:vAlign w:val="bottom"/>
          </w:tcPr>
          <w:p w:rsidR="00B120F8" w:rsidRPr="004F31B2" w:rsidRDefault="00B120F8"/>
        </w:tc>
        <w:tc>
          <w:tcPr>
            <w:tcW w:w="101" w:type="dxa"/>
            <w:vAlign w:val="bottom"/>
          </w:tcPr>
          <w:p w:rsidR="00B120F8" w:rsidRPr="004F31B2" w:rsidRDefault="00B120F8">
            <w:pPr>
              <w:keepLines/>
            </w:pPr>
            <w:r w:rsidRPr="004F31B2">
              <w:rPr>
                <w:rFonts w:ascii="Times New Roman" w:hAnsi="Times New Roman"/>
                <w:color w:val="000000"/>
                <w:sz w:val="18"/>
              </w:rPr>
              <w:t>$</w:t>
            </w:r>
          </w:p>
        </w:tc>
        <w:tc>
          <w:tcPr>
            <w:tcW w:w="1399" w:type="dxa"/>
            <w:vAlign w:val="bottom"/>
          </w:tcPr>
          <w:p w:rsidR="00B120F8" w:rsidRPr="004F31B2" w:rsidRDefault="00B120F8">
            <w:pPr>
              <w:keepLines/>
              <w:jc w:val="right"/>
            </w:pPr>
            <w:r w:rsidRPr="004F31B2">
              <w:rPr>
                <w:rFonts w:ascii="Times New Roman" w:hAnsi="Times New Roman"/>
                <w:color w:val="000000"/>
                <w:sz w:val="18"/>
              </w:rPr>
              <w:t>251.4</w:t>
            </w:r>
          </w:p>
        </w:tc>
        <w:tc>
          <w:tcPr>
            <w:tcW w:w="80" w:type="dxa"/>
            <w:vAlign w:val="bottom"/>
          </w:tcPr>
          <w:p w:rsidR="00B120F8" w:rsidRPr="004F31B2" w:rsidRDefault="00B120F8"/>
        </w:tc>
      </w:tr>
      <w:tr w:rsidR="00B120F8" w:rsidRPr="004F31B2" w:rsidTr="004662C8">
        <w:tblPrEx>
          <w:tblCellMar>
            <w:top w:w="0" w:type="dxa"/>
            <w:bottom w:w="0" w:type="dxa"/>
          </w:tblCellMar>
        </w:tblPrEx>
        <w:trPr>
          <w:cantSplit/>
          <w:trHeight w:val="240"/>
        </w:trPr>
        <w:tc>
          <w:tcPr>
            <w:tcW w:w="6260" w:type="dxa"/>
            <w:shd w:val="clear" w:color="auto" w:fill="CCEEFF"/>
            <w:vAlign w:val="bottom"/>
          </w:tcPr>
          <w:p w:rsidR="00B120F8" w:rsidRPr="004F31B2" w:rsidRDefault="00B120F8">
            <w:pPr>
              <w:keepNext/>
              <w:keepLines/>
            </w:pPr>
            <w:r w:rsidRPr="004F31B2">
              <w:rPr>
                <w:rFonts w:ascii="Times New Roman" w:hAnsi="Times New Roman"/>
                <w:color w:val="000000"/>
                <w:sz w:val="18"/>
              </w:rPr>
              <w:t xml:space="preserve">           Interest payable</w:t>
            </w:r>
          </w:p>
        </w:tc>
        <w:tc>
          <w:tcPr>
            <w:tcW w:w="15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385.5</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5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201.5</w:t>
            </w:r>
          </w:p>
        </w:tc>
        <w:tc>
          <w:tcPr>
            <w:tcW w:w="80" w:type="dxa"/>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240"/>
        </w:trPr>
        <w:tc>
          <w:tcPr>
            <w:tcW w:w="6260" w:type="dxa"/>
            <w:vAlign w:val="bottom"/>
          </w:tcPr>
          <w:p w:rsidR="00B120F8" w:rsidRPr="004F31B2" w:rsidRDefault="00B120F8">
            <w:pPr>
              <w:keepNext/>
              <w:keepLines/>
            </w:pPr>
            <w:r w:rsidRPr="004F31B2">
              <w:rPr>
                <w:rFonts w:ascii="Times New Roman" w:hAnsi="Times New Roman"/>
                <w:color w:val="000000"/>
                <w:sz w:val="18"/>
              </w:rPr>
              <w:t xml:space="preserve">           Accrued expenses</w:t>
            </w:r>
          </w:p>
        </w:tc>
        <w:tc>
          <w:tcPr>
            <w:tcW w:w="1540" w:type="dxa"/>
            <w:gridSpan w:val="2"/>
            <w:vAlign w:val="bottom"/>
          </w:tcPr>
          <w:p w:rsidR="00B120F8" w:rsidRPr="004F31B2" w:rsidRDefault="00B120F8">
            <w:pPr>
              <w:keepLines/>
              <w:jc w:val="right"/>
            </w:pPr>
            <w:r w:rsidRPr="004F31B2">
              <w:rPr>
                <w:rFonts w:ascii="Times New Roman" w:hAnsi="Times New Roman"/>
                <w:color w:val="000000"/>
                <w:sz w:val="18"/>
              </w:rPr>
              <w:t>1,084.7</w:t>
            </w:r>
          </w:p>
        </w:tc>
        <w:tc>
          <w:tcPr>
            <w:tcW w:w="80" w:type="dxa"/>
            <w:vAlign w:val="bottom"/>
          </w:tcPr>
          <w:p w:rsidR="00B120F8" w:rsidRPr="004F31B2" w:rsidRDefault="00B120F8"/>
        </w:tc>
        <w:tc>
          <w:tcPr>
            <w:tcW w:w="80" w:type="dxa"/>
            <w:vAlign w:val="bottom"/>
          </w:tcPr>
          <w:p w:rsidR="00B120F8" w:rsidRPr="004F31B2" w:rsidRDefault="00B120F8"/>
        </w:tc>
        <w:tc>
          <w:tcPr>
            <w:tcW w:w="1500" w:type="dxa"/>
            <w:gridSpan w:val="2"/>
            <w:vAlign w:val="bottom"/>
          </w:tcPr>
          <w:p w:rsidR="00B120F8" w:rsidRPr="004F31B2" w:rsidRDefault="00B120F8">
            <w:pPr>
              <w:keepLines/>
              <w:jc w:val="right"/>
            </w:pPr>
            <w:r w:rsidRPr="004F31B2">
              <w:rPr>
                <w:rFonts w:ascii="Times New Roman" w:hAnsi="Times New Roman"/>
                <w:color w:val="000000"/>
                <w:sz w:val="18"/>
              </w:rPr>
              <w:t>1,074.3</w:t>
            </w:r>
          </w:p>
        </w:tc>
        <w:tc>
          <w:tcPr>
            <w:tcW w:w="80" w:type="dxa"/>
            <w:vAlign w:val="bottom"/>
          </w:tcPr>
          <w:p w:rsidR="00B120F8" w:rsidRPr="004F31B2" w:rsidRDefault="00B120F8"/>
        </w:tc>
      </w:tr>
      <w:tr w:rsidR="00B120F8" w:rsidRPr="004F31B2" w:rsidTr="004662C8">
        <w:tblPrEx>
          <w:tblCellMar>
            <w:top w:w="0" w:type="dxa"/>
            <w:bottom w:w="0" w:type="dxa"/>
          </w:tblCellMar>
        </w:tblPrEx>
        <w:trPr>
          <w:cantSplit/>
          <w:trHeight w:val="240"/>
        </w:trPr>
        <w:tc>
          <w:tcPr>
            <w:tcW w:w="6260" w:type="dxa"/>
            <w:shd w:val="clear" w:color="auto" w:fill="CCEEFF"/>
            <w:vAlign w:val="bottom"/>
          </w:tcPr>
          <w:p w:rsidR="00B120F8" w:rsidRPr="004F31B2" w:rsidRDefault="00B120F8">
            <w:pPr>
              <w:keepNext/>
              <w:keepLines/>
            </w:pPr>
            <w:r w:rsidRPr="004F31B2">
              <w:rPr>
                <w:rFonts w:ascii="Times New Roman" w:hAnsi="Times New Roman"/>
                <w:color w:val="000000"/>
                <w:sz w:val="18"/>
              </w:rPr>
              <w:t xml:space="preserve">           Current portion of long-term debt</w:t>
            </w:r>
          </w:p>
        </w:tc>
        <w:tc>
          <w:tcPr>
            <w:tcW w:w="1540" w:type="dxa"/>
            <w:gridSpan w:val="2"/>
            <w:tcBorders>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45.5</w:t>
            </w:r>
          </w:p>
        </w:tc>
        <w:tc>
          <w:tcPr>
            <w:tcW w:w="80" w:type="dxa"/>
            <w:tcBorders>
              <w:bottom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500" w:type="dxa"/>
            <w:gridSpan w:val="2"/>
            <w:tcBorders>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55.6</w:t>
            </w:r>
          </w:p>
        </w:tc>
        <w:tc>
          <w:tcPr>
            <w:tcW w:w="80" w:type="dxa"/>
            <w:tcBorders>
              <w:bottom w:val="single" w:sz="6" w:space="0" w:color="000000"/>
            </w:tcBorders>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240"/>
        </w:trPr>
        <w:tc>
          <w:tcPr>
            <w:tcW w:w="6260" w:type="dxa"/>
            <w:vAlign w:val="bottom"/>
          </w:tcPr>
          <w:p w:rsidR="00B120F8" w:rsidRPr="004F31B2" w:rsidRDefault="00B120F8">
            <w:pPr>
              <w:keepNext/>
              <w:keepLines/>
            </w:pPr>
            <w:r w:rsidRPr="004F31B2">
              <w:rPr>
                <w:rFonts w:ascii="Times New Roman" w:hAnsi="Times New Roman"/>
                <w:color w:val="000000"/>
                <w:sz w:val="18"/>
              </w:rPr>
              <w:t xml:space="preserve">                      Total current liabilities</w:t>
            </w:r>
          </w:p>
        </w:tc>
        <w:tc>
          <w:tcPr>
            <w:tcW w:w="1540" w:type="dxa"/>
            <w:gridSpan w:val="2"/>
            <w:vAlign w:val="bottom"/>
          </w:tcPr>
          <w:p w:rsidR="00B120F8" w:rsidRPr="004F31B2" w:rsidRDefault="00B120F8">
            <w:pPr>
              <w:keepLines/>
              <w:jc w:val="right"/>
            </w:pPr>
            <w:r w:rsidRPr="004F31B2">
              <w:rPr>
                <w:rFonts w:ascii="Times New Roman" w:hAnsi="Times New Roman"/>
                <w:color w:val="000000"/>
                <w:sz w:val="18"/>
              </w:rPr>
              <w:t>1,791.9</w:t>
            </w:r>
          </w:p>
        </w:tc>
        <w:tc>
          <w:tcPr>
            <w:tcW w:w="80" w:type="dxa"/>
            <w:vAlign w:val="bottom"/>
          </w:tcPr>
          <w:p w:rsidR="00B120F8" w:rsidRPr="004F31B2" w:rsidRDefault="00B120F8"/>
        </w:tc>
        <w:tc>
          <w:tcPr>
            <w:tcW w:w="80" w:type="dxa"/>
            <w:vAlign w:val="bottom"/>
          </w:tcPr>
          <w:p w:rsidR="00B120F8" w:rsidRPr="004F31B2" w:rsidRDefault="00B120F8"/>
        </w:tc>
        <w:tc>
          <w:tcPr>
            <w:tcW w:w="1500" w:type="dxa"/>
            <w:gridSpan w:val="2"/>
            <w:vAlign w:val="bottom"/>
          </w:tcPr>
          <w:p w:rsidR="00B120F8" w:rsidRPr="004F31B2" w:rsidRDefault="00B120F8">
            <w:pPr>
              <w:keepLines/>
              <w:jc w:val="right"/>
            </w:pPr>
            <w:r w:rsidRPr="004F31B2">
              <w:rPr>
                <w:rFonts w:ascii="Times New Roman" w:hAnsi="Times New Roman"/>
                <w:color w:val="000000"/>
                <w:sz w:val="18"/>
              </w:rPr>
              <w:t>1,582.8</w:t>
            </w:r>
          </w:p>
        </w:tc>
        <w:tc>
          <w:tcPr>
            <w:tcW w:w="80" w:type="dxa"/>
            <w:vAlign w:val="bottom"/>
          </w:tcPr>
          <w:p w:rsidR="00B120F8" w:rsidRPr="004F31B2" w:rsidRDefault="00B120F8"/>
        </w:tc>
      </w:tr>
      <w:tr w:rsidR="00B120F8" w:rsidRPr="004F31B2" w:rsidTr="004662C8">
        <w:tblPrEx>
          <w:tblCellMar>
            <w:top w:w="0" w:type="dxa"/>
            <w:bottom w:w="0" w:type="dxa"/>
          </w:tblCellMar>
        </w:tblPrEx>
        <w:trPr>
          <w:cantSplit/>
          <w:trHeight w:val="240"/>
        </w:trPr>
        <w:tc>
          <w:tcPr>
            <w:tcW w:w="6260" w:type="dxa"/>
            <w:shd w:val="clear" w:color="auto" w:fill="CCEEFF"/>
            <w:vAlign w:val="bottom"/>
          </w:tcPr>
          <w:p w:rsidR="00B120F8" w:rsidRPr="004F31B2" w:rsidRDefault="00B120F8">
            <w:pPr>
              <w:keepNext/>
              <w:keepLines/>
            </w:pPr>
            <w:r w:rsidRPr="004F31B2">
              <w:rPr>
                <w:rFonts w:ascii="Times New Roman" w:hAnsi="Times New Roman"/>
                <w:color w:val="000000"/>
                <w:sz w:val="18"/>
              </w:rPr>
              <w:t>Long-term debt</w:t>
            </w:r>
          </w:p>
        </w:tc>
        <w:tc>
          <w:tcPr>
            <w:tcW w:w="15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19,575.1</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5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18,785.5</w:t>
            </w:r>
          </w:p>
        </w:tc>
        <w:tc>
          <w:tcPr>
            <w:tcW w:w="80" w:type="dxa"/>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240"/>
        </w:trPr>
        <w:tc>
          <w:tcPr>
            <w:tcW w:w="6260" w:type="dxa"/>
            <w:vAlign w:val="bottom"/>
          </w:tcPr>
          <w:p w:rsidR="00B120F8" w:rsidRPr="004F31B2" w:rsidRDefault="00B120F8">
            <w:pPr>
              <w:keepNext/>
              <w:keepLines/>
            </w:pPr>
            <w:r w:rsidRPr="004F31B2">
              <w:rPr>
                <w:rFonts w:ascii="Times New Roman" w:hAnsi="Times New Roman"/>
                <w:color w:val="000000"/>
                <w:sz w:val="18"/>
              </w:rPr>
              <w:t>Deferred credits and other</w:t>
            </w:r>
          </w:p>
        </w:tc>
        <w:tc>
          <w:tcPr>
            <w:tcW w:w="1540" w:type="dxa"/>
            <w:gridSpan w:val="2"/>
            <w:vAlign w:val="bottom"/>
          </w:tcPr>
          <w:p w:rsidR="00B120F8" w:rsidRPr="004F31B2" w:rsidRDefault="00B120F8">
            <w:pPr>
              <w:keepLines/>
              <w:jc w:val="right"/>
            </w:pPr>
            <w:r w:rsidRPr="004F31B2">
              <w:rPr>
                <w:rFonts w:ascii="Times New Roman" w:hAnsi="Times New Roman"/>
                <w:color w:val="000000"/>
                <w:sz w:val="18"/>
              </w:rPr>
              <w:t>908.2</w:t>
            </w:r>
          </w:p>
        </w:tc>
        <w:tc>
          <w:tcPr>
            <w:tcW w:w="80" w:type="dxa"/>
            <w:vAlign w:val="bottom"/>
          </w:tcPr>
          <w:p w:rsidR="00B120F8" w:rsidRPr="004F31B2" w:rsidRDefault="00B120F8"/>
        </w:tc>
        <w:tc>
          <w:tcPr>
            <w:tcW w:w="80" w:type="dxa"/>
            <w:vAlign w:val="bottom"/>
          </w:tcPr>
          <w:p w:rsidR="00B120F8" w:rsidRPr="004F31B2" w:rsidRDefault="00B120F8"/>
        </w:tc>
        <w:tc>
          <w:tcPr>
            <w:tcW w:w="1500" w:type="dxa"/>
            <w:gridSpan w:val="2"/>
            <w:vAlign w:val="bottom"/>
          </w:tcPr>
          <w:p w:rsidR="00B120F8" w:rsidRPr="004F31B2" w:rsidRDefault="00B120F8">
            <w:pPr>
              <w:keepLines/>
              <w:jc w:val="right"/>
            </w:pPr>
            <w:r w:rsidRPr="004F31B2">
              <w:rPr>
                <w:rFonts w:ascii="Times New Roman" w:hAnsi="Times New Roman"/>
                <w:color w:val="000000"/>
                <w:sz w:val="18"/>
              </w:rPr>
              <w:t>923.1</w:t>
            </w:r>
          </w:p>
        </w:tc>
        <w:tc>
          <w:tcPr>
            <w:tcW w:w="80" w:type="dxa"/>
            <w:vAlign w:val="bottom"/>
          </w:tcPr>
          <w:p w:rsidR="00B120F8" w:rsidRPr="004F31B2" w:rsidRDefault="00B120F8"/>
        </w:tc>
      </w:tr>
      <w:tr w:rsidR="00B120F8" w:rsidRPr="004F31B2" w:rsidTr="004662C8">
        <w:tblPrEx>
          <w:tblCellMar>
            <w:top w:w="0" w:type="dxa"/>
            <w:bottom w:w="0" w:type="dxa"/>
          </w:tblCellMar>
        </w:tblPrEx>
        <w:trPr>
          <w:cantSplit/>
          <w:trHeight w:val="240"/>
        </w:trPr>
        <w:tc>
          <w:tcPr>
            <w:tcW w:w="6260" w:type="dxa"/>
            <w:shd w:val="clear" w:color="auto" w:fill="CCEEFF"/>
            <w:vAlign w:val="bottom"/>
          </w:tcPr>
          <w:p w:rsidR="00B120F8" w:rsidRPr="004F31B2" w:rsidRDefault="00B120F8">
            <w:pPr>
              <w:keepNext/>
              <w:keepLines/>
            </w:pPr>
            <w:r w:rsidRPr="004F31B2">
              <w:rPr>
                <w:rFonts w:ascii="Times New Roman" w:hAnsi="Times New Roman"/>
                <w:color w:val="000000"/>
                <w:sz w:val="18"/>
              </w:rPr>
              <w:t>Deferred income taxes</w:t>
            </w:r>
          </w:p>
        </w:tc>
        <w:tc>
          <w:tcPr>
            <w:tcW w:w="15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5,349.0</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5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5,623.7</w:t>
            </w:r>
          </w:p>
        </w:tc>
        <w:tc>
          <w:tcPr>
            <w:tcW w:w="80" w:type="dxa"/>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260"/>
        </w:trPr>
        <w:tc>
          <w:tcPr>
            <w:tcW w:w="6260" w:type="dxa"/>
            <w:vAlign w:val="bottom"/>
          </w:tcPr>
          <w:p w:rsidR="00B120F8" w:rsidRPr="004F31B2" w:rsidRDefault="00B120F8">
            <w:pPr>
              <w:keepNext/>
            </w:pPr>
          </w:p>
        </w:tc>
        <w:tc>
          <w:tcPr>
            <w:tcW w:w="1540" w:type="dxa"/>
            <w:gridSpan w:val="2"/>
            <w:tcBorders>
              <w:top w:val="single" w:sz="6" w:space="0" w:color="000000"/>
            </w:tcBorders>
            <w:vAlign w:val="bottom"/>
          </w:tcPr>
          <w:p w:rsidR="00B120F8" w:rsidRPr="004F31B2" w:rsidRDefault="00B120F8">
            <w:pPr>
              <w:keepLines/>
              <w:jc w:val="right"/>
            </w:pPr>
            <w:r w:rsidRPr="004F31B2">
              <w:rPr>
                <w:rFonts w:ascii="Times New Roman" w:hAnsi="Times New Roman"/>
                <w:color w:val="000000"/>
                <w:sz w:val="18"/>
              </w:rPr>
              <w:t>27,624.2</w:t>
            </w:r>
          </w:p>
        </w:tc>
        <w:tc>
          <w:tcPr>
            <w:tcW w:w="80" w:type="dxa"/>
            <w:tcBorders>
              <w:top w:val="single" w:sz="6" w:space="0" w:color="000000"/>
            </w:tcBorders>
            <w:vAlign w:val="bottom"/>
          </w:tcPr>
          <w:p w:rsidR="00B120F8" w:rsidRPr="004F31B2" w:rsidRDefault="00B120F8"/>
        </w:tc>
        <w:tc>
          <w:tcPr>
            <w:tcW w:w="80" w:type="dxa"/>
            <w:vAlign w:val="bottom"/>
          </w:tcPr>
          <w:p w:rsidR="00B120F8" w:rsidRPr="004F31B2" w:rsidRDefault="00B120F8"/>
        </w:tc>
        <w:tc>
          <w:tcPr>
            <w:tcW w:w="1500" w:type="dxa"/>
            <w:gridSpan w:val="2"/>
            <w:tcBorders>
              <w:top w:val="single" w:sz="6" w:space="0" w:color="000000"/>
            </w:tcBorders>
            <w:vAlign w:val="bottom"/>
          </w:tcPr>
          <w:p w:rsidR="00B120F8" w:rsidRPr="004F31B2" w:rsidRDefault="00B120F8">
            <w:pPr>
              <w:keepLines/>
              <w:jc w:val="right"/>
            </w:pPr>
            <w:r w:rsidRPr="004F31B2">
              <w:rPr>
                <w:rFonts w:ascii="Times New Roman" w:hAnsi="Times New Roman"/>
                <w:color w:val="000000"/>
                <w:sz w:val="18"/>
              </w:rPr>
              <w:t>26,915.1</w:t>
            </w:r>
          </w:p>
        </w:tc>
        <w:tc>
          <w:tcPr>
            <w:tcW w:w="80" w:type="dxa"/>
            <w:tcBorders>
              <w:top w:val="single" w:sz="6" w:space="0" w:color="000000"/>
            </w:tcBorders>
            <w:vAlign w:val="bottom"/>
          </w:tcPr>
          <w:p w:rsidR="00B120F8" w:rsidRPr="004F31B2" w:rsidRDefault="00B120F8"/>
        </w:tc>
      </w:tr>
      <w:tr w:rsidR="00B120F8" w:rsidRPr="004F31B2" w:rsidTr="004662C8">
        <w:tblPrEx>
          <w:tblCellMar>
            <w:top w:w="0" w:type="dxa"/>
            <w:bottom w:w="0" w:type="dxa"/>
          </w:tblCellMar>
        </w:tblPrEx>
        <w:trPr>
          <w:cantSplit/>
          <w:trHeight w:val="260"/>
        </w:trPr>
        <w:tc>
          <w:tcPr>
            <w:tcW w:w="6260" w:type="dxa"/>
            <w:shd w:val="clear" w:color="auto" w:fill="CCEEFF"/>
            <w:vAlign w:val="bottom"/>
          </w:tcPr>
          <w:p w:rsidR="00B120F8" w:rsidRPr="004F31B2" w:rsidRDefault="00B120F8">
            <w:pPr>
              <w:keepNext/>
              <w:keepLines/>
            </w:pPr>
            <w:r w:rsidRPr="004F31B2">
              <w:rPr>
                <w:rFonts w:ascii="Times New Roman" w:hAnsi="Times New Roman"/>
                <w:color w:val="000000"/>
                <w:sz w:val="18"/>
              </w:rPr>
              <w:t>Redeemable non-controlling interests</w:t>
            </w:r>
          </w:p>
        </w:tc>
        <w:tc>
          <w:tcPr>
            <w:tcW w:w="1540" w:type="dxa"/>
            <w:gridSpan w:val="2"/>
            <w:tcBorders>
              <w:top w:val="single" w:sz="6" w:space="0" w:color="000000"/>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36.0</w:t>
            </w:r>
          </w:p>
        </w:tc>
        <w:tc>
          <w:tcPr>
            <w:tcW w:w="80" w:type="dxa"/>
            <w:tcBorders>
              <w:top w:val="single" w:sz="6" w:space="0" w:color="000000"/>
              <w:bottom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500" w:type="dxa"/>
            <w:gridSpan w:val="2"/>
            <w:tcBorders>
              <w:top w:val="single" w:sz="6" w:space="0" w:color="000000"/>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tcBorders>
              <w:top w:val="single" w:sz="6" w:space="0" w:color="000000"/>
              <w:bottom w:val="single" w:sz="6" w:space="0" w:color="000000"/>
            </w:tcBorders>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240"/>
        </w:trPr>
        <w:tc>
          <w:tcPr>
            <w:tcW w:w="6260" w:type="dxa"/>
            <w:vAlign w:val="bottom"/>
          </w:tcPr>
          <w:p w:rsidR="00B120F8" w:rsidRPr="004F31B2" w:rsidRDefault="00B120F8">
            <w:pPr>
              <w:keepNext/>
              <w:keepLines/>
            </w:pPr>
            <w:r w:rsidRPr="004F31B2">
              <w:rPr>
                <w:rFonts w:ascii="Times New Roman" w:hAnsi="Times New Roman"/>
                <w:color w:val="000000"/>
                <w:sz w:val="18"/>
              </w:rPr>
              <w:t>Stockholders’ equity</w:t>
            </w:r>
          </w:p>
        </w:tc>
        <w:tc>
          <w:tcPr>
            <w:tcW w:w="1620" w:type="dxa"/>
            <w:gridSpan w:val="3"/>
            <w:vAlign w:val="bottom"/>
          </w:tcPr>
          <w:p w:rsidR="00B120F8" w:rsidRPr="004F31B2" w:rsidRDefault="00B120F8"/>
        </w:tc>
        <w:tc>
          <w:tcPr>
            <w:tcW w:w="80" w:type="dxa"/>
            <w:vAlign w:val="bottom"/>
          </w:tcPr>
          <w:p w:rsidR="00B120F8" w:rsidRPr="004F31B2" w:rsidRDefault="00B120F8"/>
        </w:tc>
        <w:tc>
          <w:tcPr>
            <w:tcW w:w="1580" w:type="dxa"/>
            <w:gridSpan w:val="3"/>
            <w:vAlign w:val="bottom"/>
          </w:tcPr>
          <w:p w:rsidR="00B120F8" w:rsidRPr="004F31B2" w:rsidRDefault="00B120F8"/>
        </w:tc>
      </w:tr>
      <w:tr w:rsidR="00B120F8" w:rsidRPr="004F31B2" w:rsidTr="004662C8">
        <w:tblPrEx>
          <w:tblCellMar>
            <w:top w:w="0" w:type="dxa"/>
            <w:bottom w:w="0" w:type="dxa"/>
          </w:tblCellMar>
        </w:tblPrEx>
        <w:trPr>
          <w:cantSplit/>
          <w:trHeight w:val="280"/>
        </w:trPr>
        <w:tc>
          <w:tcPr>
            <w:tcW w:w="6260" w:type="dxa"/>
            <w:shd w:val="clear" w:color="auto" w:fill="CCEEFF"/>
            <w:vAlign w:val="bottom"/>
          </w:tcPr>
          <w:p w:rsidR="00B120F8" w:rsidRPr="004F31B2" w:rsidRDefault="00B120F8">
            <w:pPr>
              <w:keepNext/>
              <w:keepLines/>
            </w:pPr>
            <w:r w:rsidRPr="004F31B2">
              <w:rPr>
                <w:rFonts w:ascii="Times New Roman" w:hAnsi="Times New Roman"/>
                <w:color w:val="000000"/>
                <w:sz w:val="18"/>
              </w:rPr>
              <w:t xml:space="preserve">           Common stock</w:t>
            </w:r>
          </w:p>
        </w:tc>
        <w:tc>
          <w:tcPr>
            <w:tcW w:w="15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0.7</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5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0.7</w:t>
            </w:r>
          </w:p>
        </w:tc>
        <w:tc>
          <w:tcPr>
            <w:tcW w:w="80" w:type="dxa"/>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240"/>
        </w:trPr>
        <w:tc>
          <w:tcPr>
            <w:tcW w:w="6260" w:type="dxa"/>
            <w:vAlign w:val="bottom"/>
          </w:tcPr>
          <w:p w:rsidR="00B120F8" w:rsidRPr="004F31B2" w:rsidRDefault="00B120F8">
            <w:pPr>
              <w:keepNext/>
              <w:keepLines/>
            </w:pPr>
            <w:r w:rsidRPr="004F31B2">
              <w:rPr>
                <w:rFonts w:ascii="Times New Roman" w:hAnsi="Times New Roman"/>
                <w:color w:val="000000"/>
                <w:sz w:val="18"/>
              </w:rPr>
              <w:t xml:space="preserve">           Additional paid-in capital</w:t>
            </w:r>
          </w:p>
        </w:tc>
        <w:tc>
          <w:tcPr>
            <w:tcW w:w="1540" w:type="dxa"/>
            <w:gridSpan w:val="2"/>
            <w:vAlign w:val="bottom"/>
          </w:tcPr>
          <w:p w:rsidR="00B120F8" w:rsidRPr="004F31B2" w:rsidRDefault="00B120F8">
            <w:pPr>
              <w:keepLines/>
              <w:jc w:val="right"/>
            </w:pPr>
            <w:r w:rsidRPr="004F31B2">
              <w:rPr>
                <w:rFonts w:ascii="Times New Roman" w:hAnsi="Times New Roman"/>
                <w:color w:val="000000"/>
                <w:sz w:val="18"/>
              </w:rPr>
              <w:t>6,922.5</w:t>
            </w:r>
          </w:p>
        </w:tc>
        <w:tc>
          <w:tcPr>
            <w:tcW w:w="80" w:type="dxa"/>
            <w:vAlign w:val="bottom"/>
          </w:tcPr>
          <w:p w:rsidR="00B120F8" w:rsidRPr="004F31B2" w:rsidRDefault="00B120F8"/>
        </w:tc>
        <w:tc>
          <w:tcPr>
            <w:tcW w:w="80" w:type="dxa"/>
            <w:vAlign w:val="bottom"/>
          </w:tcPr>
          <w:p w:rsidR="00B120F8" w:rsidRPr="004F31B2" w:rsidRDefault="00B120F8"/>
        </w:tc>
        <w:tc>
          <w:tcPr>
            <w:tcW w:w="1500" w:type="dxa"/>
            <w:gridSpan w:val="2"/>
            <w:vAlign w:val="bottom"/>
          </w:tcPr>
          <w:p w:rsidR="00B120F8" w:rsidRPr="004F31B2" w:rsidRDefault="00B120F8">
            <w:pPr>
              <w:keepLines/>
              <w:jc w:val="right"/>
            </w:pPr>
            <w:r w:rsidRPr="004F31B2">
              <w:rPr>
                <w:rFonts w:ascii="Times New Roman" w:hAnsi="Times New Roman"/>
                <w:color w:val="000000"/>
                <w:sz w:val="18"/>
              </w:rPr>
              <w:t>6,906.5</w:t>
            </w:r>
          </w:p>
        </w:tc>
        <w:tc>
          <w:tcPr>
            <w:tcW w:w="80" w:type="dxa"/>
            <w:vAlign w:val="bottom"/>
          </w:tcPr>
          <w:p w:rsidR="00B120F8" w:rsidRPr="004F31B2" w:rsidRDefault="00B120F8"/>
        </w:tc>
      </w:tr>
      <w:tr w:rsidR="00B120F8" w:rsidRPr="004F31B2" w:rsidTr="004662C8">
        <w:tblPrEx>
          <w:tblCellMar>
            <w:top w:w="0" w:type="dxa"/>
            <w:bottom w:w="0" w:type="dxa"/>
          </w:tblCellMar>
        </w:tblPrEx>
        <w:trPr>
          <w:cantSplit/>
          <w:trHeight w:val="240"/>
        </w:trPr>
        <w:tc>
          <w:tcPr>
            <w:tcW w:w="6260" w:type="dxa"/>
            <w:shd w:val="clear" w:color="auto" w:fill="CCEEFF"/>
            <w:vAlign w:val="bottom"/>
          </w:tcPr>
          <w:p w:rsidR="00B120F8" w:rsidRPr="004F31B2" w:rsidRDefault="00B120F8">
            <w:pPr>
              <w:keepNext/>
              <w:keepLines/>
            </w:pPr>
            <w:r w:rsidRPr="004F31B2">
              <w:rPr>
                <w:rFonts w:ascii="Times New Roman" w:hAnsi="Times New Roman"/>
                <w:color w:val="000000"/>
                <w:sz w:val="18"/>
              </w:rPr>
              <w:t xml:space="preserve">           Accumulated deficit</w:t>
            </w:r>
          </w:p>
        </w:tc>
        <w:tc>
          <w:tcPr>
            <w:tcW w:w="15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(5,561.9</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15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(5,105.6</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240"/>
        </w:trPr>
        <w:tc>
          <w:tcPr>
            <w:tcW w:w="6260" w:type="dxa"/>
            <w:vAlign w:val="bottom"/>
          </w:tcPr>
          <w:p w:rsidR="00B120F8" w:rsidRPr="004F31B2" w:rsidRDefault="00B120F8">
            <w:pPr>
              <w:keepNext/>
              <w:keepLines/>
            </w:pPr>
            <w:r w:rsidRPr="004F31B2">
              <w:rPr>
                <w:rFonts w:ascii="Times New Roman" w:hAnsi="Times New Roman"/>
                <w:color w:val="000000"/>
                <w:sz w:val="18"/>
              </w:rPr>
              <w:t xml:space="preserve">           Accumulated other comprehensive loss</w:t>
            </w:r>
          </w:p>
        </w:tc>
        <w:tc>
          <w:tcPr>
            <w:tcW w:w="154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(199.4</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150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(168.8</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240"/>
        </w:trPr>
        <w:tc>
          <w:tcPr>
            <w:tcW w:w="6260" w:type="dxa"/>
            <w:shd w:val="clear" w:color="auto" w:fill="CCEEFF"/>
            <w:vAlign w:val="bottom"/>
          </w:tcPr>
          <w:p w:rsidR="00B120F8" w:rsidRPr="004F31B2" w:rsidRDefault="00B120F8">
            <w:pPr>
              <w:keepNext/>
              <w:keepLines/>
            </w:pPr>
            <w:r w:rsidRPr="004F31B2">
              <w:rPr>
                <w:rFonts w:ascii="Times New Roman" w:hAnsi="Times New Roman"/>
                <w:color w:val="000000"/>
                <w:sz w:val="18"/>
              </w:rPr>
              <w:t>Total Caesars Stockholders’ equity</w:t>
            </w:r>
          </w:p>
        </w:tc>
        <w:tc>
          <w:tcPr>
            <w:tcW w:w="15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1,161.9</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5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1,632.8</w:t>
            </w:r>
          </w:p>
        </w:tc>
        <w:tc>
          <w:tcPr>
            <w:tcW w:w="80" w:type="dxa"/>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240"/>
        </w:trPr>
        <w:tc>
          <w:tcPr>
            <w:tcW w:w="6260" w:type="dxa"/>
            <w:vAlign w:val="bottom"/>
          </w:tcPr>
          <w:p w:rsidR="00B120F8" w:rsidRPr="004F31B2" w:rsidRDefault="00B120F8">
            <w:pPr>
              <w:keepNext/>
              <w:keepLines/>
            </w:pPr>
            <w:r w:rsidRPr="004F31B2">
              <w:rPr>
                <w:rFonts w:ascii="Times New Roman" w:hAnsi="Times New Roman"/>
                <w:color w:val="000000"/>
                <w:sz w:val="18"/>
              </w:rPr>
              <w:t>Non-controlling interests</w:t>
            </w:r>
          </w:p>
        </w:tc>
        <w:tc>
          <w:tcPr>
            <w:tcW w:w="1540" w:type="dxa"/>
            <w:gridSpan w:val="2"/>
            <w:vAlign w:val="bottom"/>
          </w:tcPr>
          <w:p w:rsidR="00B120F8" w:rsidRPr="004F31B2" w:rsidRDefault="00B120F8">
            <w:pPr>
              <w:keepLines/>
              <w:jc w:val="right"/>
            </w:pPr>
            <w:r w:rsidRPr="004F31B2">
              <w:rPr>
                <w:rFonts w:ascii="Times New Roman" w:hAnsi="Times New Roman"/>
                <w:color w:val="000000"/>
                <w:sz w:val="18"/>
              </w:rPr>
              <w:t>44.0</w:t>
            </w:r>
          </w:p>
        </w:tc>
        <w:tc>
          <w:tcPr>
            <w:tcW w:w="80" w:type="dxa"/>
            <w:vAlign w:val="bottom"/>
          </w:tcPr>
          <w:p w:rsidR="00B120F8" w:rsidRPr="004F31B2" w:rsidRDefault="00B120F8"/>
        </w:tc>
        <w:tc>
          <w:tcPr>
            <w:tcW w:w="80" w:type="dxa"/>
            <w:vAlign w:val="bottom"/>
          </w:tcPr>
          <w:p w:rsidR="00B120F8" w:rsidRPr="004F31B2" w:rsidRDefault="00B120F8"/>
        </w:tc>
        <w:tc>
          <w:tcPr>
            <w:tcW w:w="1500" w:type="dxa"/>
            <w:gridSpan w:val="2"/>
            <w:vAlign w:val="bottom"/>
          </w:tcPr>
          <w:p w:rsidR="00B120F8" w:rsidRPr="004F31B2" w:rsidRDefault="00B120F8">
            <w:pPr>
              <w:keepLines/>
              <w:jc w:val="right"/>
            </w:pPr>
            <w:r w:rsidRPr="004F31B2">
              <w:rPr>
                <w:rFonts w:ascii="Times New Roman" w:hAnsi="Times New Roman"/>
                <w:color w:val="000000"/>
                <w:sz w:val="18"/>
              </w:rPr>
              <w:t>39.8</w:t>
            </w:r>
          </w:p>
        </w:tc>
        <w:tc>
          <w:tcPr>
            <w:tcW w:w="80" w:type="dxa"/>
            <w:vAlign w:val="bottom"/>
          </w:tcPr>
          <w:p w:rsidR="00B120F8" w:rsidRPr="004F31B2" w:rsidRDefault="00B120F8"/>
        </w:tc>
      </w:tr>
      <w:tr w:rsidR="00B120F8" w:rsidRPr="004F31B2" w:rsidTr="004662C8">
        <w:tblPrEx>
          <w:tblCellMar>
            <w:top w:w="0" w:type="dxa"/>
            <w:bottom w:w="0" w:type="dxa"/>
          </w:tblCellMar>
        </w:tblPrEx>
        <w:trPr>
          <w:cantSplit/>
          <w:trHeight w:val="240"/>
        </w:trPr>
        <w:tc>
          <w:tcPr>
            <w:tcW w:w="6260" w:type="dxa"/>
            <w:shd w:val="clear" w:color="auto" w:fill="CCEEFF"/>
            <w:vAlign w:val="bottom"/>
          </w:tcPr>
          <w:p w:rsidR="00B120F8" w:rsidRPr="004F31B2" w:rsidRDefault="00B120F8">
            <w:pPr>
              <w:keepNext/>
              <w:keepLines/>
            </w:pPr>
            <w:r w:rsidRPr="004F31B2">
              <w:rPr>
                <w:rFonts w:ascii="Times New Roman" w:hAnsi="Times New Roman"/>
                <w:color w:val="000000"/>
                <w:sz w:val="18"/>
              </w:rPr>
              <w:t>Total stockholders’ equity</w:t>
            </w:r>
          </w:p>
        </w:tc>
        <w:tc>
          <w:tcPr>
            <w:tcW w:w="1540" w:type="dxa"/>
            <w:gridSpan w:val="2"/>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1,205.9</w:t>
            </w:r>
          </w:p>
        </w:tc>
        <w:tc>
          <w:tcPr>
            <w:tcW w:w="80"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500" w:type="dxa"/>
            <w:gridSpan w:val="2"/>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1,672.6</w:t>
            </w:r>
          </w:p>
        </w:tc>
        <w:tc>
          <w:tcPr>
            <w:tcW w:w="80" w:type="dxa"/>
            <w:tcBorders>
              <w:top w:val="single" w:sz="6" w:space="0" w:color="000000"/>
            </w:tcBorders>
            <w:shd w:val="clear" w:color="auto" w:fill="CCEEFF"/>
            <w:vAlign w:val="bottom"/>
          </w:tcPr>
          <w:p w:rsidR="00B120F8" w:rsidRPr="004F31B2" w:rsidRDefault="00B120F8"/>
        </w:tc>
      </w:tr>
      <w:tr w:rsidR="00B120F8" w:rsidRPr="004F31B2">
        <w:tblPrEx>
          <w:tblCellMar>
            <w:top w:w="0" w:type="dxa"/>
            <w:bottom w:w="0" w:type="dxa"/>
          </w:tblCellMar>
        </w:tblPrEx>
        <w:trPr>
          <w:cantSplit/>
          <w:trHeight w:val="240"/>
        </w:trPr>
        <w:tc>
          <w:tcPr>
            <w:tcW w:w="6260" w:type="dxa"/>
            <w:vAlign w:val="bottom"/>
          </w:tcPr>
          <w:p w:rsidR="00B120F8" w:rsidRPr="004F31B2" w:rsidRDefault="00B120F8"/>
        </w:tc>
        <w:tc>
          <w:tcPr>
            <w:tcW w:w="101" w:type="dxa"/>
            <w:tcBorders>
              <w:top w:val="single" w:sz="6" w:space="0" w:color="000000"/>
              <w:bottom w:val="doub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1439" w:type="dxa"/>
            <w:tcBorders>
              <w:top w:val="single" w:sz="6" w:space="0" w:color="000000"/>
              <w:bottom w:val="double" w:sz="6" w:space="0" w:color="000000"/>
            </w:tcBorders>
            <w:vAlign w:val="bottom"/>
          </w:tcPr>
          <w:p w:rsidR="00B120F8" w:rsidRPr="004F31B2" w:rsidRDefault="00B120F8">
            <w:pPr>
              <w:keepLines/>
              <w:jc w:val="right"/>
            </w:pPr>
            <w:r w:rsidRPr="004F31B2">
              <w:rPr>
                <w:rFonts w:ascii="Times New Roman" w:hAnsi="Times New Roman"/>
                <w:color w:val="000000"/>
                <w:sz w:val="18"/>
              </w:rPr>
              <w:t>28,866.1</w:t>
            </w:r>
          </w:p>
        </w:tc>
        <w:tc>
          <w:tcPr>
            <w:tcW w:w="80" w:type="dxa"/>
            <w:tcBorders>
              <w:top w:val="single" w:sz="6" w:space="0" w:color="000000"/>
              <w:bottom w:val="double" w:sz="6" w:space="0" w:color="000000"/>
            </w:tcBorders>
            <w:vAlign w:val="bottom"/>
          </w:tcPr>
          <w:p w:rsidR="00B120F8" w:rsidRPr="004F31B2" w:rsidRDefault="00B120F8"/>
        </w:tc>
        <w:tc>
          <w:tcPr>
            <w:tcW w:w="80" w:type="dxa"/>
            <w:vAlign w:val="bottom"/>
          </w:tcPr>
          <w:p w:rsidR="00B120F8" w:rsidRPr="004F31B2" w:rsidRDefault="00B120F8"/>
        </w:tc>
        <w:tc>
          <w:tcPr>
            <w:tcW w:w="101" w:type="dxa"/>
            <w:tcBorders>
              <w:top w:val="single" w:sz="6" w:space="0" w:color="000000"/>
              <w:bottom w:val="doub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1399" w:type="dxa"/>
            <w:tcBorders>
              <w:top w:val="single" w:sz="6" w:space="0" w:color="000000"/>
              <w:bottom w:val="double" w:sz="6" w:space="0" w:color="000000"/>
            </w:tcBorders>
            <w:vAlign w:val="bottom"/>
          </w:tcPr>
          <w:p w:rsidR="00B120F8" w:rsidRPr="004F31B2" w:rsidRDefault="00B120F8">
            <w:pPr>
              <w:keepLines/>
              <w:jc w:val="right"/>
            </w:pPr>
            <w:r w:rsidRPr="004F31B2">
              <w:rPr>
                <w:rFonts w:ascii="Times New Roman" w:hAnsi="Times New Roman"/>
                <w:color w:val="000000"/>
                <w:sz w:val="18"/>
              </w:rPr>
              <w:t>28,587.7</w:t>
            </w:r>
          </w:p>
        </w:tc>
        <w:tc>
          <w:tcPr>
            <w:tcW w:w="80" w:type="dxa"/>
            <w:tcBorders>
              <w:top w:val="single" w:sz="6" w:space="0" w:color="000000"/>
              <w:bottom w:val="double" w:sz="6" w:space="0" w:color="000000"/>
            </w:tcBorders>
            <w:vAlign w:val="bottom"/>
          </w:tcPr>
          <w:p w:rsidR="00B120F8" w:rsidRPr="004F31B2" w:rsidRDefault="00B120F8"/>
        </w:tc>
      </w:tr>
    </w:tbl>
    <w:p w:rsidR="00B120F8" w:rsidRDefault="00B120F8">
      <w:pPr>
        <w:jc w:val="center"/>
      </w:pPr>
      <w:r>
        <w:rPr>
          <w:rFonts w:ascii="Times New Roman" w:hAnsi="Times New Roman"/>
          <w:color w:val="000000"/>
          <w:sz w:val="20"/>
        </w:rPr>
        <w:br/>
      </w:r>
      <w:r>
        <w:rPr>
          <w:rFonts w:ascii="Times New Roman" w:hAnsi="Times New Roman"/>
          <w:color w:val="000000"/>
          <w:sz w:val="20"/>
        </w:rPr>
        <w:br/>
        <w:t> </w:t>
      </w:r>
    </w:p>
    <w:p w:rsidR="00B120F8" w:rsidRDefault="00B120F8">
      <w:pPr>
        <w:pageBreakBefore/>
        <w:jc w:val="center"/>
      </w:pPr>
      <w:bookmarkStart w:id="169" w:name="5BB3D6369B1CE9002803FCC4CE4723C9"/>
      <w:bookmarkStart w:id="170" w:name="d20551309e5176"/>
      <w:bookmarkEnd w:id="169"/>
      <w:r>
        <w:rPr>
          <w:rFonts w:ascii="Times New Roman" w:hAnsi="Times New Roman"/>
          <w:b/>
          <w:color w:val="000000"/>
          <w:sz w:val="20"/>
        </w:rPr>
        <w:t xml:space="preserve">CAESARS ENTERTAINMENT CORPORATION </w:t>
      </w:r>
    </w:p>
    <w:p w:rsidR="00B120F8" w:rsidRDefault="00B120F8">
      <w:pPr>
        <w:jc w:val="center"/>
      </w:pPr>
      <w:bookmarkStart w:id="171" w:name="D24F0BEC766FC7DC1C28FD2A747CB445"/>
      <w:bookmarkEnd w:id="170"/>
      <w:r>
        <w:rPr>
          <w:rFonts w:ascii="Times New Roman" w:hAnsi="Times New Roman"/>
          <w:b/>
          <w:color w:val="000000"/>
          <w:sz w:val="20"/>
        </w:rPr>
        <w:t xml:space="preserve">SUPPLEMENTAL INFORMATION </w:t>
      </w:r>
    </w:p>
    <w:p w:rsidR="00B120F8" w:rsidRDefault="00B120F8">
      <w:pPr>
        <w:jc w:val="center"/>
      </w:pPr>
      <w:bookmarkStart w:id="172" w:name="C32B9D70405ACD6C6815FD2A747C3249"/>
      <w:bookmarkEnd w:id="171"/>
      <w:r>
        <w:rPr>
          <w:rFonts w:ascii="Times New Roman" w:hAnsi="Times New Roman"/>
          <w:b/>
          <w:color w:val="000000"/>
          <w:sz w:val="20"/>
        </w:rPr>
        <w:t xml:space="preserve">RECONCILIATION OF PROPERTY EBITDA TO </w:t>
      </w:r>
    </w:p>
    <w:p w:rsidR="00B120F8" w:rsidRDefault="00B120F8">
      <w:pPr>
        <w:jc w:val="center"/>
      </w:pPr>
      <w:bookmarkStart w:id="173" w:name="B9399EE92CBE8679A734FD2A747CE98D"/>
      <w:bookmarkEnd w:id="172"/>
      <w:r>
        <w:rPr>
          <w:rFonts w:ascii="Times New Roman" w:hAnsi="Times New Roman"/>
          <w:b/>
          <w:color w:val="000000"/>
          <w:sz w:val="20"/>
        </w:rPr>
        <w:t xml:space="preserve">NET LOSS ATTRIBUTABLE TO CAESARS </w:t>
      </w:r>
    </w:p>
    <w:p w:rsidR="00B120F8" w:rsidRDefault="00B120F8">
      <w:pPr>
        <w:jc w:val="center"/>
      </w:pPr>
      <w:bookmarkStart w:id="174" w:name="3AD8B8DAFFA01D1AE267FD2A747C4D32"/>
      <w:bookmarkEnd w:id="174"/>
      <w:bookmarkEnd w:id="173"/>
      <w:r>
        <w:rPr>
          <w:rFonts w:ascii="Times New Roman" w:hAnsi="Times New Roman"/>
          <w:b/>
          <w:color w:val="000000"/>
          <w:sz w:val="20"/>
        </w:rPr>
        <w:t xml:space="preserve">(UNAUDITED) </w:t>
      </w:r>
    </w:p>
    <w:p w:rsidR="00B120F8" w:rsidRDefault="00B120F8">
      <w:bookmarkStart w:id="175" w:name="3C5C3996CCEE18E6356BFD2A7482F0C9"/>
      <w:bookmarkEnd w:id="175"/>
      <w:r>
        <w:rPr>
          <w:rFonts w:ascii="Times New Roman" w:hAnsi="Times New Roman"/>
          <w:color w:val="000000"/>
          <w:sz w:val="18"/>
        </w:rPr>
        <w:t> </w:t>
      </w:r>
    </w:p>
    <w:tbl>
      <w:tblPr>
        <w:tblW w:w="0" w:type="auto"/>
        <w:tblInd w:w="25" w:type="dxa"/>
        <w:tblLayout w:type="fixed"/>
        <w:tblCellMar>
          <w:left w:w="10" w:type="dxa"/>
          <w:right w:w="10" w:type="dxa"/>
        </w:tblCellMar>
        <w:tblLook w:val="0000"/>
      </w:tblPr>
      <w:tblGrid>
        <w:gridCol w:w="2220"/>
        <w:gridCol w:w="101"/>
        <w:gridCol w:w="579"/>
        <w:gridCol w:w="80"/>
        <w:gridCol w:w="80"/>
        <w:gridCol w:w="101"/>
        <w:gridCol w:w="639"/>
        <w:gridCol w:w="80"/>
        <w:gridCol w:w="80"/>
        <w:gridCol w:w="101"/>
        <w:gridCol w:w="639"/>
        <w:gridCol w:w="80"/>
        <w:gridCol w:w="80"/>
        <w:gridCol w:w="101"/>
        <w:gridCol w:w="639"/>
        <w:gridCol w:w="80"/>
        <w:gridCol w:w="80"/>
        <w:gridCol w:w="101"/>
        <w:gridCol w:w="639"/>
        <w:gridCol w:w="80"/>
        <w:gridCol w:w="80"/>
        <w:gridCol w:w="101"/>
        <w:gridCol w:w="639"/>
        <w:gridCol w:w="80"/>
        <w:gridCol w:w="80"/>
        <w:gridCol w:w="101"/>
        <w:gridCol w:w="639"/>
        <w:gridCol w:w="80"/>
        <w:gridCol w:w="80"/>
        <w:gridCol w:w="101"/>
        <w:gridCol w:w="639"/>
        <w:gridCol w:w="80"/>
        <w:gridCol w:w="80"/>
        <w:gridCol w:w="101"/>
        <w:gridCol w:w="699"/>
        <w:gridCol w:w="80"/>
      </w:tblGrid>
      <w:tr w:rsidR="00B120F8" w:rsidRPr="004F31B2" w:rsidTr="004662C8">
        <w:tblPrEx>
          <w:tblCellMar>
            <w:top w:w="0" w:type="dxa"/>
            <w:bottom w:w="0" w:type="dxa"/>
          </w:tblCellMar>
        </w:tblPrEx>
        <w:trPr>
          <w:cantSplit/>
          <w:trHeight w:val="260"/>
        </w:trPr>
        <w:tc>
          <w:tcPr>
            <w:tcW w:w="2220" w:type="dxa"/>
            <w:vAlign w:val="bottom"/>
          </w:tcPr>
          <w:p w:rsidR="00B120F8" w:rsidRPr="004F31B2" w:rsidRDefault="00B120F8">
            <w:pPr>
              <w:keepNext/>
              <w:keepLines/>
            </w:pPr>
            <w:bookmarkStart w:id="176" w:name="E15B3D725D202B19ED1DFCC4CD4A4915"/>
            <w:bookmarkStart w:id="177" w:name="ACCC65427EF0BA83E426FD2A74832ECC"/>
            <w:r w:rsidRPr="004F31B2">
              <w:rPr>
                <w:rFonts w:ascii="Times New Roman" w:hAnsi="Times New Roman"/>
                <w:color w:val="000000"/>
                <w:sz w:val="16"/>
              </w:rPr>
              <w:t> </w:t>
            </w:r>
          </w:p>
        </w:tc>
        <w:tc>
          <w:tcPr>
            <w:tcW w:w="8020" w:type="dxa"/>
            <w:gridSpan w:val="35"/>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Quarter Ended September 30, 2011</w:t>
            </w:r>
          </w:p>
        </w:tc>
      </w:tr>
      <w:bookmarkEnd w:id="176"/>
      <w:bookmarkEnd w:id="177"/>
      <w:tr w:rsidR="00B120F8" w:rsidRPr="004F31B2" w:rsidTr="004662C8">
        <w:tblPrEx>
          <w:tblCellMar>
            <w:top w:w="0" w:type="dxa"/>
            <w:bottom w:w="0" w:type="dxa"/>
          </w:tblCellMar>
        </w:tblPrEx>
        <w:trPr>
          <w:cantSplit/>
          <w:trHeight w:val="520"/>
        </w:trPr>
        <w:tc>
          <w:tcPr>
            <w:tcW w:w="2220" w:type="dxa"/>
            <w:vAlign w:val="bottom"/>
          </w:tcPr>
          <w:p w:rsidR="00B120F8" w:rsidRPr="004F31B2" w:rsidRDefault="00B120F8">
            <w:pPr>
              <w:keepNext/>
              <w:keepLines/>
            </w:pPr>
            <w:r w:rsidRPr="004F31B2">
              <w:rPr>
                <w:rFonts w:ascii="Times New Roman" w:hAnsi="Times New Roman"/>
                <w:b/>
                <w:color w:val="000000"/>
                <w:sz w:val="16"/>
                <w:u w:val="single" w:color="000000"/>
              </w:rPr>
              <w:t>(In Millions)</w:t>
            </w:r>
          </w:p>
        </w:tc>
        <w:tc>
          <w:tcPr>
            <w:tcW w:w="760" w:type="dxa"/>
            <w:gridSpan w:val="3"/>
            <w:tcBorders>
              <w:bottom w:val="single" w:sz="6" w:space="0" w:color="000000"/>
            </w:tcBorders>
            <w:vAlign w:val="bottom"/>
          </w:tcPr>
          <w:p w:rsidR="00B120F8" w:rsidRPr="004F31B2" w:rsidRDefault="00B120F8">
            <w:pPr>
              <w:keepLines/>
              <w:jc w:val="center"/>
            </w:pPr>
            <w:bookmarkStart w:id="178" w:name="A8557008A700E7F5135FFD2A749604D3"/>
            <w:r w:rsidRPr="004F31B2">
              <w:rPr>
                <w:rFonts w:ascii="Times New Roman" w:hAnsi="Times New Roman"/>
                <w:b/>
                <w:color w:val="000000"/>
                <w:sz w:val="14"/>
              </w:rPr>
              <w:t>Las</w:t>
            </w:r>
          </w:p>
          <w:p w:rsidR="00B120F8" w:rsidRPr="004F31B2" w:rsidRDefault="00B120F8">
            <w:pPr>
              <w:keepLines/>
              <w:jc w:val="center"/>
            </w:pPr>
            <w:bookmarkStart w:id="179" w:name="17D0C9924A3649F2F3D3FD2A7496F090"/>
            <w:bookmarkEnd w:id="179"/>
            <w:bookmarkEnd w:id="178"/>
            <w:r w:rsidRPr="004F31B2">
              <w:rPr>
                <w:rFonts w:ascii="Times New Roman" w:hAnsi="Times New Roman"/>
                <w:b/>
                <w:color w:val="000000"/>
                <w:sz w:val="14"/>
              </w:rPr>
              <w:t>Vegas</w:t>
            </w:r>
          </w:p>
          <w:p w:rsidR="00B120F8" w:rsidRPr="004F31B2" w:rsidRDefault="00B120F8">
            <w:pPr>
              <w:keepLines/>
              <w:jc w:val="center"/>
            </w:pPr>
            <w:bookmarkStart w:id="180" w:name="FC9A7A219538D1503B7FFD2A7497770F"/>
            <w:r w:rsidRPr="004F31B2">
              <w:rPr>
                <w:rFonts w:ascii="Times New Roman" w:hAnsi="Times New Roman"/>
                <w:b/>
                <w:color w:val="000000"/>
                <w:sz w:val="14"/>
              </w:rPr>
              <w:t>Region</w:t>
            </w:r>
          </w:p>
        </w:tc>
        <w:bookmarkEnd w:id="180"/>
        <w:tc>
          <w:tcPr>
            <w:tcW w:w="80" w:type="dxa"/>
            <w:vAlign w:val="bottom"/>
          </w:tcPr>
          <w:p w:rsidR="00B120F8" w:rsidRPr="004F31B2" w:rsidRDefault="00B120F8">
            <w:pPr>
              <w:keepLines/>
            </w:pPr>
            <w:r w:rsidRPr="004F31B2">
              <w:rPr>
                <w:rFonts w:ascii="Times New Roman" w:hAnsi="Times New Roman"/>
                <w:color w:val="000000"/>
                <w:sz w:val="14"/>
              </w:rPr>
              <w:t> </w:t>
            </w:r>
          </w:p>
        </w:tc>
        <w:tc>
          <w:tcPr>
            <w:tcW w:w="820" w:type="dxa"/>
            <w:gridSpan w:val="3"/>
            <w:tcBorders>
              <w:bottom w:val="single" w:sz="6" w:space="0" w:color="000000"/>
            </w:tcBorders>
            <w:vAlign w:val="bottom"/>
          </w:tcPr>
          <w:p w:rsidR="00B120F8" w:rsidRPr="004F31B2" w:rsidRDefault="00B120F8">
            <w:pPr>
              <w:keepLines/>
              <w:jc w:val="center"/>
            </w:pPr>
            <w:bookmarkStart w:id="181" w:name="1738DCA3061CE7B27821FD2A7498C132"/>
            <w:bookmarkEnd w:id="181"/>
            <w:r w:rsidRPr="004F31B2">
              <w:rPr>
                <w:rFonts w:ascii="Times New Roman" w:hAnsi="Times New Roman"/>
                <w:b/>
                <w:color w:val="000000"/>
                <w:sz w:val="14"/>
              </w:rPr>
              <w:t>Atlantic</w:t>
            </w:r>
          </w:p>
          <w:p w:rsidR="00B120F8" w:rsidRPr="004F31B2" w:rsidRDefault="00B120F8">
            <w:pPr>
              <w:keepLines/>
              <w:jc w:val="center"/>
            </w:pPr>
            <w:bookmarkStart w:id="182" w:name="93444578B9491E721148FD2A749869DD"/>
            <w:bookmarkEnd w:id="182"/>
            <w:r w:rsidRPr="004F31B2">
              <w:rPr>
                <w:rFonts w:ascii="Times New Roman" w:hAnsi="Times New Roman"/>
                <w:b/>
                <w:color w:val="000000"/>
                <w:sz w:val="14"/>
              </w:rPr>
              <w:t>City</w:t>
            </w:r>
          </w:p>
          <w:p w:rsidR="00B120F8" w:rsidRPr="004F31B2" w:rsidRDefault="00B120F8">
            <w:pPr>
              <w:keepLines/>
              <w:jc w:val="center"/>
            </w:pPr>
            <w:bookmarkStart w:id="183" w:name="3A8255E8292B9ED4FFBDFD2A7498E74F"/>
            <w:bookmarkEnd w:id="183"/>
            <w:r w:rsidRPr="004F31B2">
              <w:rPr>
                <w:rFonts w:ascii="Times New Roman" w:hAnsi="Times New Roman"/>
                <w:b/>
                <w:color w:val="000000"/>
                <w:sz w:val="14"/>
              </w:rPr>
              <w:t>Region</w:t>
            </w:r>
          </w:p>
        </w:tc>
        <w:tc>
          <w:tcPr>
            <w:tcW w:w="80" w:type="dxa"/>
            <w:vAlign w:val="bottom"/>
          </w:tcPr>
          <w:p w:rsidR="00B120F8" w:rsidRPr="004F31B2" w:rsidRDefault="00B120F8">
            <w:pPr>
              <w:keepLines/>
            </w:pPr>
            <w:r w:rsidRPr="004F31B2">
              <w:rPr>
                <w:rFonts w:ascii="Times New Roman" w:hAnsi="Times New Roman"/>
                <w:color w:val="000000"/>
                <w:sz w:val="14"/>
              </w:rPr>
              <w:t> </w:t>
            </w:r>
          </w:p>
        </w:tc>
        <w:tc>
          <w:tcPr>
            <w:tcW w:w="820" w:type="dxa"/>
            <w:gridSpan w:val="3"/>
            <w:tcBorders>
              <w:bottom w:val="single" w:sz="6" w:space="0" w:color="000000"/>
            </w:tcBorders>
            <w:vAlign w:val="bottom"/>
          </w:tcPr>
          <w:p w:rsidR="00B120F8" w:rsidRPr="004F31B2" w:rsidRDefault="00B120F8">
            <w:pPr>
              <w:keepLines/>
              <w:jc w:val="center"/>
            </w:pPr>
            <w:bookmarkStart w:id="184" w:name="557EECA6891CB8956E13FD2A74993017"/>
            <w:bookmarkEnd w:id="184"/>
            <w:r w:rsidRPr="004F31B2">
              <w:rPr>
                <w:rFonts w:ascii="Times New Roman" w:hAnsi="Times New Roman"/>
                <w:b/>
                <w:color w:val="000000"/>
                <w:sz w:val="14"/>
              </w:rPr>
              <w:t>Louisiana/</w:t>
            </w:r>
          </w:p>
          <w:p w:rsidR="00B120F8" w:rsidRPr="004F31B2" w:rsidRDefault="00B120F8">
            <w:pPr>
              <w:keepLines/>
              <w:jc w:val="center"/>
            </w:pPr>
            <w:bookmarkStart w:id="185" w:name="2DC55600D6507149CB72FD2A749A5D94"/>
            <w:bookmarkEnd w:id="185"/>
            <w:r w:rsidRPr="004F31B2">
              <w:rPr>
                <w:rFonts w:ascii="Times New Roman" w:hAnsi="Times New Roman"/>
                <w:b/>
                <w:color w:val="000000"/>
                <w:sz w:val="14"/>
              </w:rPr>
              <w:t>Mississippi</w:t>
            </w:r>
          </w:p>
          <w:p w:rsidR="00B120F8" w:rsidRPr="004F31B2" w:rsidRDefault="00B120F8">
            <w:pPr>
              <w:keepLines/>
              <w:jc w:val="center"/>
            </w:pPr>
            <w:bookmarkStart w:id="186" w:name="43B452C38AA20F003585FD2A749AB37E"/>
            <w:bookmarkEnd w:id="186"/>
            <w:r w:rsidRPr="004F31B2">
              <w:rPr>
                <w:rFonts w:ascii="Times New Roman" w:hAnsi="Times New Roman"/>
                <w:b/>
                <w:color w:val="000000"/>
                <w:sz w:val="14"/>
              </w:rPr>
              <w:t>Region</w:t>
            </w:r>
          </w:p>
        </w:tc>
        <w:tc>
          <w:tcPr>
            <w:tcW w:w="80" w:type="dxa"/>
            <w:vAlign w:val="bottom"/>
          </w:tcPr>
          <w:p w:rsidR="00B120F8" w:rsidRPr="004F31B2" w:rsidRDefault="00B120F8">
            <w:pPr>
              <w:keepLines/>
            </w:pPr>
            <w:r w:rsidRPr="004F31B2">
              <w:rPr>
                <w:rFonts w:ascii="Times New Roman" w:hAnsi="Times New Roman"/>
                <w:color w:val="000000"/>
                <w:sz w:val="14"/>
              </w:rPr>
              <w:t> </w:t>
            </w:r>
          </w:p>
        </w:tc>
        <w:tc>
          <w:tcPr>
            <w:tcW w:w="820" w:type="dxa"/>
            <w:gridSpan w:val="3"/>
            <w:tcBorders>
              <w:bottom w:val="single" w:sz="6" w:space="0" w:color="000000"/>
            </w:tcBorders>
            <w:vAlign w:val="bottom"/>
          </w:tcPr>
          <w:p w:rsidR="00B120F8" w:rsidRPr="004F31B2" w:rsidRDefault="00B120F8">
            <w:pPr>
              <w:keepLines/>
              <w:jc w:val="center"/>
            </w:pPr>
            <w:bookmarkStart w:id="187" w:name="B1124BF1A2DCF8CA6D83FD2A749C796A"/>
            <w:r w:rsidRPr="004F31B2">
              <w:rPr>
                <w:rFonts w:ascii="Times New Roman" w:hAnsi="Times New Roman"/>
                <w:b/>
                <w:color w:val="000000"/>
                <w:sz w:val="14"/>
              </w:rPr>
              <w:t>Iowa/</w:t>
            </w:r>
          </w:p>
          <w:p w:rsidR="00B120F8" w:rsidRPr="004F31B2" w:rsidRDefault="00B120F8">
            <w:pPr>
              <w:keepLines/>
              <w:jc w:val="center"/>
            </w:pPr>
            <w:bookmarkStart w:id="188" w:name="B5EBE749F3A1B6B06315FD2A749CDCF1"/>
            <w:bookmarkEnd w:id="187"/>
            <w:r w:rsidRPr="004F31B2">
              <w:rPr>
                <w:rFonts w:ascii="Times New Roman" w:hAnsi="Times New Roman"/>
                <w:b/>
                <w:color w:val="000000"/>
                <w:sz w:val="14"/>
              </w:rPr>
              <w:t>Missouri</w:t>
            </w:r>
          </w:p>
          <w:p w:rsidR="00B120F8" w:rsidRPr="004F31B2" w:rsidRDefault="00B120F8">
            <w:pPr>
              <w:keepLines/>
              <w:jc w:val="center"/>
            </w:pPr>
            <w:bookmarkStart w:id="189" w:name="AA2636AF7A5949BD9CC3FD2A749D5CA1"/>
            <w:bookmarkEnd w:id="188"/>
            <w:r w:rsidRPr="004F31B2">
              <w:rPr>
                <w:rFonts w:ascii="Times New Roman" w:hAnsi="Times New Roman"/>
                <w:b/>
                <w:color w:val="000000"/>
                <w:sz w:val="14"/>
              </w:rPr>
              <w:t>Region</w:t>
            </w:r>
          </w:p>
        </w:tc>
        <w:bookmarkEnd w:id="189"/>
        <w:tc>
          <w:tcPr>
            <w:tcW w:w="80" w:type="dxa"/>
            <w:vAlign w:val="bottom"/>
          </w:tcPr>
          <w:p w:rsidR="00B120F8" w:rsidRPr="004F31B2" w:rsidRDefault="00B120F8">
            <w:pPr>
              <w:keepLines/>
            </w:pPr>
            <w:r w:rsidRPr="004F31B2">
              <w:rPr>
                <w:rFonts w:ascii="Times New Roman" w:hAnsi="Times New Roman"/>
                <w:color w:val="000000"/>
                <w:sz w:val="14"/>
              </w:rPr>
              <w:t> </w:t>
            </w:r>
          </w:p>
        </w:tc>
        <w:tc>
          <w:tcPr>
            <w:tcW w:w="820" w:type="dxa"/>
            <w:gridSpan w:val="3"/>
            <w:tcBorders>
              <w:bottom w:val="single" w:sz="6" w:space="0" w:color="000000"/>
            </w:tcBorders>
            <w:vAlign w:val="bottom"/>
          </w:tcPr>
          <w:p w:rsidR="00B120F8" w:rsidRPr="004F31B2" w:rsidRDefault="00B120F8">
            <w:pPr>
              <w:keepLines/>
              <w:jc w:val="center"/>
            </w:pPr>
            <w:bookmarkStart w:id="190" w:name="CDFCD838D4188C2EBE4AFD2A74A3E2C4"/>
            <w:r w:rsidRPr="004F31B2">
              <w:rPr>
                <w:rFonts w:ascii="Times New Roman" w:hAnsi="Times New Roman"/>
                <w:b/>
                <w:color w:val="000000"/>
                <w:sz w:val="14"/>
              </w:rPr>
              <w:t>Illinois/</w:t>
            </w:r>
          </w:p>
          <w:p w:rsidR="00B120F8" w:rsidRPr="004F31B2" w:rsidRDefault="00B120F8">
            <w:pPr>
              <w:keepLines/>
              <w:jc w:val="center"/>
            </w:pPr>
            <w:bookmarkStart w:id="191" w:name="8F3F8DA42563668AB6DFFD2A74A4791B"/>
            <w:bookmarkEnd w:id="191"/>
            <w:bookmarkEnd w:id="190"/>
            <w:r w:rsidRPr="004F31B2">
              <w:rPr>
                <w:rFonts w:ascii="Times New Roman" w:hAnsi="Times New Roman"/>
                <w:b/>
                <w:color w:val="000000"/>
                <w:sz w:val="14"/>
              </w:rPr>
              <w:t>Indiana</w:t>
            </w:r>
          </w:p>
          <w:p w:rsidR="00B120F8" w:rsidRPr="004F31B2" w:rsidRDefault="00B120F8">
            <w:pPr>
              <w:keepLines/>
              <w:jc w:val="center"/>
            </w:pPr>
            <w:bookmarkStart w:id="192" w:name="8E7A79A7E10F7D74BD11FD2A74A410CB"/>
            <w:bookmarkEnd w:id="192"/>
            <w:r w:rsidRPr="004F31B2">
              <w:rPr>
                <w:rFonts w:ascii="Times New Roman" w:hAnsi="Times New Roman"/>
                <w:b/>
                <w:color w:val="000000"/>
                <w:sz w:val="14"/>
              </w:rPr>
              <w:t>Region</w:t>
            </w:r>
          </w:p>
        </w:tc>
        <w:tc>
          <w:tcPr>
            <w:tcW w:w="80" w:type="dxa"/>
            <w:vAlign w:val="bottom"/>
          </w:tcPr>
          <w:p w:rsidR="00B120F8" w:rsidRPr="004F31B2" w:rsidRDefault="00B120F8">
            <w:pPr>
              <w:keepLines/>
            </w:pPr>
            <w:r w:rsidRPr="004F31B2">
              <w:rPr>
                <w:rFonts w:ascii="Times New Roman" w:hAnsi="Times New Roman"/>
                <w:color w:val="000000"/>
                <w:sz w:val="14"/>
              </w:rPr>
              <w:t> </w:t>
            </w:r>
          </w:p>
        </w:tc>
        <w:tc>
          <w:tcPr>
            <w:tcW w:w="820" w:type="dxa"/>
            <w:gridSpan w:val="3"/>
            <w:tcBorders>
              <w:bottom w:val="single" w:sz="6" w:space="0" w:color="000000"/>
            </w:tcBorders>
            <w:vAlign w:val="bottom"/>
          </w:tcPr>
          <w:p w:rsidR="00B120F8" w:rsidRPr="004F31B2" w:rsidRDefault="00B120F8">
            <w:pPr>
              <w:keepLines/>
              <w:jc w:val="center"/>
            </w:pPr>
            <w:bookmarkStart w:id="193" w:name="6F69C58DFF18624996D1FD2A74A69EEF"/>
            <w:bookmarkEnd w:id="193"/>
            <w:r w:rsidRPr="004F31B2">
              <w:rPr>
                <w:rFonts w:ascii="Times New Roman" w:hAnsi="Times New Roman"/>
                <w:b/>
                <w:color w:val="000000"/>
                <w:sz w:val="14"/>
              </w:rPr>
              <w:t>Other</w:t>
            </w:r>
          </w:p>
          <w:p w:rsidR="00B120F8" w:rsidRPr="004F31B2" w:rsidRDefault="00B120F8">
            <w:pPr>
              <w:keepLines/>
              <w:jc w:val="center"/>
            </w:pPr>
            <w:bookmarkStart w:id="194" w:name="78B38FD3A51F52A1D1DFFD2A74A64D81"/>
            <w:bookmarkEnd w:id="194"/>
            <w:r w:rsidRPr="004F31B2">
              <w:rPr>
                <w:rFonts w:ascii="Times New Roman" w:hAnsi="Times New Roman"/>
                <w:b/>
                <w:color w:val="000000"/>
                <w:sz w:val="14"/>
              </w:rPr>
              <w:t>Nevada</w:t>
            </w:r>
          </w:p>
          <w:p w:rsidR="00B120F8" w:rsidRPr="004F31B2" w:rsidRDefault="00B120F8">
            <w:pPr>
              <w:keepLines/>
              <w:jc w:val="center"/>
            </w:pPr>
            <w:bookmarkStart w:id="195" w:name="EECF0FC76AC578534FDDFD2A74A77BA1"/>
            <w:r w:rsidRPr="004F31B2">
              <w:rPr>
                <w:rFonts w:ascii="Times New Roman" w:hAnsi="Times New Roman"/>
                <w:b/>
                <w:color w:val="000000"/>
                <w:sz w:val="14"/>
              </w:rPr>
              <w:t>Region</w:t>
            </w:r>
          </w:p>
        </w:tc>
        <w:bookmarkEnd w:id="195"/>
        <w:tc>
          <w:tcPr>
            <w:tcW w:w="80" w:type="dxa"/>
            <w:vAlign w:val="bottom"/>
          </w:tcPr>
          <w:p w:rsidR="00B120F8" w:rsidRPr="004F31B2" w:rsidRDefault="00B120F8">
            <w:pPr>
              <w:keepLines/>
            </w:pPr>
            <w:r w:rsidRPr="004F31B2">
              <w:rPr>
                <w:rFonts w:ascii="Times New Roman" w:hAnsi="Times New Roman"/>
                <w:color w:val="000000"/>
                <w:sz w:val="14"/>
              </w:rPr>
              <w:t> </w:t>
            </w:r>
          </w:p>
        </w:tc>
        <w:tc>
          <w:tcPr>
            <w:tcW w:w="820" w:type="dxa"/>
            <w:gridSpan w:val="3"/>
            <w:tcBorders>
              <w:bottom w:val="single" w:sz="6" w:space="0" w:color="000000"/>
            </w:tcBorders>
            <w:vAlign w:val="bottom"/>
          </w:tcPr>
          <w:p w:rsidR="00B120F8" w:rsidRPr="004F31B2" w:rsidRDefault="00B120F8">
            <w:pPr>
              <w:keepLines/>
              <w:jc w:val="center"/>
            </w:pPr>
            <w:bookmarkStart w:id="196" w:name="7B5273B6C8FBE4F83B09FD2A74A80771"/>
            <w:bookmarkEnd w:id="196"/>
            <w:r w:rsidRPr="004F31B2">
              <w:rPr>
                <w:rFonts w:ascii="Times New Roman" w:hAnsi="Times New Roman"/>
                <w:b/>
                <w:color w:val="000000"/>
                <w:sz w:val="14"/>
              </w:rPr>
              <w:t>Managed</w:t>
            </w:r>
          </w:p>
          <w:p w:rsidR="00B120F8" w:rsidRPr="004F31B2" w:rsidRDefault="00B120F8">
            <w:pPr>
              <w:keepLines/>
              <w:jc w:val="center"/>
            </w:pPr>
            <w:bookmarkStart w:id="197" w:name="0527B45BA83F14947FFEFD2A74ADF0FE"/>
            <w:bookmarkEnd w:id="197"/>
            <w:r w:rsidRPr="004F31B2">
              <w:rPr>
                <w:rFonts w:ascii="Times New Roman" w:hAnsi="Times New Roman"/>
                <w:b/>
                <w:color w:val="000000"/>
                <w:sz w:val="14"/>
              </w:rPr>
              <w:t>and</w:t>
            </w:r>
          </w:p>
          <w:p w:rsidR="00B120F8" w:rsidRPr="004F31B2" w:rsidRDefault="00B120F8">
            <w:pPr>
              <w:keepLines/>
              <w:jc w:val="center"/>
            </w:pPr>
            <w:bookmarkStart w:id="198" w:name="9D8983D49141798E3AAAFD2A74ADAAFB"/>
            <w:bookmarkEnd w:id="198"/>
            <w:r w:rsidRPr="004F31B2">
              <w:rPr>
                <w:rFonts w:ascii="Times New Roman" w:hAnsi="Times New Roman"/>
                <w:b/>
                <w:color w:val="000000"/>
                <w:sz w:val="14"/>
              </w:rPr>
              <w:t>Int'l</w:t>
            </w:r>
          </w:p>
        </w:tc>
        <w:tc>
          <w:tcPr>
            <w:tcW w:w="80" w:type="dxa"/>
            <w:vAlign w:val="bottom"/>
          </w:tcPr>
          <w:p w:rsidR="00B120F8" w:rsidRPr="004F31B2" w:rsidRDefault="00B120F8">
            <w:pPr>
              <w:keepLines/>
            </w:pPr>
            <w:r w:rsidRPr="004F31B2">
              <w:rPr>
                <w:rFonts w:ascii="Times New Roman" w:hAnsi="Times New Roman"/>
                <w:color w:val="000000"/>
                <w:sz w:val="14"/>
              </w:rPr>
              <w:t> </w:t>
            </w:r>
          </w:p>
        </w:tc>
        <w:tc>
          <w:tcPr>
            <w:tcW w:w="820" w:type="dxa"/>
            <w:gridSpan w:val="3"/>
            <w:tcBorders>
              <w:bottom w:val="single" w:sz="6" w:space="0" w:color="000000"/>
            </w:tcBorders>
            <w:vAlign w:val="bottom"/>
          </w:tcPr>
          <w:p w:rsidR="00B120F8" w:rsidRPr="004F31B2" w:rsidRDefault="00B120F8">
            <w:pPr>
              <w:keepLines/>
              <w:jc w:val="center"/>
            </w:pPr>
            <w:bookmarkStart w:id="199" w:name="F29E2FA1CF7AA6ACD2FCFD2A74B0DB0B"/>
            <w:r w:rsidRPr="004F31B2">
              <w:rPr>
                <w:rFonts w:ascii="Times New Roman" w:hAnsi="Times New Roman"/>
                <w:b/>
                <w:color w:val="000000"/>
                <w:sz w:val="14"/>
              </w:rPr>
              <w:t>Corporate</w:t>
            </w:r>
          </w:p>
          <w:p w:rsidR="00B120F8" w:rsidRPr="004F31B2" w:rsidRDefault="00B120F8">
            <w:pPr>
              <w:keepLines/>
              <w:jc w:val="center"/>
            </w:pPr>
            <w:bookmarkStart w:id="200" w:name="704A1F6F9EC6934864CFFD2A74B086FD"/>
            <w:bookmarkEnd w:id="200"/>
            <w:bookmarkEnd w:id="199"/>
            <w:r w:rsidRPr="004F31B2">
              <w:rPr>
                <w:rFonts w:ascii="Times New Roman" w:hAnsi="Times New Roman"/>
                <w:b/>
                <w:color w:val="000000"/>
                <w:sz w:val="14"/>
              </w:rPr>
              <w:t>and</w:t>
            </w:r>
          </w:p>
          <w:p w:rsidR="00B120F8" w:rsidRPr="004F31B2" w:rsidRDefault="00B120F8">
            <w:pPr>
              <w:keepLines/>
              <w:jc w:val="center"/>
            </w:pPr>
            <w:bookmarkStart w:id="201" w:name="278590D20F5ECFAB8225FD2A74B1EB69"/>
            <w:bookmarkEnd w:id="201"/>
            <w:r w:rsidRPr="004F31B2">
              <w:rPr>
                <w:rFonts w:ascii="Times New Roman" w:hAnsi="Times New Roman"/>
                <w:b/>
                <w:color w:val="000000"/>
                <w:sz w:val="14"/>
              </w:rPr>
              <w:t>Other</w:t>
            </w:r>
          </w:p>
        </w:tc>
        <w:tc>
          <w:tcPr>
            <w:tcW w:w="80" w:type="dxa"/>
            <w:vAlign w:val="bottom"/>
          </w:tcPr>
          <w:p w:rsidR="00B120F8" w:rsidRPr="004F31B2" w:rsidRDefault="00B120F8">
            <w:pPr>
              <w:keepLines/>
            </w:pPr>
            <w:r w:rsidRPr="004F31B2">
              <w:rPr>
                <w:rFonts w:ascii="Times New Roman" w:hAnsi="Times New Roman"/>
                <w:color w:val="000000"/>
                <w:sz w:val="14"/>
              </w:rPr>
              <w:t> </w:t>
            </w:r>
          </w:p>
        </w:tc>
        <w:tc>
          <w:tcPr>
            <w:tcW w:w="880" w:type="dxa"/>
            <w:gridSpan w:val="3"/>
            <w:tcBorders>
              <w:top w:val="single" w:sz="6" w:space="0" w:color="000000"/>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4"/>
              </w:rPr>
              <w:t>Total</w:t>
            </w:r>
          </w:p>
        </w:tc>
      </w:tr>
      <w:tr w:rsidR="00B120F8" w:rsidRPr="004F31B2">
        <w:tblPrEx>
          <w:tblCellMar>
            <w:top w:w="0" w:type="dxa"/>
            <w:bottom w:w="0" w:type="dxa"/>
          </w:tblCellMar>
        </w:tblPrEx>
        <w:trPr>
          <w:cantSplit/>
          <w:trHeight w:val="280"/>
        </w:trPr>
        <w:tc>
          <w:tcPr>
            <w:tcW w:w="2220" w:type="dxa"/>
            <w:shd w:val="clear" w:color="auto" w:fill="CCEEFF"/>
            <w:vAlign w:val="bottom"/>
          </w:tcPr>
          <w:p w:rsidR="00B120F8" w:rsidRPr="004F31B2" w:rsidRDefault="00B120F8">
            <w:pPr>
              <w:keepNext/>
              <w:keepLines/>
            </w:pPr>
            <w:r w:rsidRPr="004F31B2">
              <w:rPr>
                <w:rFonts w:ascii="Times New Roman" w:hAnsi="Times New Roman"/>
                <w:color w:val="000000"/>
                <w:sz w:val="18"/>
              </w:rPr>
              <w:t>Net revenues</w:t>
            </w:r>
          </w:p>
        </w:tc>
        <w:tc>
          <w:tcPr>
            <w:tcW w:w="101"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579" w:type="dxa"/>
            <w:shd w:val="clear" w:color="auto" w:fill="CCEEFF"/>
            <w:vAlign w:val="bottom"/>
          </w:tcPr>
          <w:p w:rsidR="00B120F8" w:rsidRPr="004F31B2" w:rsidRDefault="00B120F8">
            <w:pPr>
              <w:keepLines/>
              <w:jc w:val="right"/>
            </w:pPr>
            <w:r w:rsidRPr="004F31B2">
              <w:rPr>
                <w:rFonts w:ascii="Times New Roman" w:hAnsi="Times New Roman"/>
                <w:color w:val="000000"/>
                <w:sz w:val="18"/>
              </w:rPr>
              <w:t>733.1</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10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39"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497.5</w:t>
            </w:r>
          </w:p>
        </w:tc>
        <w:tc>
          <w:tcPr>
            <w:tcW w:w="80"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101"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39" w:type="dxa"/>
            <w:shd w:val="clear" w:color="auto" w:fill="CCEEFF"/>
            <w:vAlign w:val="bottom"/>
          </w:tcPr>
          <w:p w:rsidR="00B120F8" w:rsidRPr="004F31B2" w:rsidRDefault="00B120F8">
            <w:pPr>
              <w:keepLines/>
              <w:jc w:val="right"/>
            </w:pPr>
            <w:r w:rsidRPr="004F31B2">
              <w:rPr>
                <w:rFonts w:ascii="Times New Roman" w:hAnsi="Times New Roman"/>
                <w:color w:val="000000"/>
                <w:sz w:val="18"/>
              </w:rPr>
              <w:t>291.7</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101"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39" w:type="dxa"/>
            <w:shd w:val="clear" w:color="auto" w:fill="CCEEFF"/>
            <w:vAlign w:val="bottom"/>
          </w:tcPr>
          <w:p w:rsidR="00B120F8" w:rsidRPr="004F31B2" w:rsidRDefault="00B120F8">
            <w:pPr>
              <w:keepLines/>
              <w:jc w:val="right"/>
            </w:pPr>
            <w:r w:rsidRPr="004F31B2">
              <w:rPr>
                <w:rFonts w:ascii="Times New Roman" w:hAnsi="Times New Roman"/>
                <w:color w:val="000000"/>
                <w:sz w:val="18"/>
              </w:rPr>
              <w:t>184.2</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101"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39" w:type="dxa"/>
            <w:shd w:val="clear" w:color="auto" w:fill="CCEEFF"/>
            <w:vAlign w:val="bottom"/>
          </w:tcPr>
          <w:p w:rsidR="00B120F8" w:rsidRPr="004F31B2" w:rsidRDefault="00B120F8">
            <w:pPr>
              <w:keepLines/>
              <w:jc w:val="right"/>
            </w:pPr>
            <w:r w:rsidRPr="004F31B2">
              <w:rPr>
                <w:rFonts w:ascii="Times New Roman" w:hAnsi="Times New Roman"/>
                <w:color w:val="000000"/>
                <w:sz w:val="18"/>
              </w:rPr>
              <w:t>260.2</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101"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39" w:type="dxa"/>
            <w:shd w:val="clear" w:color="auto" w:fill="CCEEFF"/>
            <w:vAlign w:val="bottom"/>
          </w:tcPr>
          <w:p w:rsidR="00B120F8" w:rsidRPr="004F31B2" w:rsidRDefault="00B120F8">
            <w:pPr>
              <w:keepLines/>
              <w:jc w:val="right"/>
            </w:pPr>
            <w:r w:rsidRPr="004F31B2">
              <w:rPr>
                <w:rFonts w:ascii="Times New Roman" w:hAnsi="Times New Roman"/>
                <w:color w:val="000000"/>
                <w:sz w:val="18"/>
              </w:rPr>
              <w:t>140.9</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101"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39" w:type="dxa"/>
            <w:shd w:val="clear" w:color="auto" w:fill="CCEEFF"/>
            <w:vAlign w:val="bottom"/>
          </w:tcPr>
          <w:p w:rsidR="00B120F8" w:rsidRPr="004F31B2" w:rsidRDefault="00B120F8">
            <w:pPr>
              <w:keepLines/>
              <w:jc w:val="right"/>
            </w:pPr>
            <w:r w:rsidRPr="004F31B2">
              <w:rPr>
                <w:rFonts w:ascii="Times New Roman" w:hAnsi="Times New Roman"/>
                <w:color w:val="000000"/>
                <w:sz w:val="18"/>
              </w:rPr>
              <w:t>124.5</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10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39"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21.9</w:t>
            </w:r>
          </w:p>
        </w:tc>
        <w:tc>
          <w:tcPr>
            <w:tcW w:w="80"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101"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99" w:type="dxa"/>
            <w:shd w:val="clear" w:color="auto" w:fill="CCEEFF"/>
            <w:vAlign w:val="bottom"/>
          </w:tcPr>
          <w:p w:rsidR="00B120F8" w:rsidRPr="004F31B2" w:rsidRDefault="00B120F8">
            <w:pPr>
              <w:keepLines/>
              <w:jc w:val="right"/>
            </w:pPr>
            <w:r w:rsidRPr="004F31B2">
              <w:rPr>
                <w:rFonts w:ascii="Times New Roman" w:hAnsi="Times New Roman"/>
                <w:color w:val="000000"/>
                <w:sz w:val="18"/>
              </w:rPr>
              <w:t>2,254.0</w:t>
            </w:r>
          </w:p>
        </w:tc>
        <w:tc>
          <w:tcPr>
            <w:tcW w:w="80" w:type="dxa"/>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280"/>
        </w:trPr>
        <w:tc>
          <w:tcPr>
            <w:tcW w:w="2220" w:type="dxa"/>
            <w:vAlign w:val="bottom"/>
          </w:tcPr>
          <w:p w:rsidR="00B120F8" w:rsidRPr="004F31B2" w:rsidRDefault="00B120F8">
            <w:pPr>
              <w:keepNext/>
              <w:keepLines/>
            </w:pPr>
            <w:r w:rsidRPr="004F31B2">
              <w:rPr>
                <w:rFonts w:ascii="Times New Roman" w:hAnsi="Times New Roman"/>
                <w:color w:val="000000"/>
                <w:sz w:val="18"/>
              </w:rPr>
              <w:t>Property operating expenses</w:t>
            </w:r>
          </w:p>
        </w:tc>
        <w:tc>
          <w:tcPr>
            <w:tcW w:w="68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(560.3</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4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(408.0</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4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(231.4</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4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(125.9</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4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(210.1</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4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(100.0</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4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(107.8</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(13.3</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(1,756.8</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280"/>
        </w:trPr>
        <w:tc>
          <w:tcPr>
            <w:tcW w:w="2220" w:type="dxa"/>
            <w:shd w:val="clear" w:color="auto" w:fill="CCEEFF"/>
            <w:vAlign w:val="bottom"/>
          </w:tcPr>
          <w:p w:rsidR="00B120F8" w:rsidRPr="004F31B2" w:rsidRDefault="00B120F8">
            <w:pPr>
              <w:keepNext/>
              <w:keepLines/>
            </w:pPr>
            <w:r w:rsidRPr="004F31B2">
              <w:rPr>
                <w:rFonts w:ascii="Times New Roman" w:hAnsi="Times New Roman"/>
                <w:color w:val="000000"/>
                <w:sz w:val="18"/>
              </w:rPr>
              <w:t>Property EBITDA</w:t>
            </w:r>
          </w:p>
        </w:tc>
        <w:tc>
          <w:tcPr>
            <w:tcW w:w="680" w:type="dxa"/>
            <w:gridSpan w:val="2"/>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172.9</w:t>
            </w:r>
          </w:p>
        </w:tc>
        <w:tc>
          <w:tcPr>
            <w:tcW w:w="80"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89.5</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60.3</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58.4</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50.1</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40.9</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16.7</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8.4</w:t>
            </w:r>
          </w:p>
        </w:tc>
        <w:tc>
          <w:tcPr>
            <w:tcW w:w="80"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497.2</w:t>
            </w:r>
          </w:p>
        </w:tc>
        <w:tc>
          <w:tcPr>
            <w:tcW w:w="80" w:type="dxa"/>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280"/>
        </w:trPr>
        <w:tc>
          <w:tcPr>
            <w:tcW w:w="2220" w:type="dxa"/>
            <w:vAlign w:val="bottom"/>
          </w:tcPr>
          <w:p w:rsidR="00B120F8" w:rsidRPr="004F31B2" w:rsidRDefault="00B120F8">
            <w:pPr>
              <w:keepNext/>
              <w:keepLines/>
            </w:pPr>
            <w:r w:rsidRPr="004F31B2">
              <w:rPr>
                <w:rFonts w:ascii="Times New Roman" w:hAnsi="Times New Roman"/>
                <w:color w:val="000000"/>
                <w:sz w:val="18"/>
              </w:rPr>
              <w:t>Depreciation</w:t>
            </w:r>
          </w:p>
        </w:tc>
        <w:tc>
          <w:tcPr>
            <w:tcW w:w="68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(63.9</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(43.0</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4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(18.1</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4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(12.2</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4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(19.3</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4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(7.0</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4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(9.9</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(7.9</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(181.3</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280"/>
        </w:trPr>
        <w:tc>
          <w:tcPr>
            <w:tcW w:w="2220" w:type="dxa"/>
            <w:shd w:val="clear" w:color="auto" w:fill="CCEEFF"/>
            <w:vAlign w:val="bottom"/>
          </w:tcPr>
          <w:p w:rsidR="00B120F8" w:rsidRPr="004F31B2" w:rsidRDefault="00B120F8">
            <w:pPr>
              <w:keepNext/>
              <w:keepLines/>
            </w:pPr>
            <w:r w:rsidRPr="004F31B2">
              <w:rPr>
                <w:rFonts w:ascii="Times New Roman" w:hAnsi="Times New Roman"/>
                <w:color w:val="000000"/>
                <w:sz w:val="18"/>
              </w:rPr>
              <w:t>Operating profit</w:t>
            </w:r>
          </w:p>
        </w:tc>
        <w:tc>
          <w:tcPr>
            <w:tcW w:w="6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108.9</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40" w:type="dxa"/>
            <w:gridSpan w:val="2"/>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46.4</w:t>
            </w:r>
          </w:p>
        </w:tc>
        <w:tc>
          <w:tcPr>
            <w:tcW w:w="80"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40" w:type="dxa"/>
            <w:gridSpan w:val="2"/>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42.2</w:t>
            </w:r>
          </w:p>
        </w:tc>
        <w:tc>
          <w:tcPr>
            <w:tcW w:w="80"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40" w:type="dxa"/>
            <w:gridSpan w:val="2"/>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46.2</w:t>
            </w:r>
          </w:p>
        </w:tc>
        <w:tc>
          <w:tcPr>
            <w:tcW w:w="80"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40" w:type="dxa"/>
            <w:gridSpan w:val="2"/>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30.8</w:t>
            </w:r>
          </w:p>
        </w:tc>
        <w:tc>
          <w:tcPr>
            <w:tcW w:w="80"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40" w:type="dxa"/>
            <w:gridSpan w:val="2"/>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33.9</w:t>
            </w:r>
          </w:p>
        </w:tc>
        <w:tc>
          <w:tcPr>
            <w:tcW w:w="80"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40" w:type="dxa"/>
            <w:gridSpan w:val="2"/>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6.8</w:t>
            </w:r>
          </w:p>
        </w:tc>
        <w:tc>
          <w:tcPr>
            <w:tcW w:w="80"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40" w:type="dxa"/>
            <w:gridSpan w:val="2"/>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0.7</w:t>
            </w:r>
          </w:p>
        </w:tc>
        <w:tc>
          <w:tcPr>
            <w:tcW w:w="80"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2"/>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315.9</w:t>
            </w:r>
          </w:p>
        </w:tc>
        <w:tc>
          <w:tcPr>
            <w:tcW w:w="80" w:type="dxa"/>
            <w:tcBorders>
              <w:top w:val="single" w:sz="6" w:space="0" w:color="000000"/>
            </w:tcBorders>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460"/>
        </w:trPr>
        <w:tc>
          <w:tcPr>
            <w:tcW w:w="2220" w:type="dxa"/>
            <w:vAlign w:val="bottom"/>
          </w:tcPr>
          <w:p w:rsidR="00B120F8" w:rsidRPr="004F31B2" w:rsidRDefault="00B120F8">
            <w:pPr>
              <w:keepNext/>
              <w:keepLines/>
            </w:pPr>
            <w:r w:rsidRPr="004F31B2">
              <w:rPr>
                <w:rFonts w:ascii="Times New Roman" w:hAnsi="Times New Roman"/>
                <w:color w:val="000000"/>
                <w:sz w:val="18"/>
              </w:rPr>
              <w:t>Project opening costs and other items</w:t>
            </w:r>
          </w:p>
        </w:tc>
        <w:tc>
          <w:tcPr>
            <w:tcW w:w="680" w:type="dxa"/>
            <w:gridSpan w:val="2"/>
            <w:vAlign w:val="bottom"/>
          </w:tcPr>
          <w:p w:rsidR="00B120F8" w:rsidRPr="004F31B2" w:rsidRDefault="00B120F8">
            <w:pPr>
              <w:keepLines/>
              <w:jc w:val="right"/>
            </w:pPr>
            <w:r w:rsidRPr="004F31B2">
              <w:rPr>
                <w:rFonts w:ascii="Times New Roman" w:hAnsi="Times New Roman"/>
                <w:color w:val="000000"/>
                <w:sz w:val="18"/>
              </w:rPr>
              <w:t>(2.3</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vAlign w:val="bottom"/>
          </w:tcPr>
          <w:p w:rsidR="00B120F8" w:rsidRPr="004F31B2" w:rsidRDefault="00B120F8">
            <w:pPr>
              <w:keepLines/>
              <w:jc w:val="right"/>
            </w:pPr>
            <w:r w:rsidRPr="004F31B2">
              <w:rPr>
                <w:rFonts w:ascii="Times New Roman" w:hAnsi="Times New Roman"/>
                <w:color w:val="000000"/>
                <w:sz w:val="18"/>
              </w:rPr>
              <w:t>(2.3</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40" w:type="dxa"/>
            <w:gridSpan w:val="2"/>
            <w:vAlign w:val="bottom"/>
          </w:tcPr>
          <w:p w:rsidR="00B120F8" w:rsidRPr="004F31B2" w:rsidRDefault="00B120F8">
            <w:pPr>
              <w:keepLines/>
              <w:jc w:val="right"/>
            </w:pPr>
            <w:r w:rsidRPr="004F31B2">
              <w:rPr>
                <w:rFonts w:ascii="Times New Roman" w:hAnsi="Times New Roman"/>
                <w:color w:val="000000"/>
                <w:sz w:val="18"/>
              </w:rPr>
              <w:t>(1.5</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40" w:type="dxa"/>
            <w:gridSpan w:val="2"/>
            <w:vAlign w:val="bottom"/>
          </w:tcPr>
          <w:p w:rsidR="00B120F8" w:rsidRPr="004F31B2" w:rsidRDefault="00B120F8">
            <w:pPr>
              <w:keepLines/>
              <w:jc w:val="right"/>
            </w:pPr>
            <w:r w:rsidRPr="004F31B2">
              <w:rPr>
                <w:rFonts w:ascii="Times New Roman" w:hAnsi="Times New Roman"/>
                <w:color w:val="000000"/>
                <w:sz w:val="18"/>
              </w:rPr>
              <w:t>(0.3</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40" w:type="dxa"/>
            <w:gridSpan w:val="2"/>
            <w:vAlign w:val="bottom"/>
          </w:tcPr>
          <w:p w:rsidR="00B120F8" w:rsidRPr="004F31B2" w:rsidRDefault="00B120F8">
            <w:pPr>
              <w:keepLines/>
              <w:jc w:val="right"/>
            </w:pPr>
            <w:r w:rsidRPr="004F31B2">
              <w:rPr>
                <w:rFonts w:ascii="Times New Roman" w:hAnsi="Times New Roman"/>
                <w:color w:val="000000"/>
                <w:sz w:val="18"/>
              </w:rPr>
              <w:t>0.1</w:t>
            </w:r>
          </w:p>
        </w:tc>
        <w:tc>
          <w:tcPr>
            <w:tcW w:w="80" w:type="dxa"/>
            <w:vAlign w:val="bottom"/>
          </w:tcPr>
          <w:p w:rsidR="00B120F8" w:rsidRPr="004F31B2" w:rsidRDefault="00B120F8"/>
        </w:tc>
        <w:tc>
          <w:tcPr>
            <w:tcW w:w="80" w:type="dxa"/>
            <w:vAlign w:val="bottom"/>
          </w:tcPr>
          <w:p w:rsidR="00B120F8" w:rsidRPr="004F31B2" w:rsidRDefault="00B120F8"/>
        </w:tc>
        <w:tc>
          <w:tcPr>
            <w:tcW w:w="740" w:type="dxa"/>
            <w:gridSpan w:val="2"/>
            <w:vAlign w:val="bottom"/>
          </w:tcPr>
          <w:p w:rsidR="00B120F8" w:rsidRPr="004F31B2" w:rsidRDefault="00B120F8">
            <w:pPr>
              <w:keepLines/>
              <w:jc w:val="right"/>
            </w:pPr>
            <w:r w:rsidRPr="004F31B2">
              <w:rPr>
                <w:rFonts w:ascii="Times New Roman" w:hAnsi="Times New Roman"/>
                <w:color w:val="000000"/>
                <w:sz w:val="18"/>
              </w:rPr>
              <w:t>(0.1</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4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vAlign w:val="bottom"/>
          </w:tcPr>
          <w:p w:rsidR="00B120F8" w:rsidRPr="004F31B2" w:rsidRDefault="00B120F8">
            <w:pPr>
              <w:keepLines/>
              <w:jc w:val="right"/>
            </w:pPr>
            <w:r w:rsidRPr="004F31B2">
              <w:rPr>
                <w:rFonts w:ascii="Times New Roman" w:hAnsi="Times New Roman"/>
                <w:color w:val="000000"/>
                <w:sz w:val="18"/>
              </w:rPr>
              <w:t>(33.2</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2"/>
            <w:vAlign w:val="bottom"/>
          </w:tcPr>
          <w:p w:rsidR="00B120F8" w:rsidRPr="004F31B2" w:rsidRDefault="00B120F8">
            <w:pPr>
              <w:keepLines/>
              <w:jc w:val="right"/>
            </w:pPr>
            <w:r w:rsidRPr="004F31B2">
              <w:rPr>
                <w:rFonts w:ascii="Times New Roman" w:hAnsi="Times New Roman"/>
                <w:color w:val="000000"/>
                <w:sz w:val="18"/>
              </w:rPr>
              <w:t>(39.6</w:t>
            </w:r>
          </w:p>
        </w:tc>
        <w:tc>
          <w:tcPr>
            <w:tcW w:w="80" w:type="dxa"/>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460"/>
        </w:trPr>
        <w:tc>
          <w:tcPr>
            <w:tcW w:w="2220" w:type="dxa"/>
            <w:shd w:val="clear" w:color="auto" w:fill="CCEEFF"/>
            <w:vAlign w:val="bottom"/>
          </w:tcPr>
          <w:p w:rsidR="00B120F8" w:rsidRPr="004F31B2" w:rsidRDefault="00B120F8">
            <w:pPr>
              <w:keepNext/>
              <w:keepLines/>
            </w:pPr>
            <w:r w:rsidRPr="004F31B2">
              <w:rPr>
                <w:rFonts w:ascii="Times New Roman" w:hAnsi="Times New Roman"/>
                <w:color w:val="000000"/>
                <w:sz w:val="18"/>
              </w:rPr>
              <w:t>(Loss)/income on interests in nonconsolidated affiliates</w:t>
            </w:r>
          </w:p>
        </w:tc>
        <w:tc>
          <w:tcPr>
            <w:tcW w:w="6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0.6</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(0.7</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0.2</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(1.2</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(1.1</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280"/>
        </w:trPr>
        <w:tc>
          <w:tcPr>
            <w:tcW w:w="2220" w:type="dxa"/>
            <w:vAlign w:val="bottom"/>
          </w:tcPr>
          <w:p w:rsidR="00B120F8" w:rsidRPr="004F31B2" w:rsidRDefault="00B120F8">
            <w:pPr>
              <w:keepNext/>
              <w:keepLines/>
            </w:pPr>
            <w:r w:rsidRPr="004F31B2">
              <w:rPr>
                <w:rFonts w:ascii="Times New Roman" w:hAnsi="Times New Roman"/>
                <w:color w:val="000000"/>
                <w:sz w:val="18"/>
              </w:rPr>
              <w:t>Corporate expense</w:t>
            </w:r>
          </w:p>
        </w:tc>
        <w:tc>
          <w:tcPr>
            <w:tcW w:w="68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4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4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4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4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4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40" w:type="dxa"/>
            <w:gridSpan w:val="2"/>
            <w:vAlign w:val="bottom"/>
          </w:tcPr>
          <w:p w:rsidR="00B120F8" w:rsidRPr="004F31B2" w:rsidRDefault="00B120F8">
            <w:pPr>
              <w:keepLines/>
              <w:jc w:val="right"/>
            </w:pPr>
            <w:r w:rsidRPr="004F31B2">
              <w:rPr>
                <w:rFonts w:ascii="Times New Roman" w:hAnsi="Times New Roman"/>
                <w:color w:val="000000"/>
                <w:sz w:val="18"/>
              </w:rPr>
              <w:t>(36.5</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800" w:type="dxa"/>
            <w:gridSpan w:val="2"/>
            <w:vAlign w:val="bottom"/>
          </w:tcPr>
          <w:p w:rsidR="00B120F8" w:rsidRPr="004F31B2" w:rsidRDefault="00B120F8">
            <w:pPr>
              <w:keepLines/>
              <w:jc w:val="right"/>
            </w:pPr>
            <w:r w:rsidRPr="004F31B2">
              <w:rPr>
                <w:rFonts w:ascii="Times New Roman" w:hAnsi="Times New Roman"/>
                <w:color w:val="000000"/>
                <w:sz w:val="18"/>
              </w:rPr>
              <w:t>(36.5</w:t>
            </w:r>
          </w:p>
        </w:tc>
        <w:tc>
          <w:tcPr>
            <w:tcW w:w="80" w:type="dxa"/>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460"/>
        </w:trPr>
        <w:tc>
          <w:tcPr>
            <w:tcW w:w="2220" w:type="dxa"/>
            <w:shd w:val="clear" w:color="auto" w:fill="CCEEFF"/>
            <w:vAlign w:val="bottom"/>
          </w:tcPr>
          <w:p w:rsidR="00B120F8" w:rsidRPr="004F31B2" w:rsidRDefault="00B120F8">
            <w:pPr>
              <w:keepNext/>
              <w:keepLines/>
            </w:pPr>
            <w:r w:rsidRPr="004F31B2">
              <w:rPr>
                <w:rFonts w:ascii="Times New Roman" w:hAnsi="Times New Roman"/>
                <w:color w:val="000000"/>
                <w:sz w:val="18"/>
              </w:rPr>
              <w:t>Acquisition and integration costs</w:t>
            </w:r>
          </w:p>
        </w:tc>
        <w:tc>
          <w:tcPr>
            <w:tcW w:w="6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0.1</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(1.1</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(0.3</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(1.3</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460"/>
        </w:trPr>
        <w:tc>
          <w:tcPr>
            <w:tcW w:w="2220" w:type="dxa"/>
            <w:vAlign w:val="bottom"/>
          </w:tcPr>
          <w:p w:rsidR="00B120F8" w:rsidRPr="004F31B2" w:rsidRDefault="00B120F8">
            <w:pPr>
              <w:keepNext/>
              <w:keepLines/>
            </w:pPr>
            <w:r w:rsidRPr="004F31B2">
              <w:rPr>
                <w:rFonts w:ascii="Times New Roman" w:hAnsi="Times New Roman"/>
                <w:color w:val="000000"/>
                <w:sz w:val="18"/>
              </w:rPr>
              <w:t>Amortization of intangible assets</w:t>
            </w:r>
          </w:p>
        </w:tc>
        <w:tc>
          <w:tcPr>
            <w:tcW w:w="68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(19.1</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(3.8</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(5.5</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w:t>
            </w:r>
          </w:p>
        </w:tc>
        <w:tc>
          <w:tcPr>
            <w:tcW w:w="80" w:type="dxa"/>
            <w:tcBorders>
              <w:bottom w:val="single" w:sz="6" w:space="0" w:color="000000"/>
            </w:tcBorders>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(0.3</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(3.5</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(3.7</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(3.3</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(39.2</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280"/>
        </w:trPr>
        <w:tc>
          <w:tcPr>
            <w:tcW w:w="2220" w:type="dxa"/>
            <w:shd w:val="clear" w:color="auto" w:fill="CCEEFF"/>
            <w:vAlign w:val="bottom"/>
          </w:tcPr>
          <w:p w:rsidR="00B120F8" w:rsidRPr="004F31B2" w:rsidRDefault="00B120F8">
            <w:pPr>
              <w:keepNext/>
              <w:keepLines/>
            </w:pPr>
            <w:r w:rsidRPr="004F31B2">
              <w:rPr>
                <w:rFonts w:ascii="Times New Roman" w:hAnsi="Times New Roman"/>
                <w:color w:val="000000"/>
                <w:sz w:val="18"/>
              </w:rPr>
              <w:t>Income/(loss) from operations</w:t>
            </w:r>
          </w:p>
        </w:tc>
        <w:tc>
          <w:tcPr>
            <w:tcW w:w="680" w:type="dxa"/>
            <w:gridSpan w:val="2"/>
            <w:tcBorders>
              <w:top w:val="single" w:sz="6" w:space="0" w:color="000000"/>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88.2</w:t>
            </w:r>
          </w:p>
        </w:tc>
        <w:tc>
          <w:tcPr>
            <w:tcW w:w="80" w:type="dxa"/>
            <w:tcBorders>
              <w:top w:val="single" w:sz="6" w:space="0" w:color="000000"/>
              <w:bottom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tcBorders>
              <w:top w:val="single" w:sz="6" w:space="0" w:color="000000"/>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39.7</w:t>
            </w:r>
          </w:p>
        </w:tc>
        <w:tc>
          <w:tcPr>
            <w:tcW w:w="80" w:type="dxa"/>
            <w:tcBorders>
              <w:top w:val="single" w:sz="6" w:space="0" w:color="000000"/>
              <w:bottom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tcBorders>
              <w:top w:val="single" w:sz="6" w:space="0" w:color="000000"/>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35.4</w:t>
            </w:r>
          </w:p>
        </w:tc>
        <w:tc>
          <w:tcPr>
            <w:tcW w:w="80" w:type="dxa"/>
            <w:tcBorders>
              <w:top w:val="single" w:sz="6" w:space="0" w:color="000000"/>
              <w:bottom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tcBorders>
              <w:top w:val="single" w:sz="6" w:space="0" w:color="000000"/>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45.9</w:t>
            </w:r>
          </w:p>
        </w:tc>
        <w:tc>
          <w:tcPr>
            <w:tcW w:w="80" w:type="dxa"/>
            <w:tcBorders>
              <w:top w:val="single" w:sz="6" w:space="0" w:color="000000"/>
              <w:bottom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tcBorders>
              <w:top w:val="single" w:sz="6" w:space="0" w:color="000000"/>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30.5</w:t>
            </w:r>
          </w:p>
        </w:tc>
        <w:tc>
          <w:tcPr>
            <w:tcW w:w="80" w:type="dxa"/>
            <w:tcBorders>
              <w:top w:val="single" w:sz="6" w:space="0" w:color="000000"/>
              <w:bottom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tcBorders>
              <w:top w:val="single" w:sz="6" w:space="0" w:color="000000"/>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30.3</w:t>
            </w:r>
          </w:p>
        </w:tc>
        <w:tc>
          <w:tcPr>
            <w:tcW w:w="80" w:type="dxa"/>
            <w:tcBorders>
              <w:top w:val="single" w:sz="6" w:space="0" w:color="000000"/>
              <w:bottom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tcBorders>
              <w:top w:val="single" w:sz="6" w:space="0" w:color="000000"/>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2.0</w:t>
            </w:r>
          </w:p>
        </w:tc>
        <w:tc>
          <w:tcPr>
            <w:tcW w:w="80" w:type="dxa"/>
            <w:tcBorders>
              <w:top w:val="single" w:sz="6" w:space="0" w:color="000000"/>
              <w:bottom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tcBorders>
              <w:top w:val="single" w:sz="6" w:space="0" w:color="000000"/>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(73.8</w:t>
            </w:r>
          </w:p>
        </w:tc>
        <w:tc>
          <w:tcPr>
            <w:tcW w:w="80" w:type="dxa"/>
            <w:tcBorders>
              <w:top w:val="single" w:sz="6" w:space="0" w:color="000000"/>
              <w:bottom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2"/>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198.2</w:t>
            </w:r>
          </w:p>
        </w:tc>
        <w:tc>
          <w:tcPr>
            <w:tcW w:w="80" w:type="dxa"/>
            <w:tcBorders>
              <w:top w:val="single" w:sz="6" w:space="0" w:color="000000"/>
            </w:tcBorders>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460"/>
        </w:trPr>
        <w:tc>
          <w:tcPr>
            <w:tcW w:w="2220" w:type="dxa"/>
            <w:vAlign w:val="bottom"/>
          </w:tcPr>
          <w:p w:rsidR="00B120F8" w:rsidRPr="004F31B2" w:rsidRDefault="00B120F8">
            <w:pPr>
              <w:keepNext/>
              <w:keepLines/>
            </w:pPr>
            <w:r w:rsidRPr="004F31B2">
              <w:rPr>
                <w:rFonts w:ascii="Times New Roman" w:hAnsi="Times New Roman"/>
                <w:color w:val="000000"/>
                <w:sz w:val="18"/>
              </w:rPr>
              <w:t>Interest expense, net of interest capitalized</w:t>
            </w:r>
          </w:p>
        </w:tc>
        <w:tc>
          <w:tcPr>
            <w:tcW w:w="76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2"/>
            <w:vAlign w:val="bottom"/>
          </w:tcPr>
          <w:p w:rsidR="00B120F8" w:rsidRPr="004F31B2" w:rsidRDefault="00B120F8">
            <w:pPr>
              <w:keepLines/>
              <w:jc w:val="right"/>
            </w:pPr>
            <w:r w:rsidRPr="004F31B2">
              <w:rPr>
                <w:rFonts w:ascii="Times New Roman" w:hAnsi="Times New Roman"/>
                <w:color w:val="000000"/>
                <w:sz w:val="18"/>
              </w:rPr>
              <w:t>(450.3</w:t>
            </w:r>
          </w:p>
        </w:tc>
        <w:tc>
          <w:tcPr>
            <w:tcW w:w="80" w:type="dxa"/>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460"/>
        </w:trPr>
        <w:tc>
          <w:tcPr>
            <w:tcW w:w="2220" w:type="dxa"/>
            <w:shd w:val="clear" w:color="auto" w:fill="CCEEFF"/>
            <w:vAlign w:val="bottom"/>
          </w:tcPr>
          <w:p w:rsidR="00B120F8" w:rsidRPr="004F31B2" w:rsidRDefault="00B120F8">
            <w:pPr>
              <w:keepNext/>
              <w:keepLines/>
            </w:pPr>
            <w:r w:rsidRPr="004F31B2">
              <w:rPr>
                <w:rFonts w:ascii="Times New Roman" w:hAnsi="Times New Roman"/>
                <w:color w:val="000000"/>
                <w:sz w:val="18"/>
              </w:rPr>
              <w:t>Other income, including interest income</w:t>
            </w:r>
          </w:p>
        </w:tc>
        <w:tc>
          <w:tcPr>
            <w:tcW w:w="7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2"/>
            <w:tcBorders>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8.2</w:t>
            </w:r>
          </w:p>
        </w:tc>
        <w:tc>
          <w:tcPr>
            <w:tcW w:w="80" w:type="dxa"/>
            <w:tcBorders>
              <w:bottom w:val="single" w:sz="6" w:space="0" w:color="000000"/>
            </w:tcBorders>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440"/>
        </w:trPr>
        <w:tc>
          <w:tcPr>
            <w:tcW w:w="2220" w:type="dxa"/>
            <w:vAlign w:val="bottom"/>
          </w:tcPr>
          <w:p w:rsidR="00B120F8" w:rsidRPr="004F31B2" w:rsidRDefault="00B120F8">
            <w:pPr>
              <w:keepNext/>
              <w:keepLines/>
            </w:pPr>
            <w:r w:rsidRPr="004F31B2">
              <w:rPr>
                <w:rFonts w:ascii="Times New Roman" w:hAnsi="Times New Roman"/>
                <w:color w:val="000000"/>
                <w:sz w:val="18"/>
              </w:rPr>
              <w:t>Loss before income taxes</w:t>
            </w:r>
          </w:p>
        </w:tc>
        <w:tc>
          <w:tcPr>
            <w:tcW w:w="76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2"/>
            <w:vAlign w:val="bottom"/>
          </w:tcPr>
          <w:p w:rsidR="00B120F8" w:rsidRPr="004F31B2" w:rsidRDefault="00B120F8">
            <w:pPr>
              <w:keepLines/>
              <w:jc w:val="right"/>
            </w:pPr>
            <w:r w:rsidRPr="004F31B2">
              <w:rPr>
                <w:rFonts w:ascii="Times New Roman" w:hAnsi="Times New Roman"/>
                <w:color w:val="000000"/>
                <w:sz w:val="18"/>
              </w:rPr>
              <w:t>(243.9</w:t>
            </w:r>
          </w:p>
        </w:tc>
        <w:tc>
          <w:tcPr>
            <w:tcW w:w="80" w:type="dxa"/>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280"/>
        </w:trPr>
        <w:tc>
          <w:tcPr>
            <w:tcW w:w="2220" w:type="dxa"/>
            <w:shd w:val="clear" w:color="auto" w:fill="CCEEFF"/>
            <w:vAlign w:val="bottom"/>
          </w:tcPr>
          <w:p w:rsidR="00B120F8" w:rsidRPr="004F31B2" w:rsidRDefault="00B120F8">
            <w:pPr>
              <w:keepNext/>
              <w:keepLines/>
            </w:pPr>
            <w:r w:rsidRPr="004F31B2">
              <w:rPr>
                <w:rFonts w:ascii="Times New Roman" w:hAnsi="Times New Roman"/>
                <w:color w:val="000000"/>
                <w:sz w:val="18"/>
              </w:rPr>
              <w:t>Benefit for income taxes</w:t>
            </w:r>
          </w:p>
        </w:tc>
        <w:tc>
          <w:tcPr>
            <w:tcW w:w="7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2"/>
            <w:tcBorders>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70.5</w:t>
            </w:r>
          </w:p>
        </w:tc>
        <w:tc>
          <w:tcPr>
            <w:tcW w:w="80" w:type="dxa"/>
            <w:tcBorders>
              <w:bottom w:val="single" w:sz="6" w:space="0" w:color="000000"/>
            </w:tcBorders>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280"/>
        </w:trPr>
        <w:tc>
          <w:tcPr>
            <w:tcW w:w="2220" w:type="dxa"/>
            <w:vAlign w:val="bottom"/>
          </w:tcPr>
          <w:p w:rsidR="00B120F8" w:rsidRPr="004F31B2" w:rsidRDefault="00B120F8">
            <w:pPr>
              <w:keepNext/>
              <w:keepLines/>
            </w:pPr>
            <w:r w:rsidRPr="004F31B2">
              <w:rPr>
                <w:rFonts w:ascii="Times New Roman" w:hAnsi="Times New Roman"/>
                <w:color w:val="000000"/>
                <w:sz w:val="18"/>
              </w:rPr>
              <w:t>Net loss</w:t>
            </w:r>
          </w:p>
        </w:tc>
        <w:tc>
          <w:tcPr>
            <w:tcW w:w="76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2"/>
            <w:vAlign w:val="bottom"/>
          </w:tcPr>
          <w:p w:rsidR="00B120F8" w:rsidRPr="004F31B2" w:rsidRDefault="00B120F8">
            <w:pPr>
              <w:keepLines/>
              <w:jc w:val="right"/>
            </w:pPr>
            <w:r w:rsidRPr="004F31B2">
              <w:rPr>
                <w:rFonts w:ascii="Times New Roman" w:hAnsi="Times New Roman"/>
                <w:color w:val="000000"/>
                <w:sz w:val="18"/>
              </w:rPr>
              <w:t>(173.4</w:t>
            </w:r>
          </w:p>
        </w:tc>
        <w:tc>
          <w:tcPr>
            <w:tcW w:w="80" w:type="dxa"/>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460"/>
        </w:trPr>
        <w:tc>
          <w:tcPr>
            <w:tcW w:w="2220" w:type="dxa"/>
            <w:shd w:val="clear" w:color="auto" w:fill="CCEEFF"/>
            <w:vAlign w:val="bottom"/>
          </w:tcPr>
          <w:p w:rsidR="00B120F8" w:rsidRPr="004F31B2" w:rsidRDefault="00B120F8">
            <w:pPr>
              <w:keepNext/>
              <w:keepLines/>
            </w:pPr>
            <w:r w:rsidRPr="004F31B2">
              <w:rPr>
                <w:rFonts w:ascii="Times New Roman" w:hAnsi="Times New Roman"/>
                <w:color w:val="000000"/>
                <w:sz w:val="18"/>
              </w:rPr>
              <w:t>Less: net loss attributable to non-controlling interests</w:t>
            </w:r>
          </w:p>
        </w:tc>
        <w:tc>
          <w:tcPr>
            <w:tcW w:w="7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2"/>
            <w:tcBorders>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9.4</w:t>
            </w:r>
          </w:p>
        </w:tc>
        <w:tc>
          <w:tcPr>
            <w:tcW w:w="80" w:type="dxa"/>
            <w:tcBorders>
              <w:bottom w:val="single" w:sz="6" w:space="0" w:color="000000"/>
            </w:tcBorders>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280"/>
        </w:trPr>
        <w:tc>
          <w:tcPr>
            <w:tcW w:w="2220" w:type="dxa"/>
            <w:vAlign w:val="bottom"/>
          </w:tcPr>
          <w:p w:rsidR="00B120F8" w:rsidRPr="004F31B2" w:rsidRDefault="00B120F8">
            <w:pPr>
              <w:keepLines/>
            </w:pPr>
            <w:r w:rsidRPr="004F31B2">
              <w:rPr>
                <w:rFonts w:ascii="Times New Roman" w:hAnsi="Times New Roman"/>
                <w:color w:val="000000"/>
                <w:sz w:val="18"/>
              </w:rPr>
              <w:t>Net loss attributable to Caesars</w:t>
            </w:r>
          </w:p>
        </w:tc>
        <w:tc>
          <w:tcPr>
            <w:tcW w:w="76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101" w:type="dxa"/>
            <w:tcBorders>
              <w:top w:val="single" w:sz="6" w:space="0" w:color="000000"/>
              <w:bottom w:val="doub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699" w:type="dxa"/>
            <w:tcBorders>
              <w:top w:val="single" w:sz="6" w:space="0" w:color="000000"/>
              <w:bottom w:val="double" w:sz="6" w:space="0" w:color="000000"/>
            </w:tcBorders>
            <w:vAlign w:val="bottom"/>
          </w:tcPr>
          <w:p w:rsidR="00B120F8" w:rsidRPr="004F31B2" w:rsidRDefault="00B120F8">
            <w:pPr>
              <w:keepLines/>
              <w:jc w:val="right"/>
            </w:pPr>
            <w:r w:rsidRPr="004F31B2">
              <w:rPr>
                <w:rFonts w:ascii="Times New Roman" w:hAnsi="Times New Roman"/>
                <w:color w:val="000000"/>
                <w:sz w:val="18"/>
              </w:rPr>
              <w:t>(164.0</w:t>
            </w:r>
          </w:p>
        </w:tc>
        <w:tc>
          <w:tcPr>
            <w:tcW w:w="80" w:type="dxa"/>
            <w:tcBorders>
              <w:top w:val="single" w:sz="6" w:space="0" w:color="000000"/>
              <w:bottom w:val="double" w:sz="6" w:space="0" w:color="000000"/>
            </w:tcBorders>
            <w:vAlign w:val="bottom"/>
          </w:tcPr>
          <w:p w:rsidR="00B120F8" w:rsidRPr="004F31B2" w:rsidRDefault="00B120F8">
            <w:pPr>
              <w:keepLines/>
            </w:pPr>
            <w:r w:rsidRPr="004F31B2">
              <w:rPr>
                <w:rFonts w:ascii="Times New Roman" w:hAnsi="Times New Roman"/>
                <w:color w:val="000000"/>
                <w:sz w:val="18"/>
              </w:rPr>
              <w:t>)</w:t>
            </w:r>
          </w:p>
        </w:tc>
      </w:tr>
    </w:tbl>
    <w:p w:rsidR="00B120F8" w:rsidRDefault="00B120F8">
      <w:bookmarkStart w:id="202" w:name="682689DBA03DDEAB361CFD2A755F0BD6"/>
      <w:bookmarkEnd w:id="202"/>
      <w:r>
        <w:rPr>
          <w:rFonts w:ascii="Times New Roman" w:hAnsi="Times New Roman"/>
          <w:color w:val="000000"/>
          <w:sz w:val="14"/>
        </w:rPr>
        <w:t> </w:t>
      </w:r>
      <w:r>
        <w:rPr>
          <w:rFonts w:ascii="Times New Roman" w:hAnsi="Times New Roman"/>
          <w:color w:val="000000"/>
          <w:sz w:val="11"/>
        </w:rPr>
        <w:br/>
        <w:t> </w:t>
      </w:r>
    </w:p>
    <w:p w:rsidR="00B120F8" w:rsidRDefault="00B120F8">
      <w:pPr>
        <w:pageBreakBefore/>
        <w:jc w:val="center"/>
      </w:pPr>
      <w:bookmarkStart w:id="203" w:name="55B30D11C17FFF05B003FCC4CE47B99A"/>
      <w:bookmarkEnd w:id="203"/>
      <w:r>
        <w:rPr>
          <w:rFonts w:ascii="Times New Roman" w:hAnsi="Times New Roman"/>
          <w:b/>
          <w:color w:val="000000"/>
          <w:sz w:val="20"/>
        </w:rPr>
        <w:t xml:space="preserve">CAESARS ENTERTAINMENT CORPORATION </w:t>
      </w:r>
    </w:p>
    <w:p w:rsidR="00B120F8" w:rsidRDefault="00B120F8">
      <w:pPr>
        <w:jc w:val="center"/>
      </w:pPr>
      <w:bookmarkStart w:id="204" w:name="C95A2BD23C52E03F4EA5FD2A75601EF3"/>
      <w:r>
        <w:rPr>
          <w:rFonts w:ascii="Times New Roman" w:hAnsi="Times New Roman"/>
          <w:b/>
          <w:color w:val="000000"/>
          <w:sz w:val="20"/>
        </w:rPr>
        <w:t xml:space="preserve">SUPPLEMENTAL INFORMATION </w:t>
      </w:r>
    </w:p>
    <w:p w:rsidR="00B120F8" w:rsidRDefault="00B120F8">
      <w:pPr>
        <w:jc w:val="center"/>
      </w:pPr>
      <w:bookmarkStart w:id="205" w:name="DAF79CF040F45DBCF8D0FD2A75653DAD"/>
      <w:bookmarkEnd w:id="204"/>
      <w:r>
        <w:rPr>
          <w:rFonts w:ascii="Times New Roman" w:hAnsi="Times New Roman"/>
          <w:b/>
          <w:color w:val="000000"/>
          <w:sz w:val="20"/>
        </w:rPr>
        <w:t xml:space="preserve">RECONCILIATION OF PROPERTY EBITDA TO </w:t>
      </w:r>
    </w:p>
    <w:p w:rsidR="00B120F8" w:rsidRDefault="00B120F8">
      <w:pPr>
        <w:jc w:val="center"/>
      </w:pPr>
      <w:bookmarkStart w:id="206" w:name="7EA724467AE76816E533FD2A7565AAB6"/>
      <w:bookmarkEnd w:id="206"/>
      <w:bookmarkEnd w:id="205"/>
      <w:r>
        <w:rPr>
          <w:rFonts w:ascii="Times New Roman" w:hAnsi="Times New Roman"/>
          <w:b/>
          <w:color w:val="000000"/>
          <w:sz w:val="20"/>
        </w:rPr>
        <w:t xml:space="preserve">NET LOSS ATTRIBUTABLE TO CAESARS </w:t>
      </w:r>
    </w:p>
    <w:p w:rsidR="00B120F8" w:rsidRDefault="00B120F8">
      <w:pPr>
        <w:jc w:val="center"/>
      </w:pPr>
      <w:bookmarkStart w:id="207" w:name="D639381F2BD725BACACAFD2A756624E9"/>
      <w:r>
        <w:rPr>
          <w:rFonts w:ascii="Times New Roman" w:hAnsi="Times New Roman"/>
          <w:b/>
          <w:color w:val="000000"/>
          <w:sz w:val="20"/>
        </w:rPr>
        <w:t xml:space="preserve">(UNAUDITED) </w:t>
      </w:r>
    </w:p>
    <w:p w:rsidR="00B120F8" w:rsidRDefault="00B120F8">
      <w:bookmarkStart w:id="208" w:name="2043F2715ACD11E7AA5FFD2A7567AAC0"/>
      <w:bookmarkEnd w:id="208"/>
      <w:bookmarkEnd w:id="207"/>
      <w:r>
        <w:rPr>
          <w:rFonts w:ascii="Times New Roman" w:hAnsi="Times New Roman"/>
          <w:color w:val="000000"/>
          <w:sz w:val="18"/>
        </w:rPr>
        <w:t> </w:t>
      </w:r>
    </w:p>
    <w:tbl>
      <w:tblPr>
        <w:tblW w:w="0" w:type="auto"/>
        <w:tblInd w:w="25" w:type="dxa"/>
        <w:tblLayout w:type="fixed"/>
        <w:tblCellMar>
          <w:left w:w="10" w:type="dxa"/>
          <w:right w:w="10" w:type="dxa"/>
        </w:tblCellMar>
        <w:tblLook w:val="0000"/>
      </w:tblPr>
      <w:tblGrid>
        <w:gridCol w:w="2340"/>
        <w:gridCol w:w="101"/>
        <w:gridCol w:w="599"/>
        <w:gridCol w:w="80"/>
        <w:gridCol w:w="80"/>
        <w:gridCol w:w="101"/>
        <w:gridCol w:w="619"/>
        <w:gridCol w:w="80"/>
        <w:gridCol w:w="80"/>
        <w:gridCol w:w="101"/>
        <w:gridCol w:w="639"/>
        <w:gridCol w:w="80"/>
        <w:gridCol w:w="80"/>
        <w:gridCol w:w="101"/>
        <w:gridCol w:w="619"/>
        <w:gridCol w:w="80"/>
        <w:gridCol w:w="80"/>
        <w:gridCol w:w="101"/>
        <w:gridCol w:w="619"/>
        <w:gridCol w:w="80"/>
        <w:gridCol w:w="80"/>
        <w:gridCol w:w="101"/>
        <w:gridCol w:w="619"/>
        <w:gridCol w:w="80"/>
        <w:gridCol w:w="80"/>
        <w:gridCol w:w="101"/>
        <w:gridCol w:w="619"/>
        <w:gridCol w:w="80"/>
        <w:gridCol w:w="80"/>
        <w:gridCol w:w="101"/>
        <w:gridCol w:w="619"/>
        <w:gridCol w:w="80"/>
        <w:gridCol w:w="80"/>
        <w:gridCol w:w="101"/>
        <w:gridCol w:w="679"/>
        <w:gridCol w:w="80"/>
      </w:tblGrid>
      <w:tr w:rsidR="00B120F8" w:rsidRPr="004F31B2" w:rsidTr="004662C8">
        <w:tblPrEx>
          <w:tblCellMar>
            <w:top w:w="0" w:type="dxa"/>
            <w:bottom w:w="0" w:type="dxa"/>
          </w:tblCellMar>
        </w:tblPrEx>
        <w:trPr>
          <w:cantSplit/>
          <w:trHeight w:val="260"/>
        </w:trPr>
        <w:tc>
          <w:tcPr>
            <w:tcW w:w="2340" w:type="dxa"/>
            <w:vAlign w:val="bottom"/>
          </w:tcPr>
          <w:p w:rsidR="00B120F8" w:rsidRPr="004F31B2" w:rsidRDefault="00B120F8">
            <w:pPr>
              <w:keepNext/>
              <w:keepLines/>
            </w:pPr>
            <w:bookmarkStart w:id="209" w:name="385A00118682D7F05CCEFCC4CD5EB3CD"/>
            <w:bookmarkStart w:id="210" w:name="611B37C78C463F8AD444FD2A7567C654"/>
            <w:bookmarkEnd w:id="209"/>
            <w:bookmarkEnd w:id="210"/>
            <w:r w:rsidRPr="004F31B2">
              <w:rPr>
                <w:rFonts w:ascii="Times New Roman" w:hAnsi="Times New Roman"/>
                <w:color w:val="000000"/>
                <w:sz w:val="16"/>
              </w:rPr>
              <w:t> </w:t>
            </w:r>
          </w:p>
        </w:tc>
        <w:tc>
          <w:tcPr>
            <w:tcW w:w="7900" w:type="dxa"/>
            <w:gridSpan w:val="35"/>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Quarter Ended September 30, 2010</w:t>
            </w:r>
          </w:p>
        </w:tc>
      </w:tr>
      <w:tr w:rsidR="00B120F8" w:rsidRPr="004F31B2" w:rsidTr="004662C8">
        <w:tblPrEx>
          <w:tblCellMar>
            <w:top w:w="0" w:type="dxa"/>
            <w:bottom w:w="0" w:type="dxa"/>
          </w:tblCellMar>
        </w:tblPrEx>
        <w:trPr>
          <w:cantSplit/>
          <w:trHeight w:val="520"/>
        </w:trPr>
        <w:tc>
          <w:tcPr>
            <w:tcW w:w="2340" w:type="dxa"/>
            <w:vAlign w:val="bottom"/>
          </w:tcPr>
          <w:p w:rsidR="00B120F8" w:rsidRPr="004F31B2" w:rsidRDefault="00B120F8">
            <w:pPr>
              <w:keepNext/>
              <w:keepLines/>
            </w:pPr>
            <w:r w:rsidRPr="004F31B2">
              <w:rPr>
                <w:rFonts w:ascii="Times New Roman" w:hAnsi="Times New Roman"/>
                <w:b/>
                <w:color w:val="000000"/>
                <w:sz w:val="16"/>
                <w:u w:val="single" w:color="000000"/>
              </w:rPr>
              <w:t>(In Millions)</w:t>
            </w:r>
          </w:p>
        </w:tc>
        <w:tc>
          <w:tcPr>
            <w:tcW w:w="78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4"/>
              </w:rPr>
              <w:t>Las</w:t>
            </w:r>
          </w:p>
          <w:p w:rsidR="00B120F8" w:rsidRPr="004F31B2" w:rsidRDefault="00B120F8">
            <w:pPr>
              <w:keepLines/>
              <w:jc w:val="center"/>
            </w:pPr>
            <w:r w:rsidRPr="004F31B2">
              <w:rPr>
                <w:rFonts w:ascii="Times New Roman" w:hAnsi="Times New Roman"/>
                <w:b/>
                <w:color w:val="000000"/>
                <w:sz w:val="14"/>
              </w:rPr>
              <w:t>Vegas</w:t>
            </w:r>
          </w:p>
          <w:p w:rsidR="00B120F8" w:rsidRPr="004F31B2" w:rsidRDefault="00B120F8">
            <w:pPr>
              <w:keepLines/>
              <w:jc w:val="center"/>
            </w:pPr>
            <w:r w:rsidRPr="004F31B2">
              <w:rPr>
                <w:rFonts w:ascii="Times New Roman" w:hAnsi="Times New Roman"/>
                <w:b/>
                <w:color w:val="000000"/>
                <w:sz w:val="14"/>
              </w:rPr>
              <w:t>Region</w:t>
            </w:r>
          </w:p>
        </w:tc>
        <w:tc>
          <w:tcPr>
            <w:tcW w:w="80" w:type="dxa"/>
            <w:vAlign w:val="bottom"/>
          </w:tcPr>
          <w:p w:rsidR="00B120F8" w:rsidRPr="004F31B2" w:rsidRDefault="00B120F8">
            <w:pPr>
              <w:keepLines/>
            </w:pPr>
            <w:r w:rsidRPr="004F31B2">
              <w:rPr>
                <w:rFonts w:ascii="Times New Roman" w:hAnsi="Times New Roman"/>
                <w:color w:val="000000"/>
                <w:sz w:val="14"/>
              </w:rPr>
              <w:t> </w:t>
            </w:r>
          </w:p>
        </w:tc>
        <w:tc>
          <w:tcPr>
            <w:tcW w:w="80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4"/>
              </w:rPr>
              <w:t>Atlantic</w:t>
            </w:r>
          </w:p>
          <w:p w:rsidR="00B120F8" w:rsidRPr="004F31B2" w:rsidRDefault="00B120F8">
            <w:pPr>
              <w:keepLines/>
              <w:jc w:val="center"/>
            </w:pPr>
            <w:r w:rsidRPr="004F31B2">
              <w:rPr>
                <w:rFonts w:ascii="Times New Roman" w:hAnsi="Times New Roman"/>
                <w:b/>
                <w:color w:val="000000"/>
                <w:sz w:val="14"/>
              </w:rPr>
              <w:t>City</w:t>
            </w:r>
          </w:p>
          <w:p w:rsidR="00B120F8" w:rsidRPr="004F31B2" w:rsidRDefault="00B120F8">
            <w:pPr>
              <w:keepLines/>
              <w:jc w:val="center"/>
            </w:pPr>
            <w:r w:rsidRPr="004F31B2">
              <w:rPr>
                <w:rFonts w:ascii="Times New Roman" w:hAnsi="Times New Roman"/>
                <w:b/>
                <w:color w:val="000000"/>
                <w:sz w:val="14"/>
              </w:rPr>
              <w:t>Region</w:t>
            </w:r>
          </w:p>
        </w:tc>
        <w:tc>
          <w:tcPr>
            <w:tcW w:w="80" w:type="dxa"/>
            <w:vAlign w:val="bottom"/>
          </w:tcPr>
          <w:p w:rsidR="00B120F8" w:rsidRPr="004F31B2" w:rsidRDefault="00B120F8">
            <w:pPr>
              <w:keepLines/>
            </w:pPr>
            <w:r w:rsidRPr="004F31B2">
              <w:rPr>
                <w:rFonts w:ascii="Times New Roman" w:hAnsi="Times New Roman"/>
                <w:color w:val="000000"/>
                <w:sz w:val="14"/>
              </w:rPr>
              <w:t> </w:t>
            </w:r>
          </w:p>
        </w:tc>
        <w:tc>
          <w:tcPr>
            <w:tcW w:w="82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4"/>
              </w:rPr>
              <w:t>Louisiana/</w:t>
            </w:r>
          </w:p>
          <w:p w:rsidR="00B120F8" w:rsidRPr="004F31B2" w:rsidRDefault="00B120F8">
            <w:pPr>
              <w:keepLines/>
              <w:jc w:val="center"/>
            </w:pPr>
            <w:r w:rsidRPr="004F31B2">
              <w:rPr>
                <w:rFonts w:ascii="Times New Roman" w:hAnsi="Times New Roman"/>
                <w:b/>
                <w:color w:val="000000"/>
                <w:sz w:val="14"/>
              </w:rPr>
              <w:t>Mississippi</w:t>
            </w:r>
          </w:p>
          <w:p w:rsidR="00B120F8" w:rsidRPr="004F31B2" w:rsidRDefault="00B120F8">
            <w:pPr>
              <w:keepLines/>
              <w:jc w:val="center"/>
            </w:pPr>
            <w:r w:rsidRPr="004F31B2">
              <w:rPr>
                <w:rFonts w:ascii="Times New Roman" w:hAnsi="Times New Roman"/>
                <w:b/>
                <w:color w:val="000000"/>
                <w:sz w:val="14"/>
              </w:rPr>
              <w:t>Region</w:t>
            </w:r>
          </w:p>
        </w:tc>
        <w:tc>
          <w:tcPr>
            <w:tcW w:w="80" w:type="dxa"/>
            <w:vAlign w:val="bottom"/>
          </w:tcPr>
          <w:p w:rsidR="00B120F8" w:rsidRPr="004F31B2" w:rsidRDefault="00B120F8">
            <w:pPr>
              <w:keepLines/>
            </w:pPr>
            <w:r w:rsidRPr="004F31B2">
              <w:rPr>
                <w:rFonts w:ascii="Times New Roman" w:hAnsi="Times New Roman"/>
                <w:color w:val="000000"/>
                <w:sz w:val="14"/>
              </w:rPr>
              <w:t> </w:t>
            </w:r>
          </w:p>
        </w:tc>
        <w:tc>
          <w:tcPr>
            <w:tcW w:w="80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4"/>
              </w:rPr>
              <w:t>Iowa/</w:t>
            </w:r>
          </w:p>
          <w:p w:rsidR="00B120F8" w:rsidRPr="004F31B2" w:rsidRDefault="00B120F8">
            <w:pPr>
              <w:keepLines/>
              <w:jc w:val="center"/>
            </w:pPr>
            <w:r w:rsidRPr="004F31B2">
              <w:rPr>
                <w:rFonts w:ascii="Times New Roman" w:hAnsi="Times New Roman"/>
                <w:b/>
                <w:color w:val="000000"/>
                <w:sz w:val="14"/>
              </w:rPr>
              <w:t>Missouri</w:t>
            </w:r>
          </w:p>
          <w:p w:rsidR="00B120F8" w:rsidRPr="004F31B2" w:rsidRDefault="00B120F8">
            <w:pPr>
              <w:keepLines/>
              <w:jc w:val="center"/>
            </w:pPr>
            <w:r w:rsidRPr="004F31B2">
              <w:rPr>
                <w:rFonts w:ascii="Times New Roman" w:hAnsi="Times New Roman"/>
                <w:b/>
                <w:color w:val="000000"/>
                <w:sz w:val="14"/>
              </w:rPr>
              <w:t>Region</w:t>
            </w:r>
          </w:p>
        </w:tc>
        <w:tc>
          <w:tcPr>
            <w:tcW w:w="80" w:type="dxa"/>
            <w:vAlign w:val="bottom"/>
          </w:tcPr>
          <w:p w:rsidR="00B120F8" w:rsidRPr="004F31B2" w:rsidRDefault="00B120F8">
            <w:pPr>
              <w:keepLines/>
            </w:pPr>
            <w:r w:rsidRPr="004F31B2">
              <w:rPr>
                <w:rFonts w:ascii="Times New Roman" w:hAnsi="Times New Roman"/>
                <w:color w:val="000000"/>
                <w:sz w:val="14"/>
              </w:rPr>
              <w:t> </w:t>
            </w:r>
          </w:p>
        </w:tc>
        <w:tc>
          <w:tcPr>
            <w:tcW w:w="80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4"/>
              </w:rPr>
              <w:t>Illinois/</w:t>
            </w:r>
          </w:p>
          <w:p w:rsidR="00B120F8" w:rsidRPr="004F31B2" w:rsidRDefault="00B120F8">
            <w:pPr>
              <w:keepLines/>
              <w:jc w:val="center"/>
            </w:pPr>
            <w:r w:rsidRPr="004F31B2">
              <w:rPr>
                <w:rFonts w:ascii="Times New Roman" w:hAnsi="Times New Roman"/>
                <w:b/>
                <w:color w:val="000000"/>
                <w:sz w:val="14"/>
              </w:rPr>
              <w:t>Indiana</w:t>
            </w:r>
          </w:p>
          <w:p w:rsidR="00B120F8" w:rsidRPr="004F31B2" w:rsidRDefault="00B120F8">
            <w:pPr>
              <w:keepLines/>
              <w:jc w:val="center"/>
            </w:pPr>
            <w:r w:rsidRPr="004F31B2">
              <w:rPr>
                <w:rFonts w:ascii="Times New Roman" w:hAnsi="Times New Roman"/>
                <w:b/>
                <w:color w:val="000000"/>
                <w:sz w:val="14"/>
              </w:rPr>
              <w:t>Region</w:t>
            </w:r>
          </w:p>
        </w:tc>
        <w:tc>
          <w:tcPr>
            <w:tcW w:w="80" w:type="dxa"/>
            <w:vAlign w:val="bottom"/>
          </w:tcPr>
          <w:p w:rsidR="00B120F8" w:rsidRPr="004F31B2" w:rsidRDefault="00B120F8">
            <w:pPr>
              <w:keepLines/>
            </w:pPr>
            <w:r w:rsidRPr="004F31B2">
              <w:rPr>
                <w:rFonts w:ascii="Times New Roman" w:hAnsi="Times New Roman"/>
                <w:color w:val="000000"/>
                <w:sz w:val="14"/>
              </w:rPr>
              <w:t> </w:t>
            </w:r>
          </w:p>
        </w:tc>
        <w:tc>
          <w:tcPr>
            <w:tcW w:w="80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4"/>
              </w:rPr>
              <w:t>Other</w:t>
            </w:r>
          </w:p>
          <w:p w:rsidR="00B120F8" w:rsidRPr="004F31B2" w:rsidRDefault="00B120F8">
            <w:pPr>
              <w:keepLines/>
              <w:jc w:val="center"/>
            </w:pPr>
            <w:r w:rsidRPr="004F31B2">
              <w:rPr>
                <w:rFonts w:ascii="Times New Roman" w:hAnsi="Times New Roman"/>
                <w:b/>
                <w:color w:val="000000"/>
                <w:sz w:val="14"/>
              </w:rPr>
              <w:t>Nevada</w:t>
            </w:r>
          </w:p>
          <w:p w:rsidR="00B120F8" w:rsidRPr="004F31B2" w:rsidRDefault="00B120F8">
            <w:pPr>
              <w:keepLines/>
              <w:jc w:val="center"/>
            </w:pPr>
            <w:r w:rsidRPr="004F31B2">
              <w:rPr>
                <w:rFonts w:ascii="Times New Roman" w:hAnsi="Times New Roman"/>
                <w:b/>
                <w:color w:val="000000"/>
                <w:sz w:val="14"/>
              </w:rPr>
              <w:t>Region</w:t>
            </w:r>
          </w:p>
        </w:tc>
        <w:tc>
          <w:tcPr>
            <w:tcW w:w="80" w:type="dxa"/>
            <w:vAlign w:val="bottom"/>
          </w:tcPr>
          <w:p w:rsidR="00B120F8" w:rsidRPr="004F31B2" w:rsidRDefault="00B120F8">
            <w:pPr>
              <w:keepLines/>
            </w:pPr>
            <w:r w:rsidRPr="004F31B2">
              <w:rPr>
                <w:rFonts w:ascii="Times New Roman" w:hAnsi="Times New Roman"/>
                <w:color w:val="000000"/>
                <w:sz w:val="14"/>
              </w:rPr>
              <w:t> </w:t>
            </w:r>
          </w:p>
        </w:tc>
        <w:tc>
          <w:tcPr>
            <w:tcW w:w="80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4"/>
              </w:rPr>
              <w:t>Managed</w:t>
            </w:r>
          </w:p>
          <w:p w:rsidR="00B120F8" w:rsidRPr="004F31B2" w:rsidRDefault="00B120F8">
            <w:pPr>
              <w:keepLines/>
              <w:jc w:val="center"/>
            </w:pPr>
            <w:r w:rsidRPr="004F31B2">
              <w:rPr>
                <w:rFonts w:ascii="Times New Roman" w:hAnsi="Times New Roman"/>
                <w:b/>
                <w:color w:val="000000"/>
                <w:sz w:val="14"/>
              </w:rPr>
              <w:t>and</w:t>
            </w:r>
          </w:p>
          <w:p w:rsidR="00B120F8" w:rsidRPr="004F31B2" w:rsidRDefault="00B120F8">
            <w:pPr>
              <w:keepLines/>
              <w:jc w:val="center"/>
            </w:pPr>
            <w:r w:rsidRPr="004F31B2">
              <w:rPr>
                <w:rFonts w:ascii="Times New Roman" w:hAnsi="Times New Roman"/>
                <w:b/>
                <w:color w:val="000000"/>
                <w:sz w:val="14"/>
              </w:rPr>
              <w:t>Int'l</w:t>
            </w:r>
          </w:p>
        </w:tc>
        <w:tc>
          <w:tcPr>
            <w:tcW w:w="80" w:type="dxa"/>
            <w:vAlign w:val="bottom"/>
          </w:tcPr>
          <w:p w:rsidR="00B120F8" w:rsidRPr="004F31B2" w:rsidRDefault="00B120F8">
            <w:pPr>
              <w:keepLines/>
            </w:pPr>
            <w:r w:rsidRPr="004F31B2">
              <w:rPr>
                <w:rFonts w:ascii="Times New Roman" w:hAnsi="Times New Roman"/>
                <w:color w:val="000000"/>
                <w:sz w:val="14"/>
              </w:rPr>
              <w:t> </w:t>
            </w:r>
          </w:p>
        </w:tc>
        <w:tc>
          <w:tcPr>
            <w:tcW w:w="80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4"/>
              </w:rPr>
              <w:t>Corporate</w:t>
            </w:r>
          </w:p>
          <w:p w:rsidR="00B120F8" w:rsidRPr="004F31B2" w:rsidRDefault="00B120F8">
            <w:pPr>
              <w:keepLines/>
              <w:jc w:val="center"/>
            </w:pPr>
            <w:r w:rsidRPr="004F31B2">
              <w:rPr>
                <w:rFonts w:ascii="Times New Roman" w:hAnsi="Times New Roman"/>
                <w:b/>
                <w:color w:val="000000"/>
                <w:sz w:val="14"/>
              </w:rPr>
              <w:t>and</w:t>
            </w:r>
          </w:p>
          <w:p w:rsidR="00B120F8" w:rsidRPr="004F31B2" w:rsidRDefault="00B120F8">
            <w:pPr>
              <w:keepLines/>
              <w:jc w:val="center"/>
            </w:pPr>
            <w:r w:rsidRPr="004F31B2">
              <w:rPr>
                <w:rFonts w:ascii="Times New Roman" w:hAnsi="Times New Roman"/>
                <w:b/>
                <w:color w:val="000000"/>
                <w:sz w:val="14"/>
              </w:rPr>
              <w:t>Other</w:t>
            </w:r>
          </w:p>
        </w:tc>
        <w:tc>
          <w:tcPr>
            <w:tcW w:w="80" w:type="dxa"/>
            <w:vAlign w:val="bottom"/>
          </w:tcPr>
          <w:p w:rsidR="00B120F8" w:rsidRPr="004F31B2" w:rsidRDefault="00B120F8">
            <w:pPr>
              <w:keepLines/>
            </w:pPr>
            <w:r w:rsidRPr="004F31B2">
              <w:rPr>
                <w:rFonts w:ascii="Times New Roman" w:hAnsi="Times New Roman"/>
                <w:color w:val="000000"/>
                <w:sz w:val="14"/>
              </w:rPr>
              <w:t> </w:t>
            </w:r>
          </w:p>
        </w:tc>
        <w:tc>
          <w:tcPr>
            <w:tcW w:w="86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4"/>
              </w:rPr>
              <w:t>Total</w:t>
            </w:r>
          </w:p>
        </w:tc>
      </w:tr>
      <w:tr w:rsidR="00B120F8" w:rsidRPr="004F31B2">
        <w:tblPrEx>
          <w:tblCellMar>
            <w:top w:w="0" w:type="dxa"/>
            <w:bottom w:w="0" w:type="dxa"/>
          </w:tblCellMar>
        </w:tblPrEx>
        <w:trPr>
          <w:cantSplit/>
          <w:trHeight w:val="280"/>
        </w:trPr>
        <w:tc>
          <w:tcPr>
            <w:tcW w:w="2340" w:type="dxa"/>
            <w:shd w:val="clear" w:color="auto" w:fill="CCEEFF"/>
            <w:vAlign w:val="bottom"/>
          </w:tcPr>
          <w:p w:rsidR="00B120F8" w:rsidRPr="004F31B2" w:rsidRDefault="00B120F8">
            <w:pPr>
              <w:keepNext/>
              <w:keepLines/>
            </w:pPr>
            <w:r w:rsidRPr="004F31B2">
              <w:rPr>
                <w:rFonts w:ascii="Times New Roman" w:hAnsi="Times New Roman"/>
                <w:color w:val="000000"/>
                <w:sz w:val="18"/>
              </w:rPr>
              <w:t>Net revenues</w:t>
            </w:r>
          </w:p>
        </w:tc>
        <w:tc>
          <w:tcPr>
            <w:tcW w:w="101"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599" w:type="dxa"/>
            <w:shd w:val="clear" w:color="auto" w:fill="CCEEFF"/>
            <w:vAlign w:val="bottom"/>
          </w:tcPr>
          <w:p w:rsidR="00B120F8" w:rsidRPr="004F31B2" w:rsidRDefault="00B120F8">
            <w:pPr>
              <w:keepLines/>
              <w:jc w:val="right"/>
            </w:pPr>
            <w:r w:rsidRPr="004F31B2">
              <w:rPr>
                <w:rFonts w:ascii="Times New Roman" w:hAnsi="Times New Roman"/>
                <w:color w:val="000000"/>
                <w:sz w:val="18"/>
              </w:rPr>
              <w:t>712.6</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01"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19" w:type="dxa"/>
            <w:shd w:val="clear" w:color="auto" w:fill="CCEEFF"/>
            <w:vAlign w:val="bottom"/>
          </w:tcPr>
          <w:p w:rsidR="00B120F8" w:rsidRPr="004F31B2" w:rsidRDefault="00B120F8">
            <w:pPr>
              <w:keepLines/>
              <w:jc w:val="right"/>
            </w:pPr>
            <w:r w:rsidRPr="004F31B2">
              <w:rPr>
                <w:rFonts w:ascii="Times New Roman" w:hAnsi="Times New Roman"/>
                <w:color w:val="000000"/>
                <w:sz w:val="18"/>
              </w:rPr>
              <w:t>536.8</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01"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39" w:type="dxa"/>
            <w:shd w:val="clear" w:color="auto" w:fill="CCEEFF"/>
            <w:vAlign w:val="bottom"/>
          </w:tcPr>
          <w:p w:rsidR="00B120F8" w:rsidRPr="004F31B2" w:rsidRDefault="00B120F8">
            <w:pPr>
              <w:keepLines/>
              <w:jc w:val="right"/>
            </w:pPr>
            <w:r w:rsidRPr="004F31B2">
              <w:rPr>
                <w:rFonts w:ascii="Times New Roman" w:hAnsi="Times New Roman"/>
                <w:color w:val="000000"/>
                <w:sz w:val="18"/>
              </w:rPr>
              <w:t>303.1</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01"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19" w:type="dxa"/>
            <w:shd w:val="clear" w:color="auto" w:fill="CCEEFF"/>
            <w:vAlign w:val="bottom"/>
          </w:tcPr>
          <w:p w:rsidR="00B120F8" w:rsidRPr="004F31B2" w:rsidRDefault="00B120F8">
            <w:pPr>
              <w:keepLines/>
              <w:jc w:val="right"/>
            </w:pPr>
            <w:r w:rsidRPr="004F31B2">
              <w:rPr>
                <w:rFonts w:ascii="Times New Roman" w:hAnsi="Times New Roman"/>
                <w:color w:val="000000"/>
                <w:sz w:val="18"/>
              </w:rPr>
              <w:t>186.6</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01"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19" w:type="dxa"/>
            <w:shd w:val="clear" w:color="auto" w:fill="CCEEFF"/>
            <w:vAlign w:val="bottom"/>
          </w:tcPr>
          <w:p w:rsidR="00B120F8" w:rsidRPr="004F31B2" w:rsidRDefault="00B120F8">
            <w:pPr>
              <w:keepLines/>
              <w:jc w:val="right"/>
            </w:pPr>
            <w:r w:rsidRPr="004F31B2">
              <w:rPr>
                <w:rFonts w:ascii="Times New Roman" w:hAnsi="Times New Roman"/>
                <w:color w:val="000000"/>
                <w:sz w:val="18"/>
              </w:rPr>
              <w:t>289.4</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01"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19" w:type="dxa"/>
            <w:shd w:val="clear" w:color="auto" w:fill="CCEEFF"/>
            <w:vAlign w:val="bottom"/>
          </w:tcPr>
          <w:p w:rsidR="00B120F8" w:rsidRPr="004F31B2" w:rsidRDefault="00B120F8">
            <w:pPr>
              <w:keepLines/>
              <w:jc w:val="right"/>
            </w:pPr>
            <w:r w:rsidRPr="004F31B2">
              <w:rPr>
                <w:rFonts w:ascii="Times New Roman" w:hAnsi="Times New Roman"/>
                <w:color w:val="000000"/>
                <w:sz w:val="18"/>
              </w:rPr>
              <w:t>132.7</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01"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19" w:type="dxa"/>
            <w:shd w:val="clear" w:color="auto" w:fill="CCEEFF"/>
            <w:vAlign w:val="bottom"/>
          </w:tcPr>
          <w:p w:rsidR="00B120F8" w:rsidRPr="004F31B2" w:rsidRDefault="00B120F8">
            <w:pPr>
              <w:keepLines/>
              <w:jc w:val="right"/>
            </w:pPr>
            <w:r w:rsidRPr="004F31B2">
              <w:rPr>
                <w:rFonts w:ascii="Times New Roman" w:hAnsi="Times New Roman"/>
                <w:color w:val="000000"/>
                <w:sz w:val="18"/>
              </w:rPr>
              <w:t>109.0</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0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19"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18.3</w:t>
            </w:r>
          </w:p>
        </w:tc>
        <w:tc>
          <w:tcPr>
            <w:tcW w:w="80"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0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79"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2,288.5</w:t>
            </w:r>
          </w:p>
        </w:tc>
        <w:tc>
          <w:tcPr>
            <w:tcW w:w="80" w:type="dxa"/>
            <w:tcBorders>
              <w:top w:val="single" w:sz="6" w:space="0" w:color="000000"/>
            </w:tcBorders>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280"/>
        </w:trPr>
        <w:tc>
          <w:tcPr>
            <w:tcW w:w="2340" w:type="dxa"/>
            <w:vAlign w:val="bottom"/>
          </w:tcPr>
          <w:p w:rsidR="00B120F8" w:rsidRPr="004F31B2" w:rsidRDefault="00B120F8">
            <w:pPr>
              <w:keepNext/>
              <w:keepLines/>
            </w:pPr>
            <w:r w:rsidRPr="004F31B2">
              <w:rPr>
                <w:rFonts w:ascii="Times New Roman" w:hAnsi="Times New Roman"/>
                <w:color w:val="000000"/>
                <w:sz w:val="18"/>
              </w:rPr>
              <w:t>Property operating expenses</w:t>
            </w:r>
          </w:p>
        </w:tc>
        <w:tc>
          <w:tcPr>
            <w:tcW w:w="70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(547.6</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2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(423.7</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4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(239.6</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2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(128.4</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2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(230.9</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2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(102.6</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2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(96.6</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2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(13.5</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(1,782.9</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280"/>
        </w:trPr>
        <w:tc>
          <w:tcPr>
            <w:tcW w:w="2340" w:type="dxa"/>
            <w:shd w:val="clear" w:color="auto" w:fill="CCEEFF"/>
            <w:vAlign w:val="bottom"/>
          </w:tcPr>
          <w:p w:rsidR="00B120F8" w:rsidRPr="004F31B2" w:rsidRDefault="00B120F8">
            <w:pPr>
              <w:keepNext/>
              <w:keepLines/>
            </w:pPr>
            <w:r w:rsidRPr="004F31B2">
              <w:rPr>
                <w:rFonts w:ascii="Times New Roman" w:hAnsi="Times New Roman"/>
                <w:color w:val="000000"/>
                <w:sz w:val="18"/>
              </w:rPr>
              <w:t>Property EBITDA</w:t>
            </w:r>
          </w:p>
        </w:tc>
        <w:tc>
          <w:tcPr>
            <w:tcW w:w="7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165.0</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113.1</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63.5</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58.2</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58.5</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30.1</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12.4</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4.8</w:t>
            </w:r>
          </w:p>
        </w:tc>
        <w:tc>
          <w:tcPr>
            <w:tcW w:w="80"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505.6</w:t>
            </w:r>
          </w:p>
        </w:tc>
        <w:tc>
          <w:tcPr>
            <w:tcW w:w="80" w:type="dxa"/>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280"/>
        </w:trPr>
        <w:tc>
          <w:tcPr>
            <w:tcW w:w="2340" w:type="dxa"/>
            <w:vAlign w:val="bottom"/>
          </w:tcPr>
          <w:p w:rsidR="00B120F8" w:rsidRPr="004F31B2" w:rsidRDefault="00B120F8">
            <w:pPr>
              <w:keepNext/>
              <w:keepLines/>
            </w:pPr>
            <w:r w:rsidRPr="004F31B2">
              <w:rPr>
                <w:rFonts w:ascii="Times New Roman" w:hAnsi="Times New Roman"/>
                <w:color w:val="000000"/>
                <w:sz w:val="18"/>
              </w:rPr>
              <w:t>Depreciation</w:t>
            </w:r>
          </w:p>
        </w:tc>
        <w:tc>
          <w:tcPr>
            <w:tcW w:w="70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(58.9</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2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(44.5</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4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(19.7</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2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(12.7</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2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(20.3</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2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(8.1</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2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(9.2</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2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(8.0</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(181.4</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280"/>
        </w:trPr>
        <w:tc>
          <w:tcPr>
            <w:tcW w:w="2340" w:type="dxa"/>
            <w:shd w:val="clear" w:color="auto" w:fill="CCEEFF"/>
            <w:vAlign w:val="bottom"/>
          </w:tcPr>
          <w:p w:rsidR="00B120F8" w:rsidRPr="004F31B2" w:rsidRDefault="00B120F8">
            <w:pPr>
              <w:keepNext/>
              <w:keepLines/>
            </w:pPr>
            <w:r w:rsidRPr="004F31B2">
              <w:rPr>
                <w:rFonts w:ascii="Times New Roman" w:hAnsi="Times New Roman"/>
                <w:color w:val="000000"/>
                <w:sz w:val="18"/>
              </w:rPr>
              <w:t>Operating profit/(loss)</w:t>
            </w:r>
          </w:p>
        </w:tc>
        <w:tc>
          <w:tcPr>
            <w:tcW w:w="7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106.1</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68.6</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43.8</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45.5</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38.2</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22.0</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3.2</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(3.2</w:t>
            </w:r>
          </w:p>
        </w:tc>
        <w:tc>
          <w:tcPr>
            <w:tcW w:w="80"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324.2</w:t>
            </w:r>
          </w:p>
        </w:tc>
        <w:tc>
          <w:tcPr>
            <w:tcW w:w="80" w:type="dxa"/>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460"/>
        </w:trPr>
        <w:tc>
          <w:tcPr>
            <w:tcW w:w="2340" w:type="dxa"/>
            <w:vAlign w:val="bottom"/>
          </w:tcPr>
          <w:p w:rsidR="00B120F8" w:rsidRPr="004F31B2" w:rsidRDefault="00B120F8">
            <w:pPr>
              <w:keepNext/>
              <w:keepLines/>
            </w:pPr>
            <w:r w:rsidRPr="004F31B2">
              <w:rPr>
                <w:rFonts w:ascii="Times New Roman" w:hAnsi="Times New Roman"/>
                <w:color w:val="000000"/>
                <w:sz w:val="18"/>
              </w:rPr>
              <w:t>Project opening costs and other items</w:t>
            </w:r>
          </w:p>
        </w:tc>
        <w:tc>
          <w:tcPr>
            <w:tcW w:w="700" w:type="dxa"/>
            <w:gridSpan w:val="2"/>
            <w:vAlign w:val="bottom"/>
          </w:tcPr>
          <w:p w:rsidR="00B120F8" w:rsidRPr="004F31B2" w:rsidRDefault="00B120F8">
            <w:pPr>
              <w:keepLines/>
              <w:jc w:val="right"/>
            </w:pPr>
            <w:r w:rsidRPr="004F31B2">
              <w:rPr>
                <w:rFonts w:ascii="Times New Roman" w:hAnsi="Times New Roman"/>
                <w:color w:val="000000"/>
                <w:sz w:val="18"/>
              </w:rPr>
              <w:t>(16.8</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(12.6</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40" w:type="dxa"/>
            <w:gridSpan w:val="2"/>
            <w:vAlign w:val="bottom"/>
          </w:tcPr>
          <w:p w:rsidR="00B120F8" w:rsidRPr="004F31B2" w:rsidRDefault="00B120F8">
            <w:pPr>
              <w:keepLines/>
              <w:jc w:val="right"/>
            </w:pPr>
            <w:r w:rsidRPr="004F31B2">
              <w:rPr>
                <w:rFonts w:ascii="Times New Roman" w:hAnsi="Times New Roman"/>
                <w:color w:val="000000"/>
                <w:sz w:val="18"/>
              </w:rPr>
              <w:t>(1.9</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(1.2</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2.1</w:t>
            </w:r>
          </w:p>
        </w:tc>
        <w:tc>
          <w:tcPr>
            <w:tcW w:w="80" w:type="dxa"/>
            <w:vAlign w:val="bottom"/>
          </w:tcPr>
          <w:p w:rsidR="00B120F8" w:rsidRPr="004F31B2" w:rsidRDefault="00B120F8"/>
        </w:tc>
        <w:tc>
          <w:tcPr>
            <w:tcW w:w="80" w:type="dxa"/>
            <w:vAlign w:val="bottom"/>
          </w:tcPr>
          <w:p w:rsidR="00B120F8" w:rsidRPr="004F31B2" w:rsidRDefault="00B120F8"/>
        </w:tc>
        <w:tc>
          <w:tcPr>
            <w:tcW w:w="780" w:type="dxa"/>
            <w:gridSpan w:val="2"/>
            <w:vAlign w:val="bottom"/>
          </w:tcPr>
          <w:p w:rsidR="00B120F8" w:rsidRPr="004F31B2" w:rsidRDefault="00B120F8">
            <w:pPr>
              <w:keepLines/>
              <w:jc w:val="right"/>
            </w:pPr>
            <w:r w:rsidRPr="004F31B2">
              <w:rPr>
                <w:rFonts w:ascii="Times New Roman" w:hAnsi="Times New Roman"/>
                <w:color w:val="000000"/>
                <w:sz w:val="18"/>
              </w:rPr>
              <w:t>(30.4</w:t>
            </w:r>
          </w:p>
        </w:tc>
        <w:tc>
          <w:tcPr>
            <w:tcW w:w="80" w:type="dxa"/>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460"/>
        </w:trPr>
        <w:tc>
          <w:tcPr>
            <w:tcW w:w="2340" w:type="dxa"/>
            <w:shd w:val="clear" w:color="auto" w:fill="CCEEFF"/>
            <w:vAlign w:val="bottom"/>
          </w:tcPr>
          <w:p w:rsidR="00B120F8" w:rsidRPr="004F31B2" w:rsidRDefault="00B120F8">
            <w:pPr>
              <w:keepNext/>
              <w:keepLines/>
            </w:pPr>
            <w:r w:rsidRPr="004F31B2">
              <w:rPr>
                <w:rFonts w:ascii="Times New Roman" w:hAnsi="Times New Roman"/>
                <w:color w:val="000000"/>
                <w:sz w:val="18"/>
              </w:rPr>
              <w:t>Impairment of intangible assets, including goodwill</w:t>
            </w:r>
          </w:p>
        </w:tc>
        <w:tc>
          <w:tcPr>
            <w:tcW w:w="7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(9.0</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(20.0</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(6.0</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(9.0</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(44.0</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460"/>
        </w:trPr>
        <w:tc>
          <w:tcPr>
            <w:tcW w:w="2340" w:type="dxa"/>
            <w:vAlign w:val="bottom"/>
          </w:tcPr>
          <w:p w:rsidR="00B120F8" w:rsidRPr="004F31B2" w:rsidRDefault="00B120F8">
            <w:pPr>
              <w:keepNext/>
              <w:keepLines/>
            </w:pPr>
            <w:r w:rsidRPr="004F31B2">
              <w:rPr>
                <w:rFonts w:ascii="Times New Roman" w:hAnsi="Times New Roman"/>
                <w:color w:val="000000"/>
                <w:sz w:val="18"/>
              </w:rPr>
              <w:t>Income/(loss) on interests in nonconsolidated affiliates</w:t>
            </w:r>
          </w:p>
        </w:tc>
        <w:tc>
          <w:tcPr>
            <w:tcW w:w="700" w:type="dxa"/>
            <w:gridSpan w:val="2"/>
            <w:vAlign w:val="bottom"/>
          </w:tcPr>
          <w:p w:rsidR="00B120F8" w:rsidRPr="004F31B2" w:rsidRDefault="00B120F8">
            <w:pPr>
              <w:keepLines/>
              <w:jc w:val="right"/>
            </w:pPr>
            <w:r w:rsidRPr="004F31B2">
              <w:rPr>
                <w:rFonts w:ascii="Times New Roman" w:hAnsi="Times New Roman"/>
                <w:color w:val="000000"/>
                <w:sz w:val="18"/>
              </w:rPr>
              <w:t>0.8</w:t>
            </w:r>
          </w:p>
        </w:tc>
        <w:tc>
          <w:tcPr>
            <w:tcW w:w="80" w:type="dxa"/>
            <w:vAlign w:val="bottom"/>
          </w:tcPr>
          <w:p w:rsidR="00B120F8" w:rsidRPr="004F31B2" w:rsidRDefault="00B120F8"/>
        </w:tc>
        <w:tc>
          <w:tcPr>
            <w:tcW w:w="80" w:type="dxa"/>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(1.3</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40" w:type="dxa"/>
            <w:gridSpan w:val="2"/>
            <w:vAlign w:val="bottom"/>
          </w:tcPr>
          <w:p w:rsidR="00B120F8" w:rsidRPr="004F31B2" w:rsidRDefault="00B120F8">
            <w:pPr>
              <w:keepLines/>
              <w:jc w:val="right"/>
            </w:pPr>
            <w:r w:rsidRPr="004F31B2">
              <w:rPr>
                <w:rFonts w:ascii="Times New Roman" w:hAnsi="Times New Roman"/>
                <w:color w:val="000000"/>
                <w:sz w:val="18"/>
              </w:rPr>
              <w:t>0.2</w:t>
            </w:r>
          </w:p>
        </w:tc>
        <w:tc>
          <w:tcPr>
            <w:tcW w:w="80" w:type="dxa"/>
            <w:vAlign w:val="bottom"/>
          </w:tcPr>
          <w:p w:rsidR="00B120F8" w:rsidRPr="004F31B2" w:rsidRDefault="00B120F8"/>
        </w:tc>
        <w:tc>
          <w:tcPr>
            <w:tcW w:w="80" w:type="dxa"/>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(0.4</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(1.0</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vAlign w:val="bottom"/>
          </w:tcPr>
          <w:p w:rsidR="00B120F8" w:rsidRPr="004F31B2" w:rsidRDefault="00B120F8">
            <w:pPr>
              <w:keepLines/>
              <w:jc w:val="right"/>
            </w:pPr>
            <w:r w:rsidRPr="004F31B2">
              <w:rPr>
                <w:rFonts w:ascii="Times New Roman" w:hAnsi="Times New Roman"/>
                <w:color w:val="000000"/>
                <w:sz w:val="18"/>
              </w:rPr>
              <w:t>(1.7</w:t>
            </w:r>
          </w:p>
        </w:tc>
        <w:tc>
          <w:tcPr>
            <w:tcW w:w="80" w:type="dxa"/>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280"/>
        </w:trPr>
        <w:tc>
          <w:tcPr>
            <w:tcW w:w="2340" w:type="dxa"/>
            <w:shd w:val="clear" w:color="auto" w:fill="CCEEFF"/>
            <w:vAlign w:val="bottom"/>
          </w:tcPr>
          <w:p w:rsidR="00B120F8" w:rsidRPr="004F31B2" w:rsidRDefault="00B120F8">
            <w:pPr>
              <w:keepNext/>
              <w:keepLines/>
            </w:pPr>
            <w:r w:rsidRPr="004F31B2">
              <w:rPr>
                <w:rFonts w:ascii="Times New Roman" w:hAnsi="Times New Roman"/>
                <w:color w:val="000000"/>
                <w:sz w:val="18"/>
              </w:rPr>
              <w:t>Corporate expense</w:t>
            </w:r>
          </w:p>
        </w:tc>
        <w:tc>
          <w:tcPr>
            <w:tcW w:w="7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(32.4</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(32.4</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280"/>
        </w:trPr>
        <w:tc>
          <w:tcPr>
            <w:tcW w:w="2340" w:type="dxa"/>
            <w:vAlign w:val="bottom"/>
          </w:tcPr>
          <w:p w:rsidR="00B120F8" w:rsidRPr="004F31B2" w:rsidRDefault="00B120F8">
            <w:pPr>
              <w:keepNext/>
              <w:keepLines/>
            </w:pPr>
            <w:r w:rsidRPr="004F31B2">
              <w:rPr>
                <w:rFonts w:ascii="Times New Roman" w:hAnsi="Times New Roman"/>
                <w:color w:val="000000"/>
                <w:sz w:val="18"/>
              </w:rPr>
              <w:t>Acquisition and integration costs</w:t>
            </w:r>
          </w:p>
        </w:tc>
        <w:tc>
          <w:tcPr>
            <w:tcW w:w="70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4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(0.2</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(0.5</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vAlign w:val="bottom"/>
          </w:tcPr>
          <w:p w:rsidR="00B120F8" w:rsidRPr="004F31B2" w:rsidRDefault="00B120F8">
            <w:pPr>
              <w:keepLines/>
              <w:jc w:val="right"/>
            </w:pPr>
            <w:r w:rsidRPr="004F31B2">
              <w:rPr>
                <w:rFonts w:ascii="Times New Roman" w:hAnsi="Times New Roman"/>
                <w:color w:val="000000"/>
                <w:sz w:val="18"/>
              </w:rPr>
              <w:t>(0.7</w:t>
            </w:r>
          </w:p>
        </w:tc>
        <w:tc>
          <w:tcPr>
            <w:tcW w:w="80" w:type="dxa"/>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280"/>
        </w:trPr>
        <w:tc>
          <w:tcPr>
            <w:tcW w:w="2340" w:type="dxa"/>
            <w:shd w:val="clear" w:color="auto" w:fill="CCEEFF"/>
            <w:vAlign w:val="bottom"/>
          </w:tcPr>
          <w:p w:rsidR="00B120F8" w:rsidRPr="004F31B2" w:rsidRDefault="00B120F8">
            <w:pPr>
              <w:keepNext/>
              <w:keepLines/>
            </w:pPr>
            <w:r w:rsidRPr="004F31B2">
              <w:rPr>
                <w:rFonts w:ascii="Times New Roman" w:hAnsi="Times New Roman"/>
                <w:color w:val="000000"/>
                <w:sz w:val="18"/>
              </w:rPr>
              <w:t>Amortization of intangible assets</w:t>
            </w:r>
          </w:p>
        </w:tc>
        <w:tc>
          <w:tcPr>
            <w:tcW w:w="7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(19.1</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(3.8</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(5.5</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(0.3</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(3.5</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(3.9</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(3.2</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(39.3</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280"/>
        </w:trPr>
        <w:tc>
          <w:tcPr>
            <w:tcW w:w="2340" w:type="dxa"/>
            <w:vAlign w:val="bottom"/>
          </w:tcPr>
          <w:p w:rsidR="00B120F8" w:rsidRPr="004F31B2" w:rsidRDefault="00B120F8">
            <w:pPr>
              <w:keepNext/>
              <w:keepLines/>
            </w:pPr>
            <w:r w:rsidRPr="004F31B2">
              <w:rPr>
                <w:rFonts w:ascii="Times New Roman" w:hAnsi="Times New Roman"/>
                <w:color w:val="000000"/>
                <w:sz w:val="18"/>
              </w:rPr>
              <w:t>Income/(loss) from operations</w:t>
            </w:r>
          </w:p>
        </w:tc>
        <w:tc>
          <w:tcPr>
            <w:tcW w:w="700" w:type="dxa"/>
            <w:gridSpan w:val="2"/>
            <w:tcBorders>
              <w:top w:val="single" w:sz="6" w:space="0" w:color="000000"/>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71.0</w:t>
            </w:r>
          </w:p>
        </w:tc>
        <w:tc>
          <w:tcPr>
            <w:tcW w:w="80" w:type="dxa"/>
            <w:tcBorders>
              <w:top w:val="single" w:sz="6" w:space="0" w:color="000000"/>
              <w:bottom w:val="single" w:sz="6" w:space="0" w:color="000000"/>
            </w:tcBorders>
            <w:vAlign w:val="bottom"/>
          </w:tcPr>
          <w:p w:rsidR="00B120F8" w:rsidRPr="004F31B2" w:rsidRDefault="00B120F8"/>
        </w:tc>
        <w:tc>
          <w:tcPr>
            <w:tcW w:w="80" w:type="dxa"/>
            <w:vAlign w:val="bottom"/>
          </w:tcPr>
          <w:p w:rsidR="00B120F8" w:rsidRPr="004F31B2" w:rsidRDefault="00B120F8"/>
        </w:tc>
        <w:tc>
          <w:tcPr>
            <w:tcW w:w="720" w:type="dxa"/>
            <w:gridSpan w:val="2"/>
            <w:tcBorders>
              <w:top w:val="single" w:sz="6" w:space="0" w:color="000000"/>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50.9</w:t>
            </w:r>
          </w:p>
        </w:tc>
        <w:tc>
          <w:tcPr>
            <w:tcW w:w="80" w:type="dxa"/>
            <w:tcBorders>
              <w:top w:val="single" w:sz="6" w:space="0" w:color="000000"/>
              <w:bottom w:val="single" w:sz="6" w:space="0" w:color="000000"/>
            </w:tcBorders>
            <w:vAlign w:val="bottom"/>
          </w:tcPr>
          <w:p w:rsidR="00B120F8" w:rsidRPr="004F31B2" w:rsidRDefault="00B120F8"/>
        </w:tc>
        <w:tc>
          <w:tcPr>
            <w:tcW w:w="80" w:type="dxa"/>
            <w:vAlign w:val="bottom"/>
          </w:tcPr>
          <w:p w:rsidR="00B120F8" w:rsidRPr="004F31B2" w:rsidRDefault="00B120F8"/>
        </w:tc>
        <w:tc>
          <w:tcPr>
            <w:tcW w:w="740" w:type="dxa"/>
            <w:gridSpan w:val="2"/>
            <w:tcBorders>
              <w:top w:val="single" w:sz="6" w:space="0" w:color="000000"/>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36.6</w:t>
            </w:r>
          </w:p>
        </w:tc>
        <w:tc>
          <w:tcPr>
            <w:tcW w:w="80" w:type="dxa"/>
            <w:tcBorders>
              <w:top w:val="single" w:sz="6" w:space="0" w:color="000000"/>
              <w:bottom w:val="single" w:sz="6" w:space="0" w:color="000000"/>
            </w:tcBorders>
            <w:vAlign w:val="bottom"/>
          </w:tcPr>
          <w:p w:rsidR="00B120F8" w:rsidRPr="004F31B2" w:rsidRDefault="00B120F8"/>
        </w:tc>
        <w:tc>
          <w:tcPr>
            <w:tcW w:w="80" w:type="dxa"/>
            <w:vAlign w:val="bottom"/>
          </w:tcPr>
          <w:p w:rsidR="00B120F8" w:rsidRPr="004F31B2" w:rsidRDefault="00B120F8"/>
        </w:tc>
        <w:tc>
          <w:tcPr>
            <w:tcW w:w="720" w:type="dxa"/>
            <w:gridSpan w:val="2"/>
            <w:tcBorders>
              <w:top w:val="single" w:sz="6" w:space="0" w:color="000000"/>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36.5</w:t>
            </w:r>
          </w:p>
        </w:tc>
        <w:tc>
          <w:tcPr>
            <w:tcW w:w="80" w:type="dxa"/>
            <w:tcBorders>
              <w:top w:val="single" w:sz="6" w:space="0" w:color="000000"/>
              <w:bottom w:val="single" w:sz="6" w:space="0" w:color="000000"/>
            </w:tcBorders>
            <w:vAlign w:val="bottom"/>
          </w:tcPr>
          <w:p w:rsidR="00B120F8" w:rsidRPr="004F31B2" w:rsidRDefault="00B120F8"/>
        </w:tc>
        <w:tc>
          <w:tcPr>
            <w:tcW w:w="80" w:type="dxa"/>
            <w:vAlign w:val="bottom"/>
          </w:tcPr>
          <w:p w:rsidR="00B120F8" w:rsidRPr="004F31B2" w:rsidRDefault="00B120F8"/>
        </w:tc>
        <w:tc>
          <w:tcPr>
            <w:tcW w:w="720" w:type="dxa"/>
            <w:gridSpan w:val="2"/>
            <w:tcBorders>
              <w:top w:val="single" w:sz="6" w:space="0" w:color="000000"/>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16.7</w:t>
            </w:r>
          </w:p>
        </w:tc>
        <w:tc>
          <w:tcPr>
            <w:tcW w:w="80" w:type="dxa"/>
            <w:tcBorders>
              <w:top w:val="single" w:sz="6" w:space="0" w:color="000000"/>
              <w:bottom w:val="single" w:sz="6" w:space="0" w:color="000000"/>
            </w:tcBorders>
            <w:vAlign w:val="bottom"/>
          </w:tcPr>
          <w:p w:rsidR="00B120F8" w:rsidRPr="004F31B2" w:rsidRDefault="00B120F8"/>
        </w:tc>
        <w:tc>
          <w:tcPr>
            <w:tcW w:w="80" w:type="dxa"/>
            <w:vAlign w:val="bottom"/>
          </w:tcPr>
          <w:p w:rsidR="00B120F8" w:rsidRPr="004F31B2" w:rsidRDefault="00B120F8"/>
        </w:tc>
        <w:tc>
          <w:tcPr>
            <w:tcW w:w="720" w:type="dxa"/>
            <w:gridSpan w:val="2"/>
            <w:tcBorders>
              <w:top w:val="single" w:sz="6" w:space="0" w:color="000000"/>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18.5</w:t>
            </w:r>
          </w:p>
        </w:tc>
        <w:tc>
          <w:tcPr>
            <w:tcW w:w="80" w:type="dxa"/>
            <w:tcBorders>
              <w:top w:val="single" w:sz="6" w:space="0" w:color="000000"/>
              <w:bottom w:val="single" w:sz="6" w:space="0" w:color="000000"/>
            </w:tcBorders>
            <w:vAlign w:val="bottom"/>
          </w:tcPr>
          <w:p w:rsidR="00B120F8" w:rsidRPr="004F31B2" w:rsidRDefault="00B120F8"/>
        </w:tc>
        <w:tc>
          <w:tcPr>
            <w:tcW w:w="80" w:type="dxa"/>
            <w:vAlign w:val="bottom"/>
          </w:tcPr>
          <w:p w:rsidR="00B120F8" w:rsidRPr="004F31B2" w:rsidRDefault="00B120F8"/>
        </w:tc>
        <w:tc>
          <w:tcPr>
            <w:tcW w:w="720" w:type="dxa"/>
            <w:gridSpan w:val="2"/>
            <w:tcBorders>
              <w:top w:val="single" w:sz="6" w:space="0" w:color="000000"/>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(7.3</w:t>
            </w:r>
          </w:p>
        </w:tc>
        <w:tc>
          <w:tcPr>
            <w:tcW w:w="80" w:type="dxa"/>
            <w:tcBorders>
              <w:top w:val="single" w:sz="6" w:space="0" w:color="000000"/>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20" w:type="dxa"/>
            <w:gridSpan w:val="2"/>
            <w:tcBorders>
              <w:top w:val="single" w:sz="6" w:space="0" w:color="000000"/>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(47.2</w:t>
            </w:r>
          </w:p>
        </w:tc>
        <w:tc>
          <w:tcPr>
            <w:tcW w:w="80" w:type="dxa"/>
            <w:tcBorders>
              <w:top w:val="single" w:sz="6" w:space="0" w:color="000000"/>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tcBorders>
              <w:top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175.7</w:t>
            </w:r>
          </w:p>
        </w:tc>
        <w:tc>
          <w:tcPr>
            <w:tcW w:w="80" w:type="dxa"/>
            <w:tcBorders>
              <w:top w:val="single" w:sz="6" w:space="0" w:color="000000"/>
            </w:tcBorders>
            <w:vAlign w:val="bottom"/>
          </w:tcPr>
          <w:p w:rsidR="00B120F8" w:rsidRPr="004F31B2" w:rsidRDefault="00B120F8"/>
        </w:tc>
      </w:tr>
      <w:tr w:rsidR="00B120F8" w:rsidRPr="004F31B2" w:rsidTr="004662C8">
        <w:tblPrEx>
          <w:tblCellMar>
            <w:top w:w="0" w:type="dxa"/>
            <w:bottom w:w="0" w:type="dxa"/>
          </w:tblCellMar>
        </w:tblPrEx>
        <w:trPr>
          <w:cantSplit/>
          <w:trHeight w:val="460"/>
        </w:trPr>
        <w:tc>
          <w:tcPr>
            <w:tcW w:w="2340" w:type="dxa"/>
            <w:shd w:val="clear" w:color="auto" w:fill="CCEEFF"/>
            <w:vAlign w:val="bottom"/>
          </w:tcPr>
          <w:p w:rsidR="00B120F8" w:rsidRPr="004F31B2" w:rsidRDefault="00B120F8">
            <w:pPr>
              <w:keepNext/>
              <w:keepLines/>
            </w:pPr>
            <w:r w:rsidRPr="004F31B2">
              <w:rPr>
                <w:rFonts w:ascii="Times New Roman" w:hAnsi="Times New Roman"/>
                <w:color w:val="000000"/>
                <w:sz w:val="18"/>
              </w:rPr>
              <w:t>Interest expense, net of interest capitalized</w:t>
            </w:r>
          </w:p>
        </w:tc>
        <w:tc>
          <w:tcPr>
            <w:tcW w:w="78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(523.6</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460"/>
        </w:trPr>
        <w:tc>
          <w:tcPr>
            <w:tcW w:w="2340" w:type="dxa"/>
            <w:vAlign w:val="bottom"/>
          </w:tcPr>
          <w:p w:rsidR="00B120F8" w:rsidRPr="004F31B2" w:rsidRDefault="00B120F8">
            <w:pPr>
              <w:keepNext/>
              <w:keepLines/>
            </w:pPr>
            <w:r w:rsidRPr="004F31B2">
              <w:rPr>
                <w:rFonts w:ascii="Times New Roman" w:hAnsi="Times New Roman"/>
                <w:color w:val="000000"/>
                <w:sz w:val="18"/>
              </w:rPr>
              <w:t>Gains on early extinguishments of debt</w:t>
            </w:r>
          </w:p>
        </w:tc>
        <w:tc>
          <w:tcPr>
            <w:tcW w:w="78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82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780" w:type="dxa"/>
            <w:gridSpan w:val="2"/>
            <w:vAlign w:val="bottom"/>
          </w:tcPr>
          <w:p w:rsidR="00B120F8" w:rsidRPr="004F31B2" w:rsidRDefault="00B120F8">
            <w:pPr>
              <w:keepLines/>
              <w:jc w:val="right"/>
            </w:pPr>
            <w:r w:rsidRPr="004F31B2">
              <w:rPr>
                <w:rFonts w:ascii="Times New Roman" w:hAnsi="Times New Roman"/>
                <w:color w:val="000000"/>
                <w:sz w:val="18"/>
              </w:rPr>
              <w:t>77.4</w:t>
            </w:r>
          </w:p>
        </w:tc>
        <w:tc>
          <w:tcPr>
            <w:tcW w:w="80" w:type="dxa"/>
            <w:vAlign w:val="bottom"/>
          </w:tcPr>
          <w:p w:rsidR="00B120F8" w:rsidRPr="004F31B2" w:rsidRDefault="00B120F8"/>
        </w:tc>
      </w:tr>
      <w:tr w:rsidR="00B120F8" w:rsidRPr="004F31B2" w:rsidTr="004662C8">
        <w:tblPrEx>
          <w:tblCellMar>
            <w:top w:w="0" w:type="dxa"/>
            <w:bottom w:w="0" w:type="dxa"/>
          </w:tblCellMar>
        </w:tblPrEx>
        <w:trPr>
          <w:cantSplit/>
          <w:trHeight w:val="460"/>
        </w:trPr>
        <w:tc>
          <w:tcPr>
            <w:tcW w:w="2340" w:type="dxa"/>
            <w:shd w:val="clear" w:color="auto" w:fill="CCEEFF"/>
            <w:vAlign w:val="bottom"/>
          </w:tcPr>
          <w:p w:rsidR="00B120F8" w:rsidRPr="004F31B2" w:rsidRDefault="00B120F8">
            <w:pPr>
              <w:keepNext/>
              <w:keepLines/>
            </w:pPr>
            <w:r w:rsidRPr="004F31B2">
              <w:rPr>
                <w:rFonts w:ascii="Times New Roman" w:hAnsi="Times New Roman"/>
                <w:color w:val="000000"/>
                <w:sz w:val="18"/>
              </w:rPr>
              <w:t>Other income, including interest income</w:t>
            </w:r>
          </w:p>
        </w:tc>
        <w:tc>
          <w:tcPr>
            <w:tcW w:w="78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tcBorders>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9.8</w:t>
            </w:r>
          </w:p>
        </w:tc>
        <w:tc>
          <w:tcPr>
            <w:tcW w:w="80" w:type="dxa"/>
            <w:tcBorders>
              <w:bottom w:val="single" w:sz="6" w:space="0" w:color="000000"/>
            </w:tcBorders>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340"/>
        </w:trPr>
        <w:tc>
          <w:tcPr>
            <w:tcW w:w="2340" w:type="dxa"/>
            <w:vAlign w:val="bottom"/>
          </w:tcPr>
          <w:p w:rsidR="00B120F8" w:rsidRPr="004F31B2" w:rsidRDefault="00B120F8">
            <w:pPr>
              <w:keepNext/>
              <w:keepLines/>
            </w:pPr>
            <w:r w:rsidRPr="004F31B2">
              <w:rPr>
                <w:rFonts w:ascii="Times New Roman" w:hAnsi="Times New Roman"/>
                <w:color w:val="000000"/>
                <w:sz w:val="18"/>
              </w:rPr>
              <w:t>Loss before income taxes</w:t>
            </w:r>
          </w:p>
        </w:tc>
        <w:tc>
          <w:tcPr>
            <w:tcW w:w="78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82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780" w:type="dxa"/>
            <w:gridSpan w:val="2"/>
            <w:vAlign w:val="bottom"/>
          </w:tcPr>
          <w:p w:rsidR="00B120F8" w:rsidRPr="004F31B2" w:rsidRDefault="00B120F8">
            <w:pPr>
              <w:keepLines/>
              <w:jc w:val="right"/>
            </w:pPr>
            <w:r w:rsidRPr="004F31B2">
              <w:rPr>
                <w:rFonts w:ascii="Times New Roman" w:hAnsi="Times New Roman"/>
                <w:color w:val="000000"/>
                <w:sz w:val="18"/>
              </w:rPr>
              <w:t>(260.7</w:t>
            </w:r>
          </w:p>
        </w:tc>
        <w:tc>
          <w:tcPr>
            <w:tcW w:w="80" w:type="dxa"/>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280"/>
        </w:trPr>
        <w:tc>
          <w:tcPr>
            <w:tcW w:w="2340" w:type="dxa"/>
            <w:shd w:val="clear" w:color="auto" w:fill="CCEEFF"/>
            <w:vAlign w:val="bottom"/>
          </w:tcPr>
          <w:p w:rsidR="00B120F8" w:rsidRPr="004F31B2" w:rsidRDefault="00B120F8">
            <w:pPr>
              <w:keepNext/>
              <w:keepLines/>
            </w:pPr>
            <w:r w:rsidRPr="004F31B2">
              <w:rPr>
                <w:rFonts w:ascii="Times New Roman" w:hAnsi="Times New Roman"/>
                <w:color w:val="000000"/>
                <w:sz w:val="18"/>
              </w:rPr>
              <w:t>Benefit for income taxes</w:t>
            </w:r>
          </w:p>
        </w:tc>
        <w:tc>
          <w:tcPr>
            <w:tcW w:w="78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tcBorders>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97.5</w:t>
            </w:r>
          </w:p>
        </w:tc>
        <w:tc>
          <w:tcPr>
            <w:tcW w:w="80" w:type="dxa"/>
            <w:tcBorders>
              <w:bottom w:val="single" w:sz="6" w:space="0" w:color="000000"/>
            </w:tcBorders>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280"/>
        </w:trPr>
        <w:tc>
          <w:tcPr>
            <w:tcW w:w="2340" w:type="dxa"/>
            <w:vAlign w:val="bottom"/>
          </w:tcPr>
          <w:p w:rsidR="00B120F8" w:rsidRPr="004F31B2" w:rsidRDefault="00B120F8">
            <w:pPr>
              <w:keepNext/>
              <w:keepLines/>
            </w:pPr>
            <w:r w:rsidRPr="004F31B2">
              <w:rPr>
                <w:rFonts w:ascii="Times New Roman" w:hAnsi="Times New Roman"/>
                <w:color w:val="000000"/>
                <w:sz w:val="18"/>
              </w:rPr>
              <w:t>Net loss</w:t>
            </w:r>
          </w:p>
        </w:tc>
        <w:tc>
          <w:tcPr>
            <w:tcW w:w="78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82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780" w:type="dxa"/>
            <w:gridSpan w:val="2"/>
            <w:vAlign w:val="bottom"/>
          </w:tcPr>
          <w:p w:rsidR="00B120F8" w:rsidRPr="004F31B2" w:rsidRDefault="00B120F8">
            <w:pPr>
              <w:keepLines/>
              <w:jc w:val="right"/>
            </w:pPr>
            <w:r w:rsidRPr="004F31B2">
              <w:rPr>
                <w:rFonts w:ascii="Times New Roman" w:hAnsi="Times New Roman"/>
                <w:color w:val="000000"/>
                <w:sz w:val="18"/>
              </w:rPr>
              <w:t>(163.2</w:t>
            </w:r>
          </w:p>
        </w:tc>
        <w:tc>
          <w:tcPr>
            <w:tcW w:w="80" w:type="dxa"/>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460"/>
        </w:trPr>
        <w:tc>
          <w:tcPr>
            <w:tcW w:w="2340" w:type="dxa"/>
            <w:shd w:val="clear" w:color="auto" w:fill="CCEEFF"/>
            <w:vAlign w:val="bottom"/>
          </w:tcPr>
          <w:p w:rsidR="00B120F8" w:rsidRPr="004F31B2" w:rsidRDefault="00B120F8">
            <w:pPr>
              <w:keepNext/>
              <w:keepLines/>
            </w:pPr>
            <w:r w:rsidRPr="004F31B2">
              <w:rPr>
                <w:rFonts w:ascii="Times New Roman" w:hAnsi="Times New Roman"/>
                <w:color w:val="000000"/>
                <w:sz w:val="18"/>
              </w:rPr>
              <w:t>Less: net income attributable to non-controlling interests</w:t>
            </w:r>
          </w:p>
        </w:tc>
        <w:tc>
          <w:tcPr>
            <w:tcW w:w="78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(1.6</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280"/>
        </w:trPr>
        <w:tc>
          <w:tcPr>
            <w:tcW w:w="2340" w:type="dxa"/>
            <w:vAlign w:val="bottom"/>
          </w:tcPr>
          <w:p w:rsidR="00B120F8" w:rsidRPr="004F31B2" w:rsidRDefault="00B120F8">
            <w:pPr>
              <w:keepLines/>
            </w:pPr>
            <w:r w:rsidRPr="004F31B2">
              <w:rPr>
                <w:rFonts w:ascii="Times New Roman" w:hAnsi="Times New Roman"/>
                <w:color w:val="000000"/>
                <w:sz w:val="18"/>
              </w:rPr>
              <w:t>Net loss attributable to Caesars</w:t>
            </w:r>
          </w:p>
        </w:tc>
        <w:tc>
          <w:tcPr>
            <w:tcW w:w="78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82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101" w:type="dxa"/>
            <w:tcBorders>
              <w:top w:val="single" w:sz="6" w:space="0" w:color="000000"/>
              <w:bottom w:val="doub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679" w:type="dxa"/>
            <w:tcBorders>
              <w:top w:val="single" w:sz="6" w:space="0" w:color="000000"/>
              <w:bottom w:val="double" w:sz="6" w:space="0" w:color="000000"/>
            </w:tcBorders>
            <w:vAlign w:val="bottom"/>
          </w:tcPr>
          <w:p w:rsidR="00B120F8" w:rsidRPr="004F31B2" w:rsidRDefault="00B120F8">
            <w:pPr>
              <w:keepLines/>
              <w:jc w:val="right"/>
            </w:pPr>
            <w:r w:rsidRPr="004F31B2">
              <w:rPr>
                <w:rFonts w:ascii="Times New Roman" w:hAnsi="Times New Roman"/>
                <w:color w:val="000000"/>
                <w:sz w:val="18"/>
              </w:rPr>
              <w:t>(164.8</w:t>
            </w:r>
          </w:p>
        </w:tc>
        <w:tc>
          <w:tcPr>
            <w:tcW w:w="80" w:type="dxa"/>
            <w:tcBorders>
              <w:top w:val="single" w:sz="6" w:space="0" w:color="000000"/>
              <w:bottom w:val="double" w:sz="6" w:space="0" w:color="000000"/>
            </w:tcBorders>
            <w:vAlign w:val="bottom"/>
          </w:tcPr>
          <w:p w:rsidR="00B120F8" w:rsidRPr="004F31B2" w:rsidRDefault="00B120F8">
            <w:pPr>
              <w:keepLines/>
            </w:pPr>
            <w:r w:rsidRPr="004F31B2">
              <w:rPr>
                <w:rFonts w:ascii="Times New Roman" w:hAnsi="Times New Roman"/>
                <w:color w:val="000000"/>
                <w:sz w:val="18"/>
              </w:rPr>
              <w:t>)</w:t>
            </w:r>
          </w:p>
        </w:tc>
      </w:tr>
    </w:tbl>
    <w:p w:rsidR="00B120F8" w:rsidRDefault="00B120F8">
      <w:bookmarkStart w:id="211" w:name="312337866FE6BB2508FBFD2A76829441"/>
      <w:bookmarkEnd w:id="211"/>
      <w:r>
        <w:rPr>
          <w:rFonts w:ascii="Times New Roman" w:hAnsi="Times New Roman"/>
          <w:color w:val="000000"/>
          <w:sz w:val="14"/>
        </w:rPr>
        <w:t> </w:t>
      </w:r>
      <w:r>
        <w:rPr>
          <w:rFonts w:ascii="Times New Roman" w:hAnsi="Times New Roman"/>
          <w:color w:val="000000"/>
          <w:sz w:val="20"/>
        </w:rPr>
        <w:br/>
      </w:r>
      <w:r>
        <w:rPr>
          <w:rFonts w:ascii="Times New Roman" w:hAnsi="Times New Roman"/>
          <w:color w:val="000000"/>
          <w:sz w:val="20"/>
        </w:rPr>
        <w:br/>
      </w:r>
      <w:r>
        <w:rPr>
          <w:rFonts w:ascii="Times New Roman" w:hAnsi="Times New Roman"/>
          <w:color w:val="000000"/>
          <w:sz w:val="20"/>
        </w:rPr>
        <w:br/>
      </w:r>
      <w:r>
        <w:rPr>
          <w:rFonts w:ascii="Times New Roman" w:hAnsi="Times New Roman"/>
          <w:color w:val="000000"/>
          <w:sz w:val="20"/>
        </w:rPr>
        <w:br/>
      </w:r>
      <w:r>
        <w:rPr>
          <w:rFonts w:ascii="Times New Roman" w:hAnsi="Times New Roman"/>
          <w:color w:val="000000"/>
          <w:sz w:val="20"/>
        </w:rPr>
        <w:br/>
        <w:t> </w:t>
      </w:r>
    </w:p>
    <w:p w:rsidR="00B120F8" w:rsidRDefault="00B120F8">
      <w:pPr>
        <w:pageBreakBefore/>
        <w:jc w:val="center"/>
      </w:pPr>
      <w:bookmarkStart w:id="212" w:name="FE67D4D18A3B40CE5B6EFCC4CE473B7C"/>
      <w:r>
        <w:rPr>
          <w:rFonts w:ascii="Times New Roman" w:hAnsi="Times New Roman"/>
          <w:b/>
          <w:color w:val="000000"/>
          <w:sz w:val="20"/>
        </w:rPr>
        <w:t xml:space="preserve">CAESARS ENTERTAINMENT CORPORATION </w:t>
      </w:r>
    </w:p>
    <w:p w:rsidR="00B120F8" w:rsidRDefault="00B120F8">
      <w:pPr>
        <w:jc w:val="center"/>
      </w:pPr>
      <w:bookmarkStart w:id="213" w:name="3690EF9E65DA28284954FD2A76853EBE"/>
      <w:bookmarkEnd w:id="213"/>
      <w:bookmarkEnd w:id="212"/>
      <w:r>
        <w:rPr>
          <w:rFonts w:ascii="Times New Roman" w:hAnsi="Times New Roman"/>
          <w:b/>
          <w:color w:val="000000"/>
          <w:sz w:val="20"/>
        </w:rPr>
        <w:t xml:space="preserve">SUPPLEMENTAL INFORMATION </w:t>
      </w:r>
    </w:p>
    <w:p w:rsidR="00B120F8" w:rsidRDefault="00B120F8">
      <w:pPr>
        <w:jc w:val="center"/>
      </w:pPr>
      <w:bookmarkStart w:id="214" w:name="E717F6EFD7B9130B5637FD2A7685B912"/>
      <w:r>
        <w:rPr>
          <w:rFonts w:ascii="Times New Roman" w:hAnsi="Times New Roman"/>
          <w:b/>
          <w:color w:val="000000"/>
          <w:sz w:val="20"/>
        </w:rPr>
        <w:t xml:space="preserve">RECONCILIATION OF PROPERTY EBITDA TO </w:t>
      </w:r>
    </w:p>
    <w:p w:rsidR="00B120F8" w:rsidRDefault="00B120F8">
      <w:pPr>
        <w:jc w:val="center"/>
      </w:pPr>
      <w:bookmarkStart w:id="215" w:name="F43EDE7D007003C9C2FFFD2A768B36E1"/>
      <w:bookmarkEnd w:id="214"/>
      <w:r>
        <w:rPr>
          <w:rFonts w:ascii="Times New Roman" w:hAnsi="Times New Roman"/>
          <w:b/>
          <w:color w:val="000000"/>
          <w:sz w:val="20"/>
        </w:rPr>
        <w:t xml:space="preserve">NET LOSS ATTRIBUTABLE TO CAESARS </w:t>
      </w:r>
    </w:p>
    <w:p w:rsidR="00B120F8" w:rsidRDefault="00B120F8">
      <w:pPr>
        <w:jc w:val="center"/>
      </w:pPr>
      <w:bookmarkStart w:id="216" w:name="676CFF992CD7919894CBFD2A768BB8B9"/>
      <w:bookmarkEnd w:id="216"/>
      <w:bookmarkEnd w:id="215"/>
      <w:r>
        <w:rPr>
          <w:rFonts w:ascii="Times New Roman" w:hAnsi="Times New Roman"/>
          <w:b/>
          <w:color w:val="000000"/>
          <w:sz w:val="20"/>
        </w:rPr>
        <w:t xml:space="preserve">(UNAUDITED) </w:t>
      </w:r>
      <w:r>
        <w:rPr>
          <w:rFonts w:ascii="Times New Roman" w:hAnsi="Times New Roman"/>
          <w:color w:val="000000"/>
          <w:sz w:val="14"/>
        </w:rPr>
        <w:br/>
        <w:t> </w:t>
      </w:r>
    </w:p>
    <w:tbl>
      <w:tblPr>
        <w:tblW w:w="0" w:type="auto"/>
        <w:tblInd w:w="65" w:type="dxa"/>
        <w:tblLayout w:type="fixed"/>
        <w:tblCellMar>
          <w:left w:w="10" w:type="dxa"/>
          <w:right w:w="10" w:type="dxa"/>
        </w:tblCellMar>
        <w:tblLook w:val="0000"/>
      </w:tblPr>
      <w:tblGrid>
        <w:gridCol w:w="2140"/>
        <w:gridCol w:w="101"/>
        <w:gridCol w:w="599"/>
        <w:gridCol w:w="80"/>
        <w:gridCol w:w="40"/>
        <w:gridCol w:w="80"/>
        <w:gridCol w:w="101"/>
        <w:gridCol w:w="619"/>
        <w:gridCol w:w="80"/>
        <w:gridCol w:w="40"/>
        <w:gridCol w:w="80"/>
        <w:gridCol w:w="101"/>
        <w:gridCol w:w="639"/>
        <w:gridCol w:w="80"/>
        <w:gridCol w:w="40"/>
        <w:gridCol w:w="80"/>
        <w:gridCol w:w="101"/>
        <w:gridCol w:w="619"/>
        <w:gridCol w:w="80"/>
        <w:gridCol w:w="40"/>
        <w:gridCol w:w="80"/>
        <w:gridCol w:w="101"/>
        <w:gridCol w:w="619"/>
        <w:gridCol w:w="80"/>
        <w:gridCol w:w="40"/>
        <w:gridCol w:w="80"/>
        <w:gridCol w:w="101"/>
        <w:gridCol w:w="619"/>
        <w:gridCol w:w="80"/>
        <w:gridCol w:w="40"/>
        <w:gridCol w:w="80"/>
        <w:gridCol w:w="101"/>
        <w:gridCol w:w="619"/>
        <w:gridCol w:w="80"/>
        <w:gridCol w:w="80"/>
        <w:gridCol w:w="101"/>
        <w:gridCol w:w="619"/>
        <w:gridCol w:w="80"/>
        <w:gridCol w:w="80"/>
        <w:gridCol w:w="101"/>
        <w:gridCol w:w="679"/>
        <w:gridCol w:w="80"/>
      </w:tblGrid>
      <w:tr w:rsidR="00B120F8" w:rsidRPr="004F31B2" w:rsidTr="004662C8">
        <w:tblPrEx>
          <w:tblCellMar>
            <w:top w:w="0" w:type="dxa"/>
            <w:bottom w:w="0" w:type="dxa"/>
          </w:tblCellMar>
        </w:tblPrEx>
        <w:trPr>
          <w:cantSplit/>
          <w:trHeight w:val="260"/>
        </w:trPr>
        <w:tc>
          <w:tcPr>
            <w:tcW w:w="2140" w:type="dxa"/>
            <w:vAlign w:val="bottom"/>
          </w:tcPr>
          <w:p w:rsidR="00B120F8" w:rsidRPr="004F31B2" w:rsidRDefault="00B120F8">
            <w:pPr>
              <w:keepNext/>
              <w:keepLines/>
            </w:pPr>
            <w:bookmarkStart w:id="217" w:name="D1936EBDA3401592F622FCC4CD5F270D"/>
            <w:bookmarkStart w:id="218" w:name="B17253653D5DDABF60CDFD2A768CB60F"/>
            <w:r w:rsidRPr="004F31B2">
              <w:rPr>
                <w:rFonts w:ascii="Times New Roman" w:hAnsi="Times New Roman"/>
                <w:color w:val="000000"/>
                <w:sz w:val="16"/>
              </w:rPr>
              <w:t> </w:t>
            </w:r>
          </w:p>
        </w:tc>
        <w:tc>
          <w:tcPr>
            <w:tcW w:w="8020" w:type="dxa"/>
            <w:gridSpan w:val="41"/>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Nine Months Ended September 30, 2011</w:t>
            </w:r>
          </w:p>
        </w:tc>
      </w:tr>
      <w:bookmarkEnd w:id="217"/>
      <w:bookmarkEnd w:id="218"/>
      <w:tr w:rsidR="00B120F8" w:rsidRPr="004F31B2" w:rsidTr="004662C8">
        <w:tblPrEx>
          <w:tblCellMar>
            <w:top w:w="0" w:type="dxa"/>
            <w:bottom w:w="0" w:type="dxa"/>
          </w:tblCellMar>
        </w:tblPrEx>
        <w:trPr>
          <w:cantSplit/>
          <w:trHeight w:val="520"/>
        </w:trPr>
        <w:tc>
          <w:tcPr>
            <w:tcW w:w="2140" w:type="dxa"/>
            <w:vAlign w:val="bottom"/>
          </w:tcPr>
          <w:p w:rsidR="00B120F8" w:rsidRPr="004F31B2" w:rsidRDefault="00B120F8">
            <w:pPr>
              <w:keepNext/>
              <w:keepLines/>
            </w:pPr>
            <w:r w:rsidRPr="004F31B2">
              <w:rPr>
                <w:rFonts w:ascii="Times New Roman" w:hAnsi="Times New Roman"/>
                <w:b/>
                <w:color w:val="000000"/>
                <w:sz w:val="16"/>
                <w:u w:val="single" w:color="000000"/>
              </w:rPr>
              <w:t>(In Millions)</w:t>
            </w:r>
          </w:p>
        </w:tc>
        <w:tc>
          <w:tcPr>
            <w:tcW w:w="78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4"/>
              </w:rPr>
              <w:t>Las</w:t>
            </w:r>
          </w:p>
          <w:p w:rsidR="00B120F8" w:rsidRPr="004F31B2" w:rsidRDefault="00B120F8">
            <w:pPr>
              <w:keepLines/>
              <w:jc w:val="center"/>
            </w:pPr>
            <w:r w:rsidRPr="004F31B2">
              <w:rPr>
                <w:rFonts w:ascii="Times New Roman" w:hAnsi="Times New Roman"/>
                <w:b/>
                <w:color w:val="000000"/>
                <w:sz w:val="14"/>
              </w:rPr>
              <w:t>Vegas</w:t>
            </w:r>
          </w:p>
          <w:p w:rsidR="00B120F8" w:rsidRPr="004F31B2" w:rsidRDefault="00B120F8">
            <w:pPr>
              <w:keepLines/>
              <w:jc w:val="center"/>
            </w:pPr>
            <w:r w:rsidRPr="004F31B2">
              <w:rPr>
                <w:rFonts w:ascii="Times New Roman" w:hAnsi="Times New Roman"/>
                <w:b/>
                <w:color w:val="000000"/>
                <w:sz w:val="14"/>
              </w:rPr>
              <w:t>Region</w:t>
            </w:r>
          </w:p>
        </w:tc>
        <w:tc>
          <w:tcPr>
            <w:tcW w:w="100" w:type="dxa"/>
            <w:gridSpan w:val="2"/>
            <w:vAlign w:val="bottom"/>
          </w:tcPr>
          <w:p w:rsidR="00B120F8" w:rsidRPr="004F31B2" w:rsidRDefault="00B120F8">
            <w:pPr>
              <w:keepLines/>
            </w:pPr>
            <w:r w:rsidRPr="004F31B2">
              <w:rPr>
                <w:rFonts w:ascii="Times New Roman" w:hAnsi="Times New Roman"/>
                <w:color w:val="000000"/>
                <w:sz w:val="14"/>
              </w:rPr>
              <w:t> </w:t>
            </w:r>
          </w:p>
        </w:tc>
        <w:tc>
          <w:tcPr>
            <w:tcW w:w="80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4"/>
              </w:rPr>
              <w:t>Atlantic</w:t>
            </w:r>
          </w:p>
          <w:p w:rsidR="00B120F8" w:rsidRPr="004F31B2" w:rsidRDefault="00B120F8">
            <w:pPr>
              <w:keepLines/>
              <w:jc w:val="center"/>
            </w:pPr>
            <w:r w:rsidRPr="004F31B2">
              <w:rPr>
                <w:rFonts w:ascii="Times New Roman" w:hAnsi="Times New Roman"/>
                <w:b/>
                <w:color w:val="000000"/>
                <w:sz w:val="14"/>
              </w:rPr>
              <w:t>City</w:t>
            </w:r>
          </w:p>
          <w:p w:rsidR="00B120F8" w:rsidRPr="004F31B2" w:rsidRDefault="00B120F8">
            <w:pPr>
              <w:keepLines/>
              <w:jc w:val="center"/>
            </w:pPr>
            <w:r w:rsidRPr="004F31B2">
              <w:rPr>
                <w:rFonts w:ascii="Times New Roman" w:hAnsi="Times New Roman"/>
                <w:b/>
                <w:color w:val="000000"/>
                <w:sz w:val="14"/>
              </w:rPr>
              <w:t>Region</w:t>
            </w:r>
          </w:p>
        </w:tc>
        <w:tc>
          <w:tcPr>
            <w:tcW w:w="100" w:type="dxa"/>
            <w:gridSpan w:val="2"/>
            <w:vAlign w:val="bottom"/>
          </w:tcPr>
          <w:p w:rsidR="00B120F8" w:rsidRPr="004F31B2" w:rsidRDefault="00B120F8">
            <w:pPr>
              <w:keepLines/>
            </w:pPr>
            <w:r w:rsidRPr="004F31B2">
              <w:rPr>
                <w:rFonts w:ascii="Times New Roman" w:hAnsi="Times New Roman"/>
                <w:color w:val="000000"/>
                <w:sz w:val="14"/>
              </w:rPr>
              <w:t> </w:t>
            </w:r>
          </w:p>
        </w:tc>
        <w:tc>
          <w:tcPr>
            <w:tcW w:w="82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4"/>
              </w:rPr>
              <w:t>Louisiana/</w:t>
            </w:r>
          </w:p>
          <w:p w:rsidR="00B120F8" w:rsidRPr="004F31B2" w:rsidRDefault="00B120F8">
            <w:pPr>
              <w:keepLines/>
              <w:jc w:val="center"/>
            </w:pPr>
            <w:r w:rsidRPr="004F31B2">
              <w:rPr>
                <w:rFonts w:ascii="Times New Roman" w:hAnsi="Times New Roman"/>
                <w:b/>
                <w:color w:val="000000"/>
                <w:sz w:val="14"/>
              </w:rPr>
              <w:t>Mississippi</w:t>
            </w:r>
          </w:p>
          <w:p w:rsidR="00B120F8" w:rsidRPr="004F31B2" w:rsidRDefault="00B120F8">
            <w:pPr>
              <w:keepLines/>
              <w:jc w:val="center"/>
            </w:pPr>
            <w:r w:rsidRPr="004F31B2">
              <w:rPr>
                <w:rFonts w:ascii="Times New Roman" w:hAnsi="Times New Roman"/>
                <w:b/>
                <w:color w:val="000000"/>
                <w:sz w:val="14"/>
              </w:rPr>
              <w:t>Region</w:t>
            </w:r>
          </w:p>
        </w:tc>
        <w:tc>
          <w:tcPr>
            <w:tcW w:w="100" w:type="dxa"/>
            <w:gridSpan w:val="2"/>
            <w:vAlign w:val="bottom"/>
          </w:tcPr>
          <w:p w:rsidR="00B120F8" w:rsidRPr="004F31B2" w:rsidRDefault="00B120F8">
            <w:pPr>
              <w:keepLines/>
            </w:pPr>
            <w:r w:rsidRPr="004F31B2">
              <w:rPr>
                <w:rFonts w:ascii="Times New Roman" w:hAnsi="Times New Roman"/>
                <w:color w:val="000000"/>
                <w:sz w:val="14"/>
              </w:rPr>
              <w:t> </w:t>
            </w:r>
          </w:p>
        </w:tc>
        <w:tc>
          <w:tcPr>
            <w:tcW w:w="80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4"/>
              </w:rPr>
              <w:t>Iowa/</w:t>
            </w:r>
          </w:p>
          <w:p w:rsidR="00B120F8" w:rsidRPr="004F31B2" w:rsidRDefault="00B120F8">
            <w:pPr>
              <w:keepLines/>
              <w:jc w:val="center"/>
            </w:pPr>
            <w:r w:rsidRPr="004F31B2">
              <w:rPr>
                <w:rFonts w:ascii="Times New Roman" w:hAnsi="Times New Roman"/>
                <w:b/>
                <w:color w:val="000000"/>
                <w:sz w:val="14"/>
              </w:rPr>
              <w:t>Missouri</w:t>
            </w:r>
          </w:p>
          <w:p w:rsidR="00B120F8" w:rsidRPr="004F31B2" w:rsidRDefault="00B120F8">
            <w:pPr>
              <w:keepLines/>
              <w:jc w:val="center"/>
            </w:pPr>
            <w:r w:rsidRPr="004F31B2">
              <w:rPr>
                <w:rFonts w:ascii="Times New Roman" w:hAnsi="Times New Roman"/>
                <w:b/>
                <w:color w:val="000000"/>
                <w:sz w:val="14"/>
              </w:rPr>
              <w:t>Region</w:t>
            </w:r>
          </w:p>
        </w:tc>
        <w:tc>
          <w:tcPr>
            <w:tcW w:w="100" w:type="dxa"/>
            <w:gridSpan w:val="2"/>
            <w:vAlign w:val="bottom"/>
          </w:tcPr>
          <w:p w:rsidR="00B120F8" w:rsidRPr="004F31B2" w:rsidRDefault="00B120F8">
            <w:pPr>
              <w:keepLines/>
            </w:pPr>
            <w:r w:rsidRPr="004F31B2">
              <w:rPr>
                <w:rFonts w:ascii="Times New Roman" w:hAnsi="Times New Roman"/>
                <w:color w:val="000000"/>
                <w:sz w:val="14"/>
              </w:rPr>
              <w:t> </w:t>
            </w:r>
          </w:p>
        </w:tc>
        <w:tc>
          <w:tcPr>
            <w:tcW w:w="80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4"/>
              </w:rPr>
              <w:t>Illinois/</w:t>
            </w:r>
          </w:p>
          <w:p w:rsidR="00B120F8" w:rsidRPr="004F31B2" w:rsidRDefault="00B120F8">
            <w:pPr>
              <w:keepLines/>
              <w:jc w:val="center"/>
            </w:pPr>
            <w:r w:rsidRPr="004F31B2">
              <w:rPr>
                <w:rFonts w:ascii="Times New Roman" w:hAnsi="Times New Roman"/>
                <w:b/>
                <w:color w:val="000000"/>
                <w:sz w:val="14"/>
              </w:rPr>
              <w:t>Indiana</w:t>
            </w:r>
          </w:p>
          <w:p w:rsidR="00B120F8" w:rsidRPr="004F31B2" w:rsidRDefault="00B120F8">
            <w:pPr>
              <w:keepLines/>
              <w:jc w:val="center"/>
            </w:pPr>
            <w:r w:rsidRPr="004F31B2">
              <w:rPr>
                <w:rFonts w:ascii="Times New Roman" w:hAnsi="Times New Roman"/>
                <w:b/>
                <w:color w:val="000000"/>
                <w:sz w:val="14"/>
              </w:rPr>
              <w:t>Region</w:t>
            </w:r>
          </w:p>
        </w:tc>
        <w:tc>
          <w:tcPr>
            <w:tcW w:w="100" w:type="dxa"/>
            <w:gridSpan w:val="2"/>
            <w:vAlign w:val="bottom"/>
          </w:tcPr>
          <w:p w:rsidR="00B120F8" w:rsidRPr="004F31B2" w:rsidRDefault="00B120F8">
            <w:pPr>
              <w:keepLines/>
            </w:pPr>
            <w:r w:rsidRPr="004F31B2">
              <w:rPr>
                <w:rFonts w:ascii="Times New Roman" w:hAnsi="Times New Roman"/>
                <w:color w:val="000000"/>
                <w:sz w:val="14"/>
              </w:rPr>
              <w:t> </w:t>
            </w:r>
          </w:p>
        </w:tc>
        <w:tc>
          <w:tcPr>
            <w:tcW w:w="80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4"/>
              </w:rPr>
              <w:t>Other</w:t>
            </w:r>
          </w:p>
          <w:p w:rsidR="00B120F8" w:rsidRPr="004F31B2" w:rsidRDefault="00B120F8">
            <w:pPr>
              <w:keepLines/>
              <w:jc w:val="center"/>
            </w:pPr>
            <w:r w:rsidRPr="004F31B2">
              <w:rPr>
                <w:rFonts w:ascii="Times New Roman" w:hAnsi="Times New Roman"/>
                <w:b/>
                <w:color w:val="000000"/>
                <w:sz w:val="14"/>
              </w:rPr>
              <w:t>Nevada</w:t>
            </w:r>
          </w:p>
          <w:p w:rsidR="00B120F8" w:rsidRPr="004F31B2" w:rsidRDefault="00B120F8">
            <w:pPr>
              <w:keepLines/>
              <w:jc w:val="center"/>
            </w:pPr>
            <w:r w:rsidRPr="004F31B2">
              <w:rPr>
                <w:rFonts w:ascii="Times New Roman" w:hAnsi="Times New Roman"/>
                <w:b/>
                <w:color w:val="000000"/>
                <w:sz w:val="14"/>
              </w:rPr>
              <w:t>Region</w:t>
            </w:r>
          </w:p>
        </w:tc>
        <w:tc>
          <w:tcPr>
            <w:tcW w:w="100" w:type="dxa"/>
            <w:gridSpan w:val="2"/>
            <w:vAlign w:val="bottom"/>
          </w:tcPr>
          <w:p w:rsidR="00B120F8" w:rsidRPr="004F31B2" w:rsidRDefault="00B120F8">
            <w:pPr>
              <w:keepLines/>
            </w:pPr>
            <w:r w:rsidRPr="004F31B2">
              <w:rPr>
                <w:rFonts w:ascii="Times New Roman" w:hAnsi="Times New Roman"/>
                <w:color w:val="000000"/>
                <w:sz w:val="14"/>
              </w:rPr>
              <w:t> </w:t>
            </w:r>
          </w:p>
        </w:tc>
        <w:tc>
          <w:tcPr>
            <w:tcW w:w="80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4"/>
              </w:rPr>
              <w:t>Managed</w:t>
            </w:r>
          </w:p>
          <w:p w:rsidR="00B120F8" w:rsidRPr="004F31B2" w:rsidRDefault="00B120F8">
            <w:pPr>
              <w:keepLines/>
              <w:jc w:val="center"/>
            </w:pPr>
            <w:r w:rsidRPr="004F31B2">
              <w:rPr>
                <w:rFonts w:ascii="Times New Roman" w:hAnsi="Times New Roman"/>
                <w:b/>
                <w:color w:val="000000"/>
                <w:sz w:val="14"/>
              </w:rPr>
              <w:t>and</w:t>
            </w:r>
          </w:p>
          <w:p w:rsidR="00B120F8" w:rsidRPr="004F31B2" w:rsidRDefault="00B120F8">
            <w:pPr>
              <w:keepLines/>
              <w:jc w:val="center"/>
            </w:pPr>
            <w:r w:rsidRPr="004F31B2">
              <w:rPr>
                <w:rFonts w:ascii="Times New Roman" w:hAnsi="Times New Roman"/>
                <w:b/>
                <w:color w:val="000000"/>
                <w:sz w:val="14"/>
              </w:rPr>
              <w:t>Int'l</w:t>
            </w:r>
          </w:p>
        </w:tc>
        <w:tc>
          <w:tcPr>
            <w:tcW w:w="80" w:type="dxa"/>
            <w:vAlign w:val="bottom"/>
          </w:tcPr>
          <w:p w:rsidR="00B120F8" w:rsidRPr="004F31B2" w:rsidRDefault="00B120F8">
            <w:pPr>
              <w:keepLines/>
            </w:pPr>
            <w:r w:rsidRPr="004F31B2">
              <w:rPr>
                <w:rFonts w:ascii="Times New Roman" w:hAnsi="Times New Roman"/>
                <w:color w:val="000000"/>
                <w:sz w:val="14"/>
              </w:rPr>
              <w:t> </w:t>
            </w:r>
          </w:p>
        </w:tc>
        <w:tc>
          <w:tcPr>
            <w:tcW w:w="80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4"/>
              </w:rPr>
              <w:t>Corporate</w:t>
            </w:r>
          </w:p>
          <w:p w:rsidR="00B120F8" w:rsidRPr="004F31B2" w:rsidRDefault="00B120F8">
            <w:pPr>
              <w:keepLines/>
              <w:jc w:val="center"/>
            </w:pPr>
            <w:r w:rsidRPr="004F31B2">
              <w:rPr>
                <w:rFonts w:ascii="Times New Roman" w:hAnsi="Times New Roman"/>
                <w:b/>
                <w:color w:val="000000"/>
                <w:sz w:val="14"/>
              </w:rPr>
              <w:t>and</w:t>
            </w:r>
          </w:p>
          <w:p w:rsidR="00B120F8" w:rsidRPr="004F31B2" w:rsidRDefault="00B120F8">
            <w:pPr>
              <w:keepLines/>
              <w:jc w:val="center"/>
            </w:pPr>
            <w:r w:rsidRPr="004F31B2">
              <w:rPr>
                <w:rFonts w:ascii="Times New Roman" w:hAnsi="Times New Roman"/>
                <w:b/>
                <w:color w:val="000000"/>
                <w:sz w:val="14"/>
              </w:rPr>
              <w:t>Other</w:t>
            </w:r>
          </w:p>
        </w:tc>
        <w:tc>
          <w:tcPr>
            <w:tcW w:w="80" w:type="dxa"/>
            <w:vAlign w:val="bottom"/>
          </w:tcPr>
          <w:p w:rsidR="00B120F8" w:rsidRPr="004F31B2" w:rsidRDefault="00B120F8">
            <w:pPr>
              <w:keepLines/>
            </w:pPr>
            <w:r w:rsidRPr="004F31B2">
              <w:rPr>
                <w:rFonts w:ascii="Times New Roman" w:hAnsi="Times New Roman"/>
                <w:color w:val="000000"/>
                <w:sz w:val="14"/>
              </w:rPr>
              <w:t> </w:t>
            </w:r>
          </w:p>
        </w:tc>
        <w:tc>
          <w:tcPr>
            <w:tcW w:w="86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4"/>
              </w:rPr>
              <w:t>Total</w:t>
            </w:r>
          </w:p>
        </w:tc>
      </w:tr>
      <w:tr w:rsidR="00B120F8" w:rsidRPr="004F31B2" w:rsidTr="004662C8">
        <w:tblPrEx>
          <w:tblCellMar>
            <w:top w:w="0" w:type="dxa"/>
            <w:bottom w:w="0" w:type="dxa"/>
          </w:tblCellMar>
        </w:tblPrEx>
        <w:trPr>
          <w:cantSplit/>
          <w:trHeight w:val="280"/>
        </w:trPr>
        <w:tc>
          <w:tcPr>
            <w:tcW w:w="2140" w:type="dxa"/>
            <w:shd w:val="clear" w:color="auto" w:fill="CCEEFF"/>
            <w:vAlign w:val="bottom"/>
          </w:tcPr>
          <w:p w:rsidR="00B120F8" w:rsidRPr="004F31B2" w:rsidRDefault="00B120F8">
            <w:pPr>
              <w:keepNext/>
              <w:keepLines/>
            </w:pPr>
            <w:r w:rsidRPr="004F31B2">
              <w:rPr>
                <w:rFonts w:ascii="Times New Roman" w:hAnsi="Times New Roman"/>
                <w:color w:val="000000"/>
                <w:sz w:val="18"/>
              </w:rPr>
              <w:t>Net revenues</w:t>
            </w:r>
          </w:p>
        </w:tc>
        <w:tc>
          <w:tcPr>
            <w:tcW w:w="101"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599" w:type="dxa"/>
            <w:shd w:val="clear" w:color="auto" w:fill="CCEEFF"/>
            <w:vAlign w:val="bottom"/>
          </w:tcPr>
          <w:p w:rsidR="00B120F8" w:rsidRPr="004F31B2" w:rsidRDefault="00B120F8">
            <w:pPr>
              <w:keepLines/>
              <w:jc w:val="right"/>
            </w:pPr>
            <w:r w:rsidRPr="004F31B2">
              <w:rPr>
                <w:rFonts w:ascii="Times New Roman" w:hAnsi="Times New Roman"/>
                <w:color w:val="000000"/>
                <w:sz w:val="18"/>
              </w:rPr>
              <w:t>2,245.9</w:t>
            </w:r>
          </w:p>
        </w:tc>
        <w:tc>
          <w:tcPr>
            <w:tcW w:w="80" w:type="dxa"/>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tc>
        <w:tc>
          <w:tcPr>
            <w:tcW w:w="101"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19" w:type="dxa"/>
            <w:shd w:val="clear" w:color="auto" w:fill="CCEEFF"/>
            <w:vAlign w:val="bottom"/>
          </w:tcPr>
          <w:p w:rsidR="00B120F8" w:rsidRPr="004F31B2" w:rsidRDefault="00B120F8">
            <w:pPr>
              <w:keepLines/>
              <w:jc w:val="right"/>
            </w:pPr>
            <w:r w:rsidRPr="004F31B2">
              <w:rPr>
                <w:rFonts w:ascii="Times New Roman" w:hAnsi="Times New Roman"/>
                <w:color w:val="000000"/>
                <w:sz w:val="18"/>
              </w:rPr>
              <w:t>1,424.2</w:t>
            </w:r>
          </w:p>
        </w:tc>
        <w:tc>
          <w:tcPr>
            <w:tcW w:w="80" w:type="dxa"/>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tc>
        <w:tc>
          <w:tcPr>
            <w:tcW w:w="101"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39" w:type="dxa"/>
            <w:shd w:val="clear" w:color="auto" w:fill="CCEEFF"/>
            <w:vAlign w:val="bottom"/>
          </w:tcPr>
          <w:p w:rsidR="00B120F8" w:rsidRPr="004F31B2" w:rsidRDefault="00B120F8">
            <w:pPr>
              <w:keepLines/>
              <w:jc w:val="right"/>
            </w:pPr>
            <w:r w:rsidRPr="004F31B2">
              <w:rPr>
                <w:rFonts w:ascii="Times New Roman" w:hAnsi="Times New Roman"/>
                <w:color w:val="000000"/>
                <w:sz w:val="18"/>
              </w:rPr>
              <w:t>845.5</w:t>
            </w:r>
          </w:p>
        </w:tc>
        <w:tc>
          <w:tcPr>
            <w:tcW w:w="80" w:type="dxa"/>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tc>
        <w:tc>
          <w:tcPr>
            <w:tcW w:w="101"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19" w:type="dxa"/>
            <w:shd w:val="clear" w:color="auto" w:fill="CCEEFF"/>
            <w:vAlign w:val="bottom"/>
          </w:tcPr>
          <w:p w:rsidR="00B120F8" w:rsidRPr="004F31B2" w:rsidRDefault="00B120F8">
            <w:pPr>
              <w:keepLines/>
              <w:jc w:val="right"/>
            </w:pPr>
            <w:r w:rsidRPr="004F31B2">
              <w:rPr>
                <w:rFonts w:ascii="Times New Roman" w:hAnsi="Times New Roman"/>
                <w:color w:val="000000"/>
                <w:sz w:val="18"/>
              </w:rPr>
              <w:t>546.7</w:t>
            </w:r>
          </w:p>
        </w:tc>
        <w:tc>
          <w:tcPr>
            <w:tcW w:w="80" w:type="dxa"/>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tc>
        <w:tc>
          <w:tcPr>
            <w:tcW w:w="101"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19" w:type="dxa"/>
            <w:shd w:val="clear" w:color="auto" w:fill="CCEEFF"/>
            <w:vAlign w:val="bottom"/>
          </w:tcPr>
          <w:p w:rsidR="00B120F8" w:rsidRPr="004F31B2" w:rsidRDefault="00B120F8">
            <w:pPr>
              <w:keepLines/>
              <w:jc w:val="right"/>
            </w:pPr>
            <w:r w:rsidRPr="004F31B2">
              <w:rPr>
                <w:rFonts w:ascii="Times New Roman" w:hAnsi="Times New Roman"/>
                <w:color w:val="000000"/>
                <w:sz w:val="18"/>
              </w:rPr>
              <w:t>806.1</w:t>
            </w:r>
          </w:p>
        </w:tc>
        <w:tc>
          <w:tcPr>
            <w:tcW w:w="80" w:type="dxa"/>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tc>
        <w:tc>
          <w:tcPr>
            <w:tcW w:w="101"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19" w:type="dxa"/>
            <w:shd w:val="clear" w:color="auto" w:fill="CCEEFF"/>
            <w:vAlign w:val="bottom"/>
          </w:tcPr>
          <w:p w:rsidR="00B120F8" w:rsidRPr="004F31B2" w:rsidRDefault="00B120F8">
            <w:pPr>
              <w:keepLines/>
              <w:jc w:val="right"/>
            </w:pPr>
            <w:r w:rsidRPr="004F31B2">
              <w:rPr>
                <w:rFonts w:ascii="Times New Roman" w:hAnsi="Times New Roman"/>
                <w:color w:val="000000"/>
                <w:sz w:val="18"/>
              </w:rPr>
              <w:t>355.1</w:t>
            </w:r>
          </w:p>
        </w:tc>
        <w:tc>
          <w:tcPr>
            <w:tcW w:w="80" w:type="dxa"/>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tc>
        <w:tc>
          <w:tcPr>
            <w:tcW w:w="101"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19" w:type="dxa"/>
            <w:shd w:val="clear" w:color="auto" w:fill="CCEEFF"/>
            <w:vAlign w:val="bottom"/>
          </w:tcPr>
          <w:p w:rsidR="00B120F8" w:rsidRPr="004F31B2" w:rsidRDefault="00B120F8">
            <w:pPr>
              <w:keepLines/>
              <w:jc w:val="right"/>
            </w:pPr>
            <w:r w:rsidRPr="004F31B2">
              <w:rPr>
                <w:rFonts w:ascii="Times New Roman" w:hAnsi="Times New Roman"/>
                <w:color w:val="000000"/>
                <w:sz w:val="18"/>
              </w:rPr>
              <w:t>373.1</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10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19"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65.5</w:t>
            </w:r>
          </w:p>
        </w:tc>
        <w:tc>
          <w:tcPr>
            <w:tcW w:w="80"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10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79"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6,662.1</w:t>
            </w:r>
          </w:p>
        </w:tc>
        <w:tc>
          <w:tcPr>
            <w:tcW w:w="80" w:type="dxa"/>
            <w:tcBorders>
              <w:top w:val="single" w:sz="6" w:space="0" w:color="000000"/>
            </w:tcBorders>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280"/>
        </w:trPr>
        <w:tc>
          <w:tcPr>
            <w:tcW w:w="2140" w:type="dxa"/>
            <w:vAlign w:val="bottom"/>
          </w:tcPr>
          <w:p w:rsidR="00B120F8" w:rsidRPr="004F31B2" w:rsidRDefault="00B120F8">
            <w:pPr>
              <w:keepNext/>
              <w:keepLines/>
            </w:pPr>
            <w:r w:rsidRPr="004F31B2">
              <w:rPr>
                <w:rFonts w:ascii="Times New Roman" w:hAnsi="Times New Roman"/>
                <w:color w:val="000000"/>
                <w:sz w:val="18"/>
              </w:rPr>
              <w:t>Property operating expenses</w:t>
            </w:r>
          </w:p>
        </w:tc>
        <w:tc>
          <w:tcPr>
            <w:tcW w:w="70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(1,646.6</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100" w:type="dxa"/>
            <w:gridSpan w:val="2"/>
            <w:vAlign w:val="bottom"/>
          </w:tcPr>
          <w:p w:rsidR="00B120F8" w:rsidRPr="004F31B2" w:rsidRDefault="00B120F8">
            <w:pPr>
              <w:keepLines/>
              <w:jc w:val="right"/>
            </w:pPr>
            <w:r w:rsidRPr="004F31B2">
              <w:rPr>
                <w:rFonts w:ascii="Times New Roman" w:hAnsi="Times New Roman"/>
                <w:color w:val="000000"/>
                <w:sz w:val="18"/>
              </w:rPr>
              <w:t> </w:t>
            </w:r>
          </w:p>
        </w:tc>
        <w:tc>
          <w:tcPr>
            <w:tcW w:w="72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(1,183.9</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100" w:type="dxa"/>
            <w:gridSpan w:val="2"/>
            <w:vAlign w:val="bottom"/>
          </w:tcPr>
          <w:p w:rsidR="00B120F8" w:rsidRPr="004F31B2" w:rsidRDefault="00B120F8"/>
        </w:tc>
        <w:tc>
          <w:tcPr>
            <w:tcW w:w="74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(661.9</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100" w:type="dxa"/>
            <w:gridSpan w:val="2"/>
            <w:vAlign w:val="bottom"/>
          </w:tcPr>
          <w:p w:rsidR="00B120F8" w:rsidRPr="004F31B2" w:rsidRDefault="00B120F8"/>
        </w:tc>
        <w:tc>
          <w:tcPr>
            <w:tcW w:w="72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(372.1</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100" w:type="dxa"/>
            <w:gridSpan w:val="2"/>
            <w:vAlign w:val="bottom"/>
          </w:tcPr>
          <w:p w:rsidR="00B120F8" w:rsidRPr="004F31B2" w:rsidRDefault="00B120F8"/>
        </w:tc>
        <w:tc>
          <w:tcPr>
            <w:tcW w:w="72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(633.2</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100" w:type="dxa"/>
            <w:gridSpan w:val="2"/>
            <w:vAlign w:val="bottom"/>
          </w:tcPr>
          <w:p w:rsidR="00B120F8" w:rsidRPr="004F31B2" w:rsidRDefault="00B120F8"/>
        </w:tc>
        <w:tc>
          <w:tcPr>
            <w:tcW w:w="72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(274.8</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100" w:type="dxa"/>
            <w:gridSpan w:val="2"/>
            <w:vAlign w:val="bottom"/>
          </w:tcPr>
          <w:p w:rsidR="00B120F8" w:rsidRPr="004F31B2" w:rsidRDefault="00B120F8"/>
        </w:tc>
        <w:tc>
          <w:tcPr>
            <w:tcW w:w="72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(306.9</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2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(58.9</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8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(5,138.3</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280"/>
        </w:trPr>
        <w:tc>
          <w:tcPr>
            <w:tcW w:w="2140" w:type="dxa"/>
            <w:shd w:val="clear" w:color="auto" w:fill="CCEEFF"/>
            <w:vAlign w:val="bottom"/>
          </w:tcPr>
          <w:p w:rsidR="00B120F8" w:rsidRPr="004F31B2" w:rsidRDefault="00B120F8">
            <w:pPr>
              <w:keepNext/>
              <w:keepLines/>
            </w:pPr>
            <w:r w:rsidRPr="004F31B2">
              <w:rPr>
                <w:rFonts w:ascii="Times New Roman" w:hAnsi="Times New Roman"/>
                <w:color w:val="000000"/>
                <w:sz w:val="18"/>
              </w:rPr>
              <w:t>Property EBITDA</w:t>
            </w:r>
          </w:p>
        </w:tc>
        <w:tc>
          <w:tcPr>
            <w:tcW w:w="7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599.3</w:t>
            </w:r>
          </w:p>
        </w:tc>
        <w:tc>
          <w:tcPr>
            <w:tcW w:w="80" w:type="dxa"/>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240.3</w:t>
            </w:r>
          </w:p>
        </w:tc>
        <w:tc>
          <w:tcPr>
            <w:tcW w:w="80" w:type="dxa"/>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183.6</w:t>
            </w:r>
          </w:p>
        </w:tc>
        <w:tc>
          <w:tcPr>
            <w:tcW w:w="80" w:type="dxa"/>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174.6</w:t>
            </w:r>
          </w:p>
        </w:tc>
        <w:tc>
          <w:tcPr>
            <w:tcW w:w="80" w:type="dxa"/>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173.0</w:t>
            </w:r>
          </w:p>
        </w:tc>
        <w:tc>
          <w:tcPr>
            <w:tcW w:w="80" w:type="dxa"/>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80.3</w:t>
            </w:r>
          </w:p>
        </w:tc>
        <w:tc>
          <w:tcPr>
            <w:tcW w:w="80" w:type="dxa"/>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66.1</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20" w:type="dxa"/>
            <w:gridSpan w:val="2"/>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6.6</w:t>
            </w:r>
          </w:p>
        </w:tc>
        <w:tc>
          <w:tcPr>
            <w:tcW w:w="80"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1,523.8</w:t>
            </w:r>
          </w:p>
        </w:tc>
        <w:tc>
          <w:tcPr>
            <w:tcW w:w="80" w:type="dxa"/>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280"/>
        </w:trPr>
        <w:tc>
          <w:tcPr>
            <w:tcW w:w="2140" w:type="dxa"/>
            <w:vAlign w:val="bottom"/>
          </w:tcPr>
          <w:p w:rsidR="00B120F8" w:rsidRPr="004F31B2" w:rsidRDefault="00B120F8">
            <w:pPr>
              <w:keepNext/>
              <w:keepLines/>
            </w:pPr>
            <w:r w:rsidRPr="004F31B2">
              <w:rPr>
                <w:rFonts w:ascii="Times New Roman" w:hAnsi="Times New Roman"/>
                <w:color w:val="000000"/>
                <w:sz w:val="18"/>
              </w:rPr>
              <w:t>Depreciation</w:t>
            </w:r>
          </w:p>
        </w:tc>
        <w:tc>
          <w:tcPr>
            <w:tcW w:w="70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(178.4</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100" w:type="dxa"/>
            <w:gridSpan w:val="2"/>
            <w:vAlign w:val="bottom"/>
          </w:tcPr>
          <w:p w:rsidR="00B120F8" w:rsidRPr="004F31B2" w:rsidRDefault="00B120F8">
            <w:pPr>
              <w:keepLines/>
              <w:jc w:val="right"/>
            </w:pPr>
            <w:r w:rsidRPr="004F31B2">
              <w:rPr>
                <w:rFonts w:ascii="Times New Roman" w:hAnsi="Times New Roman"/>
                <w:color w:val="000000"/>
                <w:sz w:val="18"/>
              </w:rPr>
              <w:t> </w:t>
            </w:r>
          </w:p>
        </w:tc>
        <w:tc>
          <w:tcPr>
            <w:tcW w:w="72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(129.0</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100" w:type="dxa"/>
            <w:gridSpan w:val="2"/>
            <w:vAlign w:val="bottom"/>
          </w:tcPr>
          <w:p w:rsidR="00B120F8" w:rsidRPr="004F31B2" w:rsidRDefault="00B120F8"/>
        </w:tc>
        <w:tc>
          <w:tcPr>
            <w:tcW w:w="74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(55.1</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100" w:type="dxa"/>
            <w:gridSpan w:val="2"/>
            <w:vAlign w:val="bottom"/>
          </w:tcPr>
          <w:p w:rsidR="00B120F8" w:rsidRPr="004F31B2" w:rsidRDefault="00B120F8"/>
        </w:tc>
        <w:tc>
          <w:tcPr>
            <w:tcW w:w="72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(36.6</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100" w:type="dxa"/>
            <w:gridSpan w:val="2"/>
            <w:vAlign w:val="bottom"/>
          </w:tcPr>
          <w:p w:rsidR="00B120F8" w:rsidRPr="004F31B2" w:rsidRDefault="00B120F8"/>
        </w:tc>
        <w:tc>
          <w:tcPr>
            <w:tcW w:w="72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(59.0</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100" w:type="dxa"/>
            <w:gridSpan w:val="2"/>
            <w:vAlign w:val="bottom"/>
          </w:tcPr>
          <w:p w:rsidR="00B120F8" w:rsidRPr="004F31B2" w:rsidRDefault="00B120F8"/>
        </w:tc>
        <w:tc>
          <w:tcPr>
            <w:tcW w:w="72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(21.3</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100" w:type="dxa"/>
            <w:gridSpan w:val="2"/>
            <w:vAlign w:val="bottom"/>
          </w:tcPr>
          <w:p w:rsidR="00B120F8" w:rsidRPr="004F31B2" w:rsidRDefault="00B120F8"/>
        </w:tc>
        <w:tc>
          <w:tcPr>
            <w:tcW w:w="72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(29.0</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2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(23.8</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8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(532.2</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280"/>
        </w:trPr>
        <w:tc>
          <w:tcPr>
            <w:tcW w:w="2140" w:type="dxa"/>
            <w:shd w:val="clear" w:color="auto" w:fill="CCEEFF"/>
            <w:vAlign w:val="bottom"/>
          </w:tcPr>
          <w:p w:rsidR="00B120F8" w:rsidRPr="004F31B2" w:rsidRDefault="00B120F8">
            <w:pPr>
              <w:keepNext/>
              <w:keepLines/>
            </w:pPr>
            <w:r w:rsidRPr="004F31B2">
              <w:rPr>
                <w:rFonts w:ascii="Times New Roman" w:hAnsi="Times New Roman"/>
                <w:color w:val="000000"/>
                <w:sz w:val="18"/>
              </w:rPr>
              <w:t>Operating profit/(loss)</w:t>
            </w:r>
          </w:p>
        </w:tc>
        <w:tc>
          <w:tcPr>
            <w:tcW w:w="7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420.9</w:t>
            </w:r>
          </w:p>
        </w:tc>
        <w:tc>
          <w:tcPr>
            <w:tcW w:w="80" w:type="dxa"/>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111.3</w:t>
            </w:r>
          </w:p>
        </w:tc>
        <w:tc>
          <w:tcPr>
            <w:tcW w:w="80" w:type="dxa"/>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128.5</w:t>
            </w:r>
          </w:p>
        </w:tc>
        <w:tc>
          <w:tcPr>
            <w:tcW w:w="80" w:type="dxa"/>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138.0</w:t>
            </w:r>
          </w:p>
        </w:tc>
        <w:tc>
          <w:tcPr>
            <w:tcW w:w="80" w:type="dxa"/>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114.0</w:t>
            </w:r>
          </w:p>
        </w:tc>
        <w:tc>
          <w:tcPr>
            <w:tcW w:w="80" w:type="dxa"/>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59.0</w:t>
            </w:r>
          </w:p>
        </w:tc>
        <w:tc>
          <w:tcPr>
            <w:tcW w:w="80" w:type="dxa"/>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37.1</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20" w:type="dxa"/>
            <w:gridSpan w:val="2"/>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(17.2</w:t>
            </w:r>
          </w:p>
        </w:tc>
        <w:tc>
          <w:tcPr>
            <w:tcW w:w="80"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991.6</w:t>
            </w:r>
          </w:p>
        </w:tc>
        <w:tc>
          <w:tcPr>
            <w:tcW w:w="80" w:type="dxa"/>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460"/>
        </w:trPr>
        <w:tc>
          <w:tcPr>
            <w:tcW w:w="2140" w:type="dxa"/>
            <w:vAlign w:val="bottom"/>
          </w:tcPr>
          <w:p w:rsidR="00B120F8" w:rsidRPr="004F31B2" w:rsidRDefault="00B120F8">
            <w:pPr>
              <w:keepNext/>
              <w:keepLines/>
            </w:pPr>
            <w:r w:rsidRPr="004F31B2">
              <w:rPr>
                <w:rFonts w:ascii="Times New Roman" w:hAnsi="Times New Roman"/>
                <w:color w:val="000000"/>
                <w:sz w:val="18"/>
              </w:rPr>
              <w:t>Project opening costs and other items</w:t>
            </w:r>
          </w:p>
        </w:tc>
        <w:tc>
          <w:tcPr>
            <w:tcW w:w="700" w:type="dxa"/>
            <w:gridSpan w:val="2"/>
            <w:vAlign w:val="bottom"/>
          </w:tcPr>
          <w:p w:rsidR="00B120F8" w:rsidRPr="004F31B2" w:rsidRDefault="00B120F8">
            <w:pPr>
              <w:keepLines/>
              <w:jc w:val="right"/>
            </w:pPr>
            <w:r w:rsidRPr="004F31B2">
              <w:rPr>
                <w:rFonts w:ascii="Times New Roman" w:hAnsi="Times New Roman"/>
                <w:color w:val="000000"/>
                <w:sz w:val="18"/>
              </w:rPr>
              <w:t>(14.6</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20" w:type="dxa"/>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(4.5</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20" w:type="dxa"/>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740" w:type="dxa"/>
            <w:gridSpan w:val="2"/>
            <w:vAlign w:val="bottom"/>
          </w:tcPr>
          <w:p w:rsidR="00B120F8" w:rsidRPr="004F31B2" w:rsidRDefault="00B120F8">
            <w:pPr>
              <w:keepLines/>
              <w:jc w:val="right"/>
            </w:pPr>
            <w:r w:rsidRPr="004F31B2">
              <w:rPr>
                <w:rFonts w:ascii="Times New Roman" w:hAnsi="Times New Roman"/>
                <w:color w:val="000000"/>
                <w:sz w:val="18"/>
              </w:rPr>
              <w:t>(6.6</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20" w:type="dxa"/>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(0.4</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20" w:type="dxa"/>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(2.8</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20" w:type="dxa"/>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(0.3</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20" w:type="dxa"/>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(0.3</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(57.6</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80" w:type="dxa"/>
            <w:gridSpan w:val="2"/>
            <w:vAlign w:val="bottom"/>
          </w:tcPr>
          <w:p w:rsidR="00B120F8" w:rsidRPr="004F31B2" w:rsidRDefault="00B120F8">
            <w:pPr>
              <w:keepLines/>
              <w:jc w:val="right"/>
            </w:pPr>
            <w:r w:rsidRPr="004F31B2">
              <w:rPr>
                <w:rFonts w:ascii="Times New Roman" w:hAnsi="Times New Roman"/>
                <w:color w:val="000000"/>
                <w:sz w:val="18"/>
              </w:rPr>
              <w:t>(87.1</w:t>
            </w:r>
          </w:p>
        </w:tc>
        <w:tc>
          <w:tcPr>
            <w:tcW w:w="80" w:type="dxa"/>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460"/>
        </w:trPr>
        <w:tc>
          <w:tcPr>
            <w:tcW w:w="2140" w:type="dxa"/>
            <w:shd w:val="clear" w:color="auto" w:fill="CCEEFF"/>
            <w:vAlign w:val="bottom"/>
          </w:tcPr>
          <w:p w:rsidR="00B120F8" w:rsidRPr="004F31B2" w:rsidRDefault="00B120F8">
            <w:pPr>
              <w:keepNext/>
              <w:keepLines/>
            </w:pPr>
            <w:r w:rsidRPr="004F31B2">
              <w:rPr>
                <w:rFonts w:ascii="Times New Roman" w:hAnsi="Times New Roman"/>
                <w:color w:val="000000"/>
                <w:sz w:val="18"/>
              </w:rPr>
              <w:t>(Loss)/income on interests in nonconsolidated affiliates</w:t>
            </w:r>
          </w:p>
        </w:tc>
        <w:tc>
          <w:tcPr>
            <w:tcW w:w="7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(0.4</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100" w:type="dxa"/>
            <w:gridSpan w:val="2"/>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(1.8</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100" w:type="dxa"/>
            <w:gridSpan w:val="2"/>
            <w:shd w:val="clear" w:color="auto" w:fill="CCEEFF"/>
            <w:vAlign w:val="bottom"/>
          </w:tcPr>
          <w:p w:rsidR="00B120F8" w:rsidRPr="004F31B2" w:rsidRDefault="00B120F8"/>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0.5</w:t>
            </w:r>
          </w:p>
        </w:tc>
        <w:tc>
          <w:tcPr>
            <w:tcW w:w="80" w:type="dxa"/>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(0.5</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(2.0</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(4.2</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280"/>
        </w:trPr>
        <w:tc>
          <w:tcPr>
            <w:tcW w:w="2140" w:type="dxa"/>
            <w:vAlign w:val="bottom"/>
          </w:tcPr>
          <w:p w:rsidR="00B120F8" w:rsidRPr="004F31B2" w:rsidRDefault="00B120F8">
            <w:pPr>
              <w:keepNext/>
              <w:keepLines/>
            </w:pPr>
            <w:r w:rsidRPr="004F31B2">
              <w:rPr>
                <w:rFonts w:ascii="Times New Roman" w:hAnsi="Times New Roman"/>
                <w:color w:val="000000"/>
                <w:sz w:val="18"/>
              </w:rPr>
              <w:t>Corporate expense</w:t>
            </w:r>
          </w:p>
        </w:tc>
        <w:tc>
          <w:tcPr>
            <w:tcW w:w="70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100" w:type="dxa"/>
            <w:gridSpan w:val="2"/>
            <w:vAlign w:val="bottom"/>
          </w:tcPr>
          <w:p w:rsidR="00B120F8" w:rsidRPr="004F31B2" w:rsidRDefault="00B120F8">
            <w:pPr>
              <w:keepLines/>
              <w:jc w:val="right"/>
            </w:pPr>
            <w:r w:rsidRPr="004F31B2">
              <w:rPr>
                <w:rFonts w:ascii="Times New Roman" w:hAnsi="Times New Roman"/>
                <w:color w:val="000000"/>
                <w:sz w:val="18"/>
              </w:rPr>
              <w:t> </w:t>
            </w:r>
          </w:p>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100" w:type="dxa"/>
            <w:gridSpan w:val="2"/>
            <w:vAlign w:val="bottom"/>
          </w:tcPr>
          <w:p w:rsidR="00B120F8" w:rsidRPr="004F31B2" w:rsidRDefault="00B120F8"/>
        </w:tc>
        <w:tc>
          <w:tcPr>
            <w:tcW w:w="74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100" w:type="dxa"/>
            <w:gridSpan w:val="2"/>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100" w:type="dxa"/>
            <w:gridSpan w:val="2"/>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100" w:type="dxa"/>
            <w:gridSpan w:val="2"/>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100" w:type="dxa"/>
            <w:gridSpan w:val="2"/>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(115.1</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80" w:type="dxa"/>
            <w:gridSpan w:val="2"/>
            <w:vAlign w:val="bottom"/>
          </w:tcPr>
          <w:p w:rsidR="00B120F8" w:rsidRPr="004F31B2" w:rsidRDefault="00B120F8">
            <w:pPr>
              <w:keepLines/>
              <w:jc w:val="right"/>
            </w:pPr>
            <w:r w:rsidRPr="004F31B2">
              <w:rPr>
                <w:rFonts w:ascii="Times New Roman" w:hAnsi="Times New Roman"/>
                <w:color w:val="000000"/>
                <w:sz w:val="18"/>
              </w:rPr>
              <w:t>(115.1</w:t>
            </w:r>
          </w:p>
        </w:tc>
        <w:tc>
          <w:tcPr>
            <w:tcW w:w="80" w:type="dxa"/>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460"/>
        </w:trPr>
        <w:tc>
          <w:tcPr>
            <w:tcW w:w="2140" w:type="dxa"/>
            <w:shd w:val="clear" w:color="auto" w:fill="CCEEFF"/>
            <w:vAlign w:val="bottom"/>
          </w:tcPr>
          <w:p w:rsidR="00B120F8" w:rsidRPr="004F31B2" w:rsidRDefault="00B120F8">
            <w:pPr>
              <w:keepNext/>
              <w:keepLines/>
            </w:pPr>
            <w:r w:rsidRPr="004F31B2">
              <w:rPr>
                <w:rFonts w:ascii="Times New Roman" w:hAnsi="Times New Roman"/>
                <w:color w:val="000000"/>
                <w:sz w:val="18"/>
              </w:rPr>
              <w:t>Acquisition and integration costs</w:t>
            </w:r>
          </w:p>
        </w:tc>
        <w:tc>
          <w:tcPr>
            <w:tcW w:w="7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(0.2</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100" w:type="dxa"/>
            <w:gridSpan w:val="2"/>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(1.3</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(2.1</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(3.6</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460"/>
        </w:trPr>
        <w:tc>
          <w:tcPr>
            <w:tcW w:w="2140" w:type="dxa"/>
            <w:vAlign w:val="bottom"/>
          </w:tcPr>
          <w:p w:rsidR="00B120F8" w:rsidRPr="004F31B2" w:rsidRDefault="00B120F8">
            <w:pPr>
              <w:keepNext/>
              <w:keepLines/>
            </w:pPr>
            <w:r w:rsidRPr="004F31B2">
              <w:rPr>
                <w:rFonts w:ascii="Times New Roman" w:hAnsi="Times New Roman"/>
                <w:color w:val="000000"/>
                <w:sz w:val="18"/>
              </w:rPr>
              <w:t>Amortization of intangible assets</w:t>
            </w:r>
          </w:p>
        </w:tc>
        <w:tc>
          <w:tcPr>
            <w:tcW w:w="700" w:type="dxa"/>
            <w:gridSpan w:val="2"/>
            <w:vAlign w:val="bottom"/>
          </w:tcPr>
          <w:p w:rsidR="00B120F8" w:rsidRPr="004F31B2" w:rsidRDefault="00B120F8">
            <w:pPr>
              <w:keepLines/>
              <w:jc w:val="right"/>
            </w:pPr>
            <w:r w:rsidRPr="004F31B2">
              <w:rPr>
                <w:rFonts w:ascii="Times New Roman" w:hAnsi="Times New Roman"/>
                <w:color w:val="000000"/>
                <w:sz w:val="18"/>
              </w:rPr>
              <w:t>(57.3</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100" w:type="dxa"/>
            <w:gridSpan w:val="2"/>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(11.3</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100" w:type="dxa"/>
            <w:gridSpan w:val="2"/>
            <w:vAlign w:val="bottom"/>
          </w:tcPr>
          <w:p w:rsidR="00B120F8" w:rsidRPr="004F31B2" w:rsidRDefault="00B120F8"/>
        </w:tc>
        <w:tc>
          <w:tcPr>
            <w:tcW w:w="740" w:type="dxa"/>
            <w:gridSpan w:val="2"/>
            <w:vAlign w:val="bottom"/>
          </w:tcPr>
          <w:p w:rsidR="00B120F8" w:rsidRPr="004F31B2" w:rsidRDefault="00B120F8">
            <w:pPr>
              <w:keepLines/>
              <w:jc w:val="right"/>
            </w:pPr>
            <w:r w:rsidRPr="004F31B2">
              <w:rPr>
                <w:rFonts w:ascii="Times New Roman" w:hAnsi="Times New Roman"/>
                <w:color w:val="000000"/>
                <w:sz w:val="18"/>
              </w:rPr>
              <w:t>(16.4</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100" w:type="dxa"/>
            <w:gridSpan w:val="2"/>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100" w:type="dxa"/>
            <w:gridSpan w:val="2"/>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(1.0</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100" w:type="dxa"/>
            <w:gridSpan w:val="2"/>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(10.4</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100" w:type="dxa"/>
            <w:gridSpan w:val="2"/>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(11.1</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(10.2</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80" w:type="dxa"/>
            <w:gridSpan w:val="2"/>
            <w:vAlign w:val="bottom"/>
          </w:tcPr>
          <w:p w:rsidR="00B120F8" w:rsidRPr="004F31B2" w:rsidRDefault="00B120F8">
            <w:pPr>
              <w:keepLines/>
              <w:jc w:val="right"/>
            </w:pPr>
            <w:r w:rsidRPr="004F31B2">
              <w:rPr>
                <w:rFonts w:ascii="Times New Roman" w:hAnsi="Times New Roman"/>
                <w:color w:val="000000"/>
                <w:sz w:val="18"/>
              </w:rPr>
              <w:t>(117.7</w:t>
            </w:r>
          </w:p>
        </w:tc>
        <w:tc>
          <w:tcPr>
            <w:tcW w:w="80" w:type="dxa"/>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280"/>
        </w:trPr>
        <w:tc>
          <w:tcPr>
            <w:tcW w:w="2140" w:type="dxa"/>
            <w:shd w:val="clear" w:color="auto" w:fill="CCEEFF"/>
            <w:vAlign w:val="bottom"/>
          </w:tcPr>
          <w:p w:rsidR="00B120F8" w:rsidRPr="004F31B2" w:rsidRDefault="00B120F8">
            <w:pPr>
              <w:keepNext/>
              <w:keepLines/>
            </w:pPr>
            <w:r w:rsidRPr="004F31B2">
              <w:rPr>
                <w:rFonts w:ascii="Times New Roman" w:hAnsi="Times New Roman"/>
                <w:color w:val="000000"/>
                <w:sz w:val="18"/>
              </w:rPr>
              <w:t>Income/(loss) from operations</w:t>
            </w:r>
          </w:p>
        </w:tc>
        <w:tc>
          <w:tcPr>
            <w:tcW w:w="700" w:type="dxa"/>
            <w:gridSpan w:val="2"/>
            <w:tcBorders>
              <w:top w:val="single" w:sz="6" w:space="0" w:color="000000"/>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348.4</w:t>
            </w:r>
          </w:p>
        </w:tc>
        <w:tc>
          <w:tcPr>
            <w:tcW w:w="80" w:type="dxa"/>
            <w:tcBorders>
              <w:top w:val="single" w:sz="6" w:space="0" w:color="000000"/>
              <w:bottom w:val="single" w:sz="6" w:space="0" w:color="000000"/>
            </w:tcBorders>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tc>
        <w:tc>
          <w:tcPr>
            <w:tcW w:w="720" w:type="dxa"/>
            <w:gridSpan w:val="2"/>
            <w:tcBorders>
              <w:top w:val="single" w:sz="6" w:space="0" w:color="000000"/>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93.6</w:t>
            </w:r>
          </w:p>
        </w:tc>
        <w:tc>
          <w:tcPr>
            <w:tcW w:w="80" w:type="dxa"/>
            <w:tcBorders>
              <w:top w:val="single" w:sz="6" w:space="0" w:color="000000"/>
              <w:bottom w:val="single" w:sz="6" w:space="0" w:color="000000"/>
            </w:tcBorders>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tc>
        <w:tc>
          <w:tcPr>
            <w:tcW w:w="740" w:type="dxa"/>
            <w:gridSpan w:val="2"/>
            <w:tcBorders>
              <w:top w:val="single" w:sz="6" w:space="0" w:color="000000"/>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106.0</w:t>
            </w:r>
          </w:p>
        </w:tc>
        <w:tc>
          <w:tcPr>
            <w:tcW w:w="80" w:type="dxa"/>
            <w:tcBorders>
              <w:top w:val="single" w:sz="6" w:space="0" w:color="000000"/>
              <w:bottom w:val="single" w:sz="6" w:space="0" w:color="000000"/>
            </w:tcBorders>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tc>
        <w:tc>
          <w:tcPr>
            <w:tcW w:w="720" w:type="dxa"/>
            <w:gridSpan w:val="2"/>
            <w:tcBorders>
              <w:top w:val="single" w:sz="6" w:space="0" w:color="000000"/>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137.6</w:t>
            </w:r>
          </w:p>
        </w:tc>
        <w:tc>
          <w:tcPr>
            <w:tcW w:w="80" w:type="dxa"/>
            <w:tcBorders>
              <w:top w:val="single" w:sz="6" w:space="0" w:color="000000"/>
              <w:bottom w:val="single" w:sz="6" w:space="0" w:color="000000"/>
            </w:tcBorders>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tc>
        <w:tc>
          <w:tcPr>
            <w:tcW w:w="720" w:type="dxa"/>
            <w:gridSpan w:val="2"/>
            <w:tcBorders>
              <w:top w:val="single" w:sz="6" w:space="0" w:color="000000"/>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110.2</w:t>
            </w:r>
          </w:p>
        </w:tc>
        <w:tc>
          <w:tcPr>
            <w:tcW w:w="80" w:type="dxa"/>
            <w:tcBorders>
              <w:top w:val="single" w:sz="6" w:space="0" w:color="000000"/>
              <w:bottom w:val="single" w:sz="6" w:space="0" w:color="000000"/>
            </w:tcBorders>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tc>
        <w:tc>
          <w:tcPr>
            <w:tcW w:w="720" w:type="dxa"/>
            <w:gridSpan w:val="2"/>
            <w:tcBorders>
              <w:top w:val="single" w:sz="6" w:space="0" w:color="000000"/>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48.4</w:t>
            </w:r>
          </w:p>
        </w:tc>
        <w:tc>
          <w:tcPr>
            <w:tcW w:w="80" w:type="dxa"/>
            <w:tcBorders>
              <w:top w:val="single" w:sz="6" w:space="0" w:color="000000"/>
              <w:bottom w:val="single" w:sz="6" w:space="0" w:color="000000"/>
            </w:tcBorders>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tc>
        <w:tc>
          <w:tcPr>
            <w:tcW w:w="720" w:type="dxa"/>
            <w:gridSpan w:val="2"/>
            <w:tcBorders>
              <w:top w:val="single" w:sz="6" w:space="0" w:color="000000"/>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24.0</w:t>
            </w:r>
          </w:p>
        </w:tc>
        <w:tc>
          <w:tcPr>
            <w:tcW w:w="80" w:type="dxa"/>
            <w:tcBorders>
              <w:top w:val="single" w:sz="6" w:space="0" w:color="000000"/>
              <w:bottom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20" w:type="dxa"/>
            <w:gridSpan w:val="2"/>
            <w:tcBorders>
              <w:top w:val="single" w:sz="6" w:space="0" w:color="000000"/>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(204.3</w:t>
            </w:r>
          </w:p>
        </w:tc>
        <w:tc>
          <w:tcPr>
            <w:tcW w:w="80" w:type="dxa"/>
            <w:tcBorders>
              <w:top w:val="single" w:sz="6" w:space="0" w:color="000000"/>
              <w:bottom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80" w:type="dxa"/>
            <w:gridSpan w:val="2"/>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663.9</w:t>
            </w:r>
          </w:p>
        </w:tc>
        <w:tc>
          <w:tcPr>
            <w:tcW w:w="80" w:type="dxa"/>
            <w:tcBorders>
              <w:top w:val="single" w:sz="6" w:space="0" w:color="000000"/>
            </w:tcBorders>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460"/>
        </w:trPr>
        <w:tc>
          <w:tcPr>
            <w:tcW w:w="2140" w:type="dxa"/>
            <w:vAlign w:val="bottom"/>
          </w:tcPr>
          <w:p w:rsidR="00B120F8" w:rsidRPr="004F31B2" w:rsidRDefault="00B120F8">
            <w:pPr>
              <w:keepNext/>
              <w:keepLines/>
            </w:pPr>
            <w:r w:rsidRPr="004F31B2">
              <w:rPr>
                <w:rFonts w:ascii="Times New Roman" w:hAnsi="Times New Roman"/>
                <w:color w:val="000000"/>
                <w:sz w:val="18"/>
              </w:rPr>
              <w:t>Interest expense, net of interest capitalized</w:t>
            </w:r>
          </w:p>
        </w:tc>
        <w:tc>
          <w:tcPr>
            <w:tcW w:w="780" w:type="dxa"/>
            <w:gridSpan w:val="3"/>
            <w:vAlign w:val="bottom"/>
          </w:tcPr>
          <w:p w:rsidR="00B120F8" w:rsidRPr="004F31B2" w:rsidRDefault="00B120F8"/>
        </w:tc>
        <w:tc>
          <w:tcPr>
            <w:tcW w:w="100" w:type="dxa"/>
            <w:gridSpan w:val="2"/>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vAlign w:val="bottom"/>
          </w:tcPr>
          <w:p w:rsidR="00B120F8" w:rsidRPr="004F31B2" w:rsidRDefault="00B120F8"/>
        </w:tc>
        <w:tc>
          <w:tcPr>
            <w:tcW w:w="100" w:type="dxa"/>
            <w:gridSpan w:val="2"/>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vAlign w:val="bottom"/>
          </w:tcPr>
          <w:p w:rsidR="00B120F8" w:rsidRPr="004F31B2" w:rsidRDefault="00B120F8"/>
        </w:tc>
        <w:tc>
          <w:tcPr>
            <w:tcW w:w="100" w:type="dxa"/>
            <w:gridSpan w:val="2"/>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vAlign w:val="bottom"/>
          </w:tcPr>
          <w:p w:rsidR="00B120F8" w:rsidRPr="004F31B2" w:rsidRDefault="00B120F8"/>
        </w:tc>
        <w:tc>
          <w:tcPr>
            <w:tcW w:w="100" w:type="dxa"/>
            <w:gridSpan w:val="2"/>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vAlign w:val="bottom"/>
          </w:tcPr>
          <w:p w:rsidR="00B120F8" w:rsidRPr="004F31B2" w:rsidRDefault="00B120F8"/>
        </w:tc>
        <w:tc>
          <w:tcPr>
            <w:tcW w:w="100" w:type="dxa"/>
            <w:gridSpan w:val="2"/>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vAlign w:val="bottom"/>
          </w:tcPr>
          <w:p w:rsidR="00B120F8" w:rsidRPr="004F31B2" w:rsidRDefault="00B120F8"/>
        </w:tc>
        <w:tc>
          <w:tcPr>
            <w:tcW w:w="100" w:type="dxa"/>
            <w:gridSpan w:val="2"/>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80" w:type="dxa"/>
            <w:gridSpan w:val="2"/>
            <w:vAlign w:val="bottom"/>
          </w:tcPr>
          <w:p w:rsidR="00B120F8" w:rsidRPr="004F31B2" w:rsidRDefault="00B120F8">
            <w:pPr>
              <w:keepLines/>
              <w:jc w:val="right"/>
            </w:pPr>
            <w:r w:rsidRPr="004F31B2">
              <w:rPr>
                <w:rFonts w:ascii="Times New Roman" w:hAnsi="Times New Roman"/>
                <w:color w:val="000000"/>
                <w:sz w:val="18"/>
              </w:rPr>
              <w:t>(1,448.3</w:t>
            </w:r>
          </w:p>
        </w:tc>
        <w:tc>
          <w:tcPr>
            <w:tcW w:w="80" w:type="dxa"/>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460"/>
        </w:trPr>
        <w:tc>
          <w:tcPr>
            <w:tcW w:w="2140" w:type="dxa"/>
            <w:shd w:val="clear" w:color="auto" w:fill="CCEEFF"/>
            <w:vAlign w:val="bottom"/>
          </w:tcPr>
          <w:p w:rsidR="00B120F8" w:rsidRPr="004F31B2" w:rsidRDefault="00B120F8">
            <w:pPr>
              <w:keepNext/>
              <w:keepLines/>
            </w:pPr>
            <w:r w:rsidRPr="004F31B2">
              <w:rPr>
                <w:rFonts w:ascii="Times New Roman" w:hAnsi="Times New Roman"/>
                <w:color w:val="000000"/>
                <w:sz w:val="18"/>
              </w:rPr>
              <w:t>Gains on early extinguishments of debt</w:t>
            </w:r>
          </w:p>
        </w:tc>
        <w:tc>
          <w:tcPr>
            <w:tcW w:w="780" w:type="dxa"/>
            <w:gridSpan w:val="3"/>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47.9</w:t>
            </w:r>
          </w:p>
        </w:tc>
        <w:tc>
          <w:tcPr>
            <w:tcW w:w="80" w:type="dxa"/>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460"/>
        </w:trPr>
        <w:tc>
          <w:tcPr>
            <w:tcW w:w="2140" w:type="dxa"/>
            <w:vAlign w:val="bottom"/>
          </w:tcPr>
          <w:p w:rsidR="00B120F8" w:rsidRPr="004F31B2" w:rsidRDefault="00B120F8">
            <w:pPr>
              <w:keepNext/>
              <w:keepLines/>
            </w:pPr>
            <w:r w:rsidRPr="004F31B2">
              <w:rPr>
                <w:rFonts w:ascii="Times New Roman" w:hAnsi="Times New Roman"/>
                <w:color w:val="000000"/>
                <w:sz w:val="18"/>
              </w:rPr>
              <w:t>Other income, including interest income</w:t>
            </w:r>
          </w:p>
        </w:tc>
        <w:tc>
          <w:tcPr>
            <w:tcW w:w="780" w:type="dxa"/>
            <w:gridSpan w:val="3"/>
            <w:vAlign w:val="bottom"/>
          </w:tcPr>
          <w:p w:rsidR="00B120F8" w:rsidRPr="004F31B2" w:rsidRDefault="00B120F8"/>
        </w:tc>
        <w:tc>
          <w:tcPr>
            <w:tcW w:w="100" w:type="dxa"/>
            <w:gridSpan w:val="2"/>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vAlign w:val="bottom"/>
          </w:tcPr>
          <w:p w:rsidR="00B120F8" w:rsidRPr="004F31B2" w:rsidRDefault="00B120F8"/>
        </w:tc>
        <w:tc>
          <w:tcPr>
            <w:tcW w:w="100" w:type="dxa"/>
            <w:gridSpan w:val="2"/>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vAlign w:val="bottom"/>
          </w:tcPr>
          <w:p w:rsidR="00B120F8" w:rsidRPr="004F31B2" w:rsidRDefault="00B120F8"/>
        </w:tc>
        <w:tc>
          <w:tcPr>
            <w:tcW w:w="100" w:type="dxa"/>
            <w:gridSpan w:val="2"/>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vAlign w:val="bottom"/>
          </w:tcPr>
          <w:p w:rsidR="00B120F8" w:rsidRPr="004F31B2" w:rsidRDefault="00B120F8"/>
        </w:tc>
        <w:tc>
          <w:tcPr>
            <w:tcW w:w="100" w:type="dxa"/>
            <w:gridSpan w:val="2"/>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vAlign w:val="bottom"/>
          </w:tcPr>
          <w:p w:rsidR="00B120F8" w:rsidRPr="004F31B2" w:rsidRDefault="00B120F8"/>
        </w:tc>
        <w:tc>
          <w:tcPr>
            <w:tcW w:w="100" w:type="dxa"/>
            <w:gridSpan w:val="2"/>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vAlign w:val="bottom"/>
          </w:tcPr>
          <w:p w:rsidR="00B120F8" w:rsidRPr="004F31B2" w:rsidRDefault="00B120F8"/>
        </w:tc>
        <w:tc>
          <w:tcPr>
            <w:tcW w:w="100" w:type="dxa"/>
            <w:gridSpan w:val="2"/>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8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16.7</w:t>
            </w:r>
          </w:p>
        </w:tc>
        <w:tc>
          <w:tcPr>
            <w:tcW w:w="80" w:type="dxa"/>
            <w:tcBorders>
              <w:bottom w:val="single" w:sz="6" w:space="0" w:color="000000"/>
            </w:tcBorders>
            <w:vAlign w:val="bottom"/>
          </w:tcPr>
          <w:p w:rsidR="00B120F8" w:rsidRPr="004F31B2" w:rsidRDefault="00B120F8"/>
        </w:tc>
      </w:tr>
      <w:tr w:rsidR="00B120F8" w:rsidRPr="004F31B2" w:rsidTr="004662C8">
        <w:tblPrEx>
          <w:tblCellMar>
            <w:top w:w="0" w:type="dxa"/>
            <w:bottom w:w="0" w:type="dxa"/>
          </w:tblCellMar>
        </w:tblPrEx>
        <w:trPr>
          <w:cantSplit/>
          <w:trHeight w:val="340"/>
        </w:trPr>
        <w:tc>
          <w:tcPr>
            <w:tcW w:w="2140" w:type="dxa"/>
            <w:shd w:val="clear" w:color="auto" w:fill="CCEEFF"/>
            <w:vAlign w:val="bottom"/>
          </w:tcPr>
          <w:p w:rsidR="00B120F8" w:rsidRPr="004F31B2" w:rsidRDefault="00B120F8">
            <w:pPr>
              <w:keepNext/>
              <w:keepLines/>
            </w:pPr>
            <w:r w:rsidRPr="004F31B2">
              <w:rPr>
                <w:rFonts w:ascii="Times New Roman" w:hAnsi="Times New Roman"/>
                <w:color w:val="000000"/>
                <w:sz w:val="18"/>
              </w:rPr>
              <w:t>Loss before income taxes</w:t>
            </w:r>
          </w:p>
        </w:tc>
        <w:tc>
          <w:tcPr>
            <w:tcW w:w="780" w:type="dxa"/>
            <w:gridSpan w:val="3"/>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80" w:type="dxa"/>
            <w:gridSpan w:val="2"/>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(719.8</w:t>
            </w:r>
          </w:p>
        </w:tc>
        <w:tc>
          <w:tcPr>
            <w:tcW w:w="80"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280"/>
        </w:trPr>
        <w:tc>
          <w:tcPr>
            <w:tcW w:w="2140" w:type="dxa"/>
            <w:vAlign w:val="bottom"/>
          </w:tcPr>
          <w:p w:rsidR="00B120F8" w:rsidRPr="004F31B2" w:rsidRDefault="00B120F8">
            <w:pPr>
              <w:keepNext/>
              <w:keepLines/>
            </w:pPr>
            <w:r w:rsidRPr="004F31B2">
              <w:rPr>
                <w:rFonts w:ascii="Times New Roman" w:hAnsi="Times New Roman"/>
                <w:color w:val="000000"/>
                <w:sz w:val="18"/>
              </w:rPr>
              <w:t>Benefit for income taxes</w:t>
            </w:r>
          </w:p>
        </w:tc>
        <w:tc>
          <w:tcPr>
            <w:tcW w:w="780" w:type="dxa"/>
            <w:gridSpan w:val="3"/>
            <w:vAlign w:val="bottom"/>
          </w:tcPr>
          <w:p w:rsidR="00B120F8" w:rsidRPr="004F31B2" w:rsidRDefault="00B120F8"/>
        </w:tc>
        <w:tc>
          <w:tcPr>
            <w:tcW w:w="100" w:type="dxa"/>
            <w:gridSpan w:val="2"/>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vAlign w:val="bottom"/>
          </w:tcPr>
          <w:p w:rsidR="00B120F8" w:rsidRPr="004F31B2" w:rsidRDefault="00B120F8"/>
        </w:tc>
        <w:tc>
          <w:tcPr>
            <w:tcW w:w="100" w:type="dxa"/>
            <w:gridSpan w:val="2"/>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vAlign w:val="bottom"/>
          </w:tcPr>
          <w:p w:rsidR="00B120F8" w:rsidRPr="004F31B2" w:rsidRDefault="00B120F8"/>
        </w:tc>
        <w:tc>
          <w:tcPr>
            <w:tcW w:w="100" w:type="dxa"/>
            <w:gridSpan w:val="2"/>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vAlign w:val="bottom"/>
          </w:tcPr>
          <w:p w:rsidR="00B120F8" w:rsidRPr="004F31B2" w:rsidRDefault="00B120F8"/>
        </w:tc>
        <w:tc>
          <w:tcPr>
            <w:tcW w:w="100" w:type="dxa"/>
            <w:gridSpan w:val="2"/>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vAlign w:val="bottom"/>
          </w:tcPr>
          <w:p w:rsidR="00B120F8" w:rsidRPr="004F31B2" w:rsidRDefault="00B120F8"/>
        </w:tc>
        <w:tc>
          <w:tcPr>
            <w:tcW w:w="100" w:type="dxa"/>
            <w:gridSpan w:val="2"/>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vAlign w:val="bottom"/>
          </w:tcPr>
          <w:p w:rsidR="00B120F8" w:rsidRPr="004F31B2" w:rsidRDefault="00B120F8"/>
        </w:tc>
        <w:tc>
          <w:tcPr>
            <w:tcW w:w="100" w:type="dxa"/>
            <w:gridSpan w:val="2"/>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8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248.5</w:t>
            </w:r>
          </w:p>
        </w:tc>
        <w:tc>
          <w:tcPr>
            <w:tcW w:w="80" w:type="dxa"/>
            <w:tcBorders>
              <w:bottom w:val="single" w:sz="6" w:space="0" w:color="000000"/>
            </w:tcBorders>
            <w:vAlign w:val="bottom"/>
          </w:tcPr>
          <w:p w:rsidR="00B120F8" w:rsidRPr="004F31B2" w:rsidRDefault="00B120F8"/>
        </w:tc>
      </w:tr>
      <w:tr w:rsidR="00B120F8" w:rsidRPr="004F31B2" w:rsidTr="004662C8">
        <w:tblPrEx>
          <w:tblCellMar>
            <w:top w:w="0" w:type="dxa"/>
            <w:bottom w:w="0" w:type="dxa"/>
          </w:tblCellMar>
        </w:tblPrEx>
        <w:trPr>
          <w:cantSplit/>
          <w:trHeight w:val="280"/>
        </w:trPr>
        <w:tc>
          <w:tcPr>
            <w:tcW w:w="2140" w:type="dxa"/>
            <w:shd w:val="clear" w:color="auto" w:fill="CCEEFF"/>
            <w:vAlign w:val="bottom"/>
          </w:tcPr>
          <w:p w:rsidR="00B120F8" w:rsidRPr="004F31B2" w:rsidRDefault="00B120F8">
            <w:pPr>
              <w:keepNext/>
              <w:keepLines/>
            </w:pPr>
            <w:r w:rsidRPr="004F31B2">
              <w:rPr>
                <w:rFonts w:ascii="Times New Roman" w:hAnsi="Times New Roman"/>
                <w:color w:val="000000"/>
                <w:sz w:val="18"/>
              </w:rPr>
              <w:t>Net loss</w:t>
            </w:r>
          </w:p>
        </w:tc>
        <w:tc>
          <w:tcPr>
            <w:tcW w:w="780" w:type="dxa"/>
            <w:gridSpan w:val="3"/>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(471.3</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460"/>
        </w:trPr>
        <w:tc>
          <w:tcPr>
            <w:tcW w:w="2140" w:type="dxa"/>
            <w:vAlign w:val="bottom"/>
          </w:tcPr>
          <w:p w:rsidR="00B120F8" w:rsidRPr="004F31B2" w:rsidRDefault="00B120F8">
            <w:pPr>
              <w:keepNext/>
              <w:keepLines/>
            </w:pPr>
            <w:r w:rsidRPr="004F31B2">
              <w:rPr>
                <w:rFonts w:ascii="Times New Roman" w:hAnsi="Times New Roman"/>
                <w:color w:val="000000"/>
                <w:sz w:val="18"/>
              </w:rPr>
              <w:t>Less: net loss attributable to non-controlling interests</w:t>
            </w:r>
          </w:p>
        </w:tc>
        <w:tc>
          <w:tcPr>
            <w:tcW w:w="780" w:type="dxa"/>
            <w:gridSpan w:val="3"/>
            <w:vAlign w:val="bottom"/>
          </w:tcPr>
          <w:p w:rsidR="00B120F8" w:rsidRPr="004F31B2" w:rsidRDefault="00B120F8"/>
        </w:tc>
        <w:tc>
          <w:tcPr>
            <w:tcW w:w="100" w:type="dxa"/>
            <w:gridSpan w:val="2"/>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vAlign w:val="bottom"/>
          </w:tcPr>
          <w:p w:rsidR="00B120F8" w:rsidRPr="004F31B2" w:rsidRDefault="00B120F8"/>
        </w:tc>
        <w:tc>
          <w:tcPr>
            <w:tcW w:w="100" w:type="dxa"/>
            <w:gridSpan w:val="2"/>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vAlign w:val="bottom"/>
          </w:tcPr>
          <w:p w:rsidR="00B120F8" w:rsidRPr="004F31B2" w:rsidRDefault="00B120F8"/>
        </w:tc>
        <w:tc>
          <w:tcPr>
            <w:tcW w:w="100" w:type="dxa"/>
            <w:gridSpan w:val="2"/>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vAlign w:val="bottom"/>
          </w:tcPr>
          <w:p w:rsidR="00B120F8" w:rsidRPr="004F31B2" w:rsidRDefault="00B120F8"/>
        </w:tc>
        <w:tc>
          <w:tcPr>
            <w:tcW w:w="100" w:type="dxa"/>
            <w:gridSpan w:val="2"/>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vAlign w:val="bottom"/>
          </w:tcPr>
          <w:p w:rsidR="00B120F8" w:rsidRPr="004F31B2" w:rsidRDefault="00B120F8"/>
        </w:tc>
        <w:tc>
          <w:tcPr>
            <w:tcW w:w="100" w:type="dxa"/>
            <w:gridSpan w:val="2"/>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vAlign w:val="bottom"/>
          </w:tcPr>
          <w:p w:rsidR="00B120F8" w:rsidRPr="004F31B2" w:rsidRDefault="00B120F8"/>
        </w:tc>
        <w:tc>
          <w:tcPr>
            <w:tcW w:w="100" w:type="dxa"/>
            <w:gridSpan w:val="2"/>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80" w:type="dxa"/>
            <w:gridSpan w:val="2"/>
            <w:vAlign w:val="bottom"/>
          </w:tcPr>
          <w:p w:rsidR="00B120F8" w:rsidRPr="004F31B2" w:rsidRDefault="00B120F8">
            <w:pPr>
              <w:keepLines/>
              <w:jc w:val="right"/>
            </w:pPr>
            <w:r w:rsidRPr="004F31B2">
              <w:rPr>
                <w:rFonts w:ascii="Times New Roman" w:hAnsi="Times New Roman"/>
                <w:color w:val="000000"/>
                <w:sz w:val="18"/>
              </w:rPr>
              <w:t>4.3</w:t>
            </w:r>
          </w:p>
        </w:tc>
        <w:tc>
          <w:tcPr>
            <w:tcW w:w="80" w:type="dxa"/>
            <w:vAlign w:val="bottom"/>
          </w:tcPr>
          <w:p w:rsidR="00B120F8" w:rsidRPr="004F31B2" w:rsidRDefault="00B120F8"/>
        </w:tc>
      </w:tr>
      <w:tr w:rsidR="00B120F8" w:rsidRPr="004F31B2" w:rsidTr="004662C8">
        <w:tblPrEx>
          <w:tblCellMar>
            <w:top w:w="0" w:type="dxa"/>
            <w:bottom w:w="0" w:type="dxa"/>
          </w:tblCellMar>
        </w:tblPrEx>
        <w:trPr>
          <w:cantSplit/>
          <w:trHeight w:val="280"/>
        </w:trPr>
        <w:tc>
          <w:tcPr>
            <w:tcW w:w="2140" w:type="dxa"/>
            <w:shd w:val="clear" w:color="auto" w:fill="CCEEFF"/>
            <w:vAlign w:val="bottom"/>
          </w:tcPr>
          <w:p w:rsidR="00B120F8" w:rsidRPr="004F31B2" w:rsidRDefault="00B120F8">
            <w:pPr>
              <w:keepLines/>
            </w:pPr>
            <w:r w:rsidRPr="004F31B2">
              <w:rPr>
                <w:rFonts w:ascii="Times New Roman" w:hAnsi="Times New Roman"/>
                <w:color w:val="000000"/>
                <w:sz w:val="18"/>
              </w:rPr>
              <w:t>Net loss attributable to Caesars</w:t>
            </w:r>
          </w:p>
        </w:tc>
        <w:tc>
          <w:tcPr>
            <w:tcW w:w="780" w:type="dxa"/>
            <w:gridSpan w:val="3"/>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shd w:val="clear" w:color="auto" w:fill="CCEEFF"/>
            <w:vAlign w:val="bottom"/>
          </w:tcPr>
          <w:p w:rsidR="00B120F8" w:rsidRPr="004F31B2" w:rsidRDefault="00B120F8"/>
        </w:tc>
        <w:tc>
          <w:tcPr>
            <w:tcW w:w="1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101" w:type="dxa"/>
            <w:tcBorders>
              <w:top w:val="single" w:sz="6" w:space="0" w:color="000000"/>
              <w:bottom w:val="doub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79" w:type="dxa"/>
            <w:tcBorders>
              <w:top w:val="single" w:sz="6" w:space="0" w:color="000000"/>
              <w:bottom w:val="doub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(467.0</w:t>
            </w:r>
          </w:p>
        </w:tc>
        <w:tc>
          <w:tcPr>
            <w:tcW w:w="80" w:type="dxa"/>
            <w:tcBorders>
              <w:top w:val="single" w:sz="6" w:space="0" w:color="000000"/>
              <w:bottom w:val="doub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18"/>
              </w:rPr>
              <w:t>)</w:t>
            </w:r>
          </w:p>
        </w:tc>
      </w:tr>
    </w:tbl>
    <w:p w:rsidR="00B120F8" w:rsidRDefault="00B120F8">
      <w:pPr>
        <w:pageBreakBefore/>
        <w:jc w:val="center"/>
      </w:pPr>
      <w:bookmarkStart w:id="219" w:name="51CCC416773E4D2D6617FCC4CE47E5E0"/>
      <w:bookmarkEnd w:id="219"/>
      <w:r>
        <w:rPr>
          <w:rFonts w:ascii="Times New Roman" w:hAnsi="Times New Roman"/>
          <w:b/>
          <w:color w:val="000000"/>
          <w:sz w:val="20"/>
        </w:rPr>
        <w:t xml:space="preserve">CAESARS ENTERTAINMENT CORPORATION </w:t>
      </w:r>
    </w:p>
    <w:p w:rsidR="00B120F8" w:rsidRDefault="00B120F8">
      <w:pPr>
        <w:jc w:val="center"/>
      </w:pPr>
      <w:bookmarkStart w:id="220" w:name="2DDC88560F572C514698FD2A77749436"/>
      <w:bookmarkEnd w:id="220"/>
      <w:r>
        <w:rPr>
          <w:rFonts w:ascii="Times New Roman" w:hAnsi="Times New Roman"/>
          <w:b/>
          <w:color w:val="000000"/>
          <w:sz w:val="20"/>
        </w:rPr>
        <w:t xml:space="preserve">SUPPLEMENTAL INFORMATION </w:t>
      </w:r>
    </w:p>
    <w:p w:rsidR="00B120F8" w:rsidRDefault="00B120F8">
      <w:pPr>
        <w:jc w:val="center"/>
      </w:pPr>
      <w:bookmarkStart w:id="221" w:name="85D033BAD7F80FD5CD91FD2A7775CE03"/>
      <w:bookmarkEnd w:id="221"/>
      <w:r>
        <w:rPr>
          <w:rFonts w:ascii="Times New Roman" w:hAnsi="Times New Roman"/>
          <w:b/>
          <w:color w:val="000000"/>
          <w:sz w:val="20"/>
        </w:rPr>
        <w:t xml:space="preserve">RECONCILIATION OF PROPERTY EBITDA TO </w:t>
      </w:r>
    </w:p>
    <w:p w:rsidR="00B120F8" w:rsidRDefault="00B120F8">
      <w:pPr>
        <w:jc w:val="center"/>
      </w:pPr>
      <w:bookmarkStart w:id="222" w:name="BDB2E6734347BFA09F6DFD2A77751E9B"/>
      <w:r>
        <w:rPr>
          <w:rFonts w:ascii="Times New Roman" w:hAnsi="Times New Roman"/>
          <w:b/>
          <w:color w:val="000000"/>
          <w:sz w:val="20"/>
        </w:rPr>
        <w:t xml:space="preserve">NET LOSS ATTRIBUTABLE TO CAESARS </w:t>
      </w:r>
    </w:p>
    <w:p w:rsidR="00B120F8" w:rsidRDefault="00B120F8">
      <w:pPr>
        <w:jc w:val="center"/>
      </w:pPr>
      <w:bookmarkStart w:id="223" w:name="CD1CCA8F99F0B2938C27FD2A77752869"/>
      <w:bookmarkEnd w:id="222"/>
      <w:r>
        <w:rPr>
          <w:rFonts w:ascii="Times New Roman" w:hAnsi="Times New Roman"/>
          <w:b/>
          <w:color w:val="000000"/>
          <w:sz w:val="20"/>
        </w:rPr>
        <w:t xml:space="preserve">(UNAUDITED) </w:t>
      </w:r>
    </w:p>
    <w:p w:rsidR="00B120F8" w:rsidRDefault="00B120F8">
      <w:bookmarkStart w:id="224" w:name="13ED135FD818D30987E4FD2A77762C1E"/>
      <w:bookmarkEnd w:id="224"/>
      <w:bookmarkEnd w:id="223"/>
      <w:r>
        <w:rPr>
          <w:rFonts w:ascii="Times New Roman" w:hAnsi="Times New Roman"/>
          <w:color w:val="000000"/>
          <w:sz w:val="18"/>
        </w:rPr>
        <w:t> </w:t>
      </w:r>
    </w:p>
    <w:tbl>
      <w:tblPr>
        <w:tblW w:w="0" w:type="auto"/>
        <w:tblInd w:w="25" w:type="dxa"/>
        <w:tblLayout w:type="fixed"/>
        <w:tblCellMar>
          <w:left w:w="10" w:type="dxa"/>
          <w:right w:w="10" w:type="dxa"/>
        </w:tblCellMar>
        <w:tblLook w:val="0000"/>
      </w:tblPr>
      <w:tblGrid>
        <w:gridCol w:w="2340"/>
        <w:gridCol w:w="101"/>
        <w:gridCol w:w="599"/>
        <w:gridCol w:w="80"/>
        <w:gridCol w:w="80"/>
        <w:gridCol w:w="101"/>
        <w:gridCol w:w="619"/>
        <w:gridCol w:w="80"/>
        <w:gridCol w:w="80"/>
        <w:gridCol w:w="101"/>
        <w:gridCol w:w="639"/>
        <w:gridCol w:w="80"/>
        <w:gridCol w:w="80"/>
        <w:gridCol w:w="101"/>
        <w:gridCol w:w="619"/>
        <w:gridCol w:w="80"/>
        <w:gridCol w:w="80"/>
        <w:gridCol w:w="101"/>
        <w:gridCol w:w="619"/>
        <w:gridCol w:w="80"/>
        <w:gridCol w:w="80"/>
        <w:gridCol w:w="101"/>
        <w:gridCol w:w="619"/>
        <w:gridCol w:w="80"/>
        <w:gridCol w:w="80"/>
        <w:gridCol w:w="101"/>
        <w:gridCol w:w="619"/>
        <w:gridCol w:w="80"/>
        <w:gridCol w:w="80"/>
        <w:gridCol w:w="101"/>
        <w:gridCol w:w="619"/>
        <w:gridCol w:w="80"/>
        <w:gridCol w:w="80"/>
        <w:gridCol w:w="101"/>
        <w:gridCol w:w="679"/>
        <w:gridCol w:w="80"/>
      </w:tblGrid>
      <w:tr w:rsidR="00B120F8" w:rsidRPr="004F31B2" w:rsidTr="004662C8">
        <w:tblPrEx>
          <w:tblCellMar>
            <w:top w:w="0" w:type="dxa"/>
            <w:bottom w:w="0" w:type="dxa"/>
          </w:tblCellMar>
        </w:tblPrEx>
        <w:trPr>
          <w:cantSplit/>
          <w:trHeight w:val="260"/>
        </w:trPr>
        <w:tc>
          <w:tcPr>
            <w:tcW w:w="2340" w:type="dxa"/>
            <w:vAlign w:val="bottom"/>
          </w:tcPr>
          <w:p w:rsidR="00B120F8" w:rsidRPr="004F31B2" w:rsidRDefault="00B120F8">
            <w:pPr>
              <w:keepNext/>
              <w:keepLines/>
            </w:pPr>
            <w:bookmarkStart w:id="225" w:name="0B6B90CC558B2B918784FCC4CD4341A1"/>
            <w:bookmarkStart w:id="226" w:name="A2D45D101336969F6796FD2A777673EF"/>
            <w:bookmarkEnd w:id="225"/>
            <w:r w:rsidRPr="004F31B2">
              <w:rPr>
                <w:rFonts w:ascii="Times New Roman" w:hAnsi="Times New Roman"/>
                <w:color w:val="000000"/>
                <w:sz w:val="16"/>
              </w:rPr>
              <w:t> </w:t>
            </w:r>
          </w:p>
        </w:tc>
        <w:tc>
          <w:tcPr>
            <w:tcW w:w="7900" w:type="dxa"/>
            <w:gridSpan w:val="35"/>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Nine Months Ended September 30, 2010</w:t>
            </w:r>
          </w:p>
        </w:tc>
      </w:tr>
      <w:bookmarkEnd w:id="226"/>
      <w:tr w:rsidR="00B120F8" w:rsidRPr="004F31B2" w:rsidTr="004662C8">
        <w:tblPrEx>
          <w:tblCellMar>
            <w:top w:w="0" w:type="dxa"/>
            <w:bottom w:w="0" w:type="dxa"/>
          </w:tblCellMar>
        </w:tblPrEx>
        <w:trPr>
          <w:cantSplit/>
          <w:trHeight w:val="520"/>
        </w:trPr>
        <w:tc>
          <w:tcPr>
            <w:tcW w:w="2340" w:type="dxa"/>
            <w:vAlign w:val="bottom"/>
          </w:tcPr>
          <w:p w:rsidR="00B120F8" w:rsidRPr="004F31B2" w:rsidRDefault="00B120F8">
            <w:pPr>
              <w:keepNext/>
              <w:keepLines/>
            </w:pPr>
            <w:r w:rsidRPr="004F31B2">
              <w:rPr>
                <w:rFonts w:ascii="Times New Roman" w:hAnsi="Times New Roman"/>
                <w:b/>
                <w:color w:val="000000"/>
                <w:sz w:val="16"/>
                <w:u w:val="single" w:color="000000"/>
              </w:rPr>
              <w:t>(In Millions)</w:t>
            </w:r>
          </w:p>
        </w:tc>
        <w:tc>
          <w:tcPr>
            <w:tcW w:w="780" w:type="dxa"/>
            <w:gridSpan w:val="3"/>
            <w:tcBorders>
              <w:bottom w:val="single" w:sz="6" w:space="0" w:color="000000"/>
            </w:tcBorders>
            <w:vAlign w:val="bottom"/>
          </w:tcPr>
          <w:p w:rsidR="00B120F8" w:rsidRPr="004F31B2" w:rsidRDefault="00B120F8">
            <w:pPr>
              <w:keepLines/>
              <w:jc w:val="center"/>
            </w:pPr>
            <w:bookmarkStart w:id="227" w:name="46774B9C0002A818EBECFD2A757AD8E7"/>
            <w:bookmarkEnd w:id="227"/>
            <w:r w:rsidRPr="004F31B2">
              <w:rPr>
                <w:rFonts w:ascii="Times New Roman" w:hAnsi="Times New Roman"/>
                <w:b/>
                <w:color w:val="000000"/>
                <w:sz w:val="14"/>
              </w:rPr>
              <w:t>Las</w:t>
            </w:r>
          </w:p>
          <w:p w:rsidR="00B120F8" w:rsidRPr="004F31B2" w:rsidRDefault="00B120F8">
            <w:pPr>
              <w:keepLines/>
              <w:jc w:val="center"/>
            </w:pPr>
            <w:bookmarkStart w:id="228" w:name="D0CC6041FEBF23C17FDBFD2A757B3FA1"/>
            <w:r w:rsidRPr="004F31B2">
              <w:rPr>
                <w:rFonts w:ascii="Times New Roman" w:hAnsi="Times New Roman"/>
                <w:b/>
                <w:color w:val="000000"/>
                <w:sz w:val="14"/>
              </w:rPr>
              <w:t>Vegas</w:t>
            </w:r>
          </w:p>
          <w:p w:rsidR="00B120F8" w:rsidRPr="004F31B2" w:rsidRDefault="00B120F8">
            <w:pPr>
              <w:keepLines/>
              <w:jc w:val="center"/>
            </w:pPr>
            <w:bookmarkStart w:id="229" w:name="A8E97435D0E517687B45FD2A757B50EA"/>
            <w:bookmarkEnd w:id="228"/>
            <w:r w:rsidRPr="004F31B2">
              <w:rPr>
                <w:rFonts w:ascii="Times New Roman" w:hAnsi="Times New Roman"/>
                <w:b/>
                <w:color w:val="000000"/>
                <w:sz w:val="14"/>
              </w:rPr>
              <w:t>Region</w:t>
            </w:r>
          </w:p>
        </w:tc>
        <w:bookmarkEnd w:id="229"/>
        <w:tc>
          <w:tcPr>
            <w:tcW w:w="80" w:type="dxa"/>
            <w:vAlign w:val="bottom"/>
          </w:tcPr>
          <w:p w:rsidR="00B120F8" w:rsidRPr="004F31B2" w:rsidRDefault="00B120F8">
            <w:pPr>
              <w:keepLines/>
            </w:pPr>
            <w:r w:rsidRPr="004F31B2">
              <w:rPr>
                <w:rFonts w:ascii="Times New Roman" w:hAnsi="Times New Roman"/>
                <w:color w:val="000000"/>
                <w:sz w:val="14"/>
              </w:rPr>
              <w:t> </w:t>
            </w:r>
          </w:p>
        </w:tc>
        <w:tc>
          <w:tcPr>
            <w:tcW w:w="800" w:type="dxa"/>
            <w:gridSpan w:val="3"/>
            <w:tcBorders>
              <w:bottom w:val="single" w:sz="6" w:space="0" w:color="000000"/>
            </w:tcBorders>
            <w:vAlign w:val="bottom"/>
          </w:tcPr>
          <w:p w:rsidR="00B120F8" w:rsidRPr="004F31B2" w:rsidRDefault="00B120F8">
            <w:pPr>
              <w:keepLines/>
              <w:jc w:val="center"/>
            </w:pPr>
            <w:bookmarkStart w:id="230" w:name="780881CB6417E004F7B1FD2A757D7D89"/>
            <w:bookmarkEnd w:id="230"/>
            <w:r w:rsidRPr="004F31B2">
              <w:rPr>
                <w:rFonts w:ascii="Times New Roman" w:hAnsi="Times New Roman"/>
                <w:b/>
                <w:color w:val="000000"/>
                <w:sz w:val="14"/>
              </w:rPr>
              <w:t>Atlantic</w:t>
            </w:r>
          </w:p>
          <w:p w:rsidR="00B120F8" w:rsidRPr="004F31B2" w:rsidRDefault="00B120F8">
            <w:pPr>
              <w:keepLines/>
              <w:jc w:val="center"/>
            </w:pPr>
            <w:bookmarkStart w:id="231" w:name="855AD74036A560EC0704FD2A757D2DED"/>
            <w:bookmarkEnd w:id="231"/>
            <w:r w:rsidRPr="004F31B2">
              <w:rPr>
                <w:rFonts w:ascii="Times New Roman" w:hAnsi="Times New Roman"/>
                <w:b/>
                <w:color w:val="000000"/>
                <w:sz w:val="14"/>
              </w:rPr>
              <w:t>City</w:t>
            </w:r>
          </w:p>
          <w:p w:rsidR="00B120F8" w:rsidRPr="004F31B2" w:rsidRDefault="00B120F8">
            <w:pPr>
              <w:keepLines/>
              <w:jc w:val="center"/>
            </w:pPr>
            <w:bookmarkStart w:id="232" w:name="6099F5C6A3EE2751146EFD2A757D71F2"/>
            <w:bookmarkEnd w:id="232"/>
            <w:r w:rsidRPr="004F31B2">
              <w:rPr>
                <w:rFonts w:ascii="Times New Roman" w:hAnsi="Times New Roman"/>
                <w:b/>
                <w:color w:val="000000"/>
                <w:sz w:val="14"/>
              </w:rPr>
              <w:t>Region</w:t>
            </w:r>
          </w:p>
        </w:tc>
        <w:tc>
          <w:tcPr>
            <w:tcW w:w="80" w:type="dxa"/>
            <w:vAlign w:val="bottom"/>
          </w:tcPr>
          <w:p w:rsidR="00B120F8" w:rsidRPr="004F31B2" w:rsidRDefault="00B120F8">
            <w:pPr>
              <w:keepLines/>
            </w:pPr>
            <w:r w:rsidRPr="004F31B2">
              <w:rPr>
                <w:rFonts w:ascii="Times New Roman" w:hAnsi="Times New Roman"/>
                <w:color w:val="000000"/>
                <w:sz w:val="14"/>
              </w:rPr>
              <w:t> </w:t>
            </w:r>
          </w:p>
        </w:tc>
        <w:tc>
          <w:tcPr>
            <w:tcW w:w="820" w:type="dxa"/>
            <w:gridSpan w:val="3"/>
            <w:tcBorders>
              <w:bottom w:val="single" w:sz="6" w:space="0" w:color="000000"/>
            </w:tcBorders>
            <w:vAlign w:val="bottom"/>
          </w:tcPr>
          <w:p w:rsidR="00B120F8" w:rsidRPr="004F31B2" w:rsidRDefault="00B120F8">
            <w:pPr>
              <w:keepLines/>
              <w:jc w:val="center"/>
            </w:pPr>
            <w:bookmarkStart w:id="233" w:name="580410C0802507ECB3F9FD2A758449CC"/>
            <w:bookmarkEnd w:id="233"/>
            <w:r w:rsidRPr="004F31B2">
              <w:rPr>
                <w:rFonts w:ascii="Times New Roman" w:hAnsi="Times New Roman"/>
                <w:b/>
                <w:color w:val="000000"/>
                <w:sz w:val="14"/>
              </w:rPr>
              <w:t>Louisiana/</w:t>
            </w:r>
          </w:p>
          <w:p w:rsidR="00B120F8" w:rsidRPr="004F31B2" w:rsidRDefault="00B120F8">
            <w:pPr>
              <w:keepLines/>
              <w:jc w:val="center"/>
            </w:pPr>
            <w:bookmarkStart w:id="234" w:name="811C611851A3ECE9E18BFD2A75845577"/>
            <w:bookmarkEnd w:id="234"/>
            <w:r w:rsidRPr="004F31B2">
              <w:rPr>
                <w:rFonts w:ascii="Times New Roman" w:hAnsi="Times New Roman"/>
                <w:b/>
                <w:color w:val="000000"/>
                <w:sz w:val="14"/>
              </w:rPr>
              <w:t>Mississippi</w:t>
            </w:r>
          </w:p>
          <w:p w:rsidR="00B120F8" w:rsidRPr="004F31B2" w:rsidRDefault="00B120F8">
            <w:pPr>
              <w:keepLines/>
              <w:jc w:val="center"/>
            </w:pPr>
            <w:bookmarkStart w:id="235" w:name="CF3DBDC634E12E10342EFD2A75856B16"/>
            <w:r w:rsidRPr="004F31B2">
              <w:rPr>
                <w:rFonts w:ascii="Times New Roman" w:hAnsi="Times New Roman"/>
                <w:b/>
                <w:color w:val="000000"/>
                <w:sz w:val="14"/>
              </w:rPr>
              <w:t>Region</w:t>
            </w:r>
          </w:p>
        </w:tc>
        <w:bookmarkEnd w:id="235"/>
        <w:tc>
          <w:tcPr>
            <w:tcW w:w="80" w:type="dxa"/>
            <w:vAlign w:val="bottom"/>
          </w:tcPr>
          <w:p w:rsidR="00B120F8" w:rsidRPr="004F31B2" w:rsidRDefault="00B120F8">
            <w:pPr>
              <w:keepLines/>
            </w:pPr>
            <w:r w:rsidRPr="004F31B2">
              <w:rPr>
                <w:rFonts w:ascii="Times New Roman" w:hAnsi="Times New Roman"/>
                <w:color w:val="000000"/>
                <w:sz w:val="14"/>
              </w:rPr>
              <w:t> </w:t>
            </w:r>
          </w:p>
        </w:tc>
        <w:tc>
          <w:tcPr>
            <w:tcW w:w="800" w:type="dxa"/>
            <w:gridSpan w:val="3"/>
            <w:tcBorders>
              <w:bottom w:val="single" w:sz="6" w:space="0" w:color="000000"/>
            </w:tcBorders>
            <w:vAlign w:val="bottom"/>
          </w:tcPr>
          <w:p w:rsidR="00B120F8" w:rsidRPr="004F31B2" w:rsidRDefault="00B120F8">
            <w:pPr>
              <w:keepLines/>
              <w:jc w:val="center"/>
            </w:pPr>
            <w:bookmarkStart w:id="236" w:name="AFEEEC2932A16277CE22FD2A75879FAF"/>
            <w:r w:rsidRPr="004F31B2">
              <w:rPr>
                <w:rFonts w:ascii="Times New Roman" w:hAnsi="Times New Roman"/>
                <w:b/>
                <w:color w:val="000000"/>
                <w:sz w:val="14"/>
              </w:rPr>
              <w:t>Iowa/</w:t>
            </w:r>
          </w:p>
          <w:p w:rsidR="00B120F8" w:rsidRPr="004F31B2" w:rsidRDefault="00B120F8">
            <w:pPr>
              <w:keepLines/>
              <w:jc w:val="center"/>
            </w:pPr>
            <w:bookmarkStart w:id="237" w:name="9B1A703704802A526978FD2A75886C4D"/>
            <w:bookmarkEnd w:id="237"/>
            <w:bookmarkEnd w:id="236"/>
            <w:r w:rsidRPr="004F31B2">
              <w:rPr>
                <w:rFonts w:ascii="Times New Roman" w:hAnsi="Times New Roman"/>
                <w:b/>
                <w:color w:val="000000"/>
                <w:sz w:val="14"/>
              </w:rPr>
              <w:t>Missouri</w:t>
            </w:r>
          </w:p>
          <w:p w:rsidR="00B120F8" w:rsidRPr="004F31B2" w:rsidRDefault="00B120F8">
            <w:pPr>
              <w:keepLines/>
              <w:jc w:val="center"/>
            </w:pPr>
            <w:bookmarkStart w:id="238" w:name="D942C8C3A9788A7A1726FD2A7588BC72"/>
            <w:r w:rsidRPr="004F31B2">
              <w:rPr>
                <w:rFonts w:ascii="Times New Roman" w:hAnsi="Times New Roman"/>
                <w:b/>
                <w:color w:val="000000"/>
                <w:sz w:val="14"/>
              </w:rPr>
              <w:t>Region</w:t>
            </w:r>
          </w:p>
        </w:tc>
        <w:bookmarkEnd w:id="238"/>
        <w:tc>
          <w:tcPr>
            <w:tcW w:w="80" w:type="dxa"/>
            <w:vAlign w:val="bottom"/>
          </w:tcPr>
          <w:p w:rsidR="00B120F8" w:rsidRPr="004F31B2" w:rsidRDefault="00B120F8">
            <w:pPr>
              <w:keepLines/>
            </w:pPr>
            <w:r w:rsidRPr="004F31B2">
              <w:rPr>
                <w:rFonts w:ascii="Times New Roman" w:hAnsi="Times New Roman"/>
                <w:color w:val="000000"/>
                <w:sz w:val="14"/>
              </w:rPr>
              <w:t> </w:t>
            </w:r>
          </w:p>
        </w:tc>
        <w:tc>
          <w:tcPr>
            <w:tcW w:w="800" w:type="dxa"/>
            <w:gridSpan w:val="3"/>
            <w:tcBorders>
              <w:bottom w:val="single" w:sz="6" w:space="0" w:color="000000"/>
            </w:tcBorders>
            <w:vAlign w:val="bottom"/>
          </w:tcPr>
          <w:p w:rsidR="00B120F8" w:rsidRPr="004F31B2" w:rsidRDefault="00B120F8">
            <w:pPr>
              <w:keepLines/>
              <w:jc w:val="center"/>
            </w:pPr>
            <w:bookmarkStart w:id="239" w:name="A69D2EA3E7232A9CB998FD2A758970B0"/>
            <w:r w:rsidRPr="004F31B2">
              <w:rPr>
                <w:rFonts w:ascii="Times New Roman" w:hAnsi="Times New Roman"/>
                <w:b/>
                <w:color w:val="000000"/>
                <w:sz w:val="14"/>
              </w:rPr>
              <w:t>Illinois/</w:t>
            </w:r>
          </w:p>
          <w:p w:rsidR="00B120F8" w:rsidRPr="004F31B2" w:rsidRDefault="00B120F8">
            <w:pPr>
              <w:keepLines/>
              <w:jc w:val="center"/>
            </w:pPr>
            <w:bookmarkStart w:id="240" w:name="AD4B8C1AFBC1D82A9131FD2A758F697E"/>
            <w:bookmarkEnd w:id="239"/>
            <w:r w:rsidRPr="004F31B2">
              <w:rPr>
                <w:rFonts w:ascii="Times New Roman" w:hAnsi="Times New Roman"/>
                <w:b/>
                <w:color w:val="000000"/>
                <w:sz w:val="14"/>
              </w:rPr>
              <w:t>Indiana</w:t>
            </w:r>
          </w:p>
          <w:p w:rsidR="00B120F8" w:rsidRPr="004F31B2" w:rsidRDefault="00B120F8">
            <w:pPr>
              <w:keepLines/>
              <w:jc w:val="center"/>
            </w:pPr>
            <w:bookmarkStart w:id="241" w:name="F3054FF969FC207E05BAFD2A758FC7DC"/>
            <w:bookmarkEnd w:id="240"/>
            <w:r w:rsidRPr="004F31B2">
              <w:rPr>
                <w:rFonts w:ascii="Times New Roman" w:hAnsi="Times New Roman"/>
                <w:b/>
                <w:color w:val="000000"/>
                <w:sz w:val="14"/>
              </w:rPr>
              <w:t>Region</w:t>
            </w:r>
          </w:p>
        </w:tc>
        <w:bookmarkEnd w:id="241"/>
        <w:tc>
          <w:tcPr>
            <w:tcW w:w="80" w:type="dxa"/>
            <w:vAlign w:val="bottom"/>
          </w:tcPr>
          <w:p w:rsidR="00B120F8" w:rsidRPr="004F31B2" w:rsidRDefault="00B120F8">
            <w:pPr>
              <w:keepLines/>
            </w:pPr>
            <w:r w:rsidRPr="004F31B2">
              <w:rPr>
                <w:rFonts w:ascii="Times New Roman" w:hAnsi="Times New Roman"/>
                <w:color w:val="000000"/>
                <w:sz w:val="14"/>
              </w:rPr>
              <w:t> </w:t>
            </w:r>
          </w:p>
        </w:tc>
        <w:tc>
          <w:tcPr>
            <w:tcW w:w="800" w:type="dxa"/>
            <w:gridSpan w:val="3"/>
            <w:tcBorders>
              <w:bottom w:val="single" w:sz="6" w:space="0" w:color="000000"/>
            </w:tcBorders>
            <w:vAlign w:val="bottom"/>
          </w:tcPr>
          <w:p w:rsidR="00B120F8" w:rsidRPr="004F31B2" w:rsidRDefault="00B120F8">
            <w:pPr>
              <w:keepLines/>
              <w:jc w:val="center"/>
            </w:pPr>
            <w:bookmarkStart w:id="242" w:name="EF8AD52F9BC10BDE6FFDFD2A75919209"/>
            <w:r w:rsidRPr="004F31B2">
              <w:rPr>
                <w:rFonts w:ascii="Times New Roman" w:hAnsi="Times New Roman"/>
                <w:b/>
                <w:color w:val="000000"/>
                <w:sz w:val="14"/>
              </w:rPr>
              <w:t>Other</w:t>
            </w:r>
          </w:p>
          <w:p w:rsidR="00B120F8" w:rsidRPr="004F31B2" w:rsidRDefault="00B120F8">
            <w:pPr>
              <w:keepLines/>
              <w:jc w:val="center"/>
            </w:pPr>
            <w:bookmarkStart w:id="243" w:name="8FCE3898E2EA2440126FFD2A7592869E"/>
            <w:bookmarkEnd w:id="243"/>
            <w:bookmarkEnd w:id="242"/>
            <w:r w:rsidRPr="004F31B2">
              <w:rPr>
                <w:rFonts w:ascii="Times New Roman" w:hAnsi="Times New Roman"/>
                <w:b/>
                <w:color w:val="000000"/>
                <w:sz w:val="14"/>
              </w:rPr>
              <w:t>Nevada</w:t>
            </w:r>
          </w:p>
          <w:p w:rsidR="00B120F8" w:rsidRPr="004F31B2" w:rsidRDefault="00B120F8">
            <w:pPr>
              <w:keepLines/>
              <w:jc w:val="center"/>
            </w:pPr>
            <w:bookmarkStart w:id="244" w:name="7CF11E90268059C11C84FD2A7592A872"/>
            <w:bookmarkEnd w:id="244"/>
            <w:r w:rsidRPr="004F31B2">
              <w:rPr>
                <w:rFonts w:ascii="Times New Roman" w:hAnsi="Times New Roman"/>
                <w:b/>
                <w:color w:val="000000"/>
                <w:sz w:val="14"/>
              </w:rPr>
              <w:t>Region</w:t>
            </w:r>
          </w:p>
        </w:tc>
        <w:tc>
          <w:tcPr>
            <w:tcW w:w="80" w:type="dxa"/>
            <w:vAlign w:val="bottom"/>
          </w:tcPr>
          <w:p w:rsidR="00B120F8" w:rsidRPr="004F31B2" w:rsidRDefault="00B120F8">
            <w:pPr>
              <w:keepLines/>
            </w:pPr>
            <w:r w:rsidRPr="004F31B2">
              <w:rPr>
                <w:rFonts w:ascii="Times New Roman" w:hAnsi="Times New Roman"/>
                <w:color w:val="000000"/>
                <w:sz w:val="14"/>
              </w:rPr>
              <w:t> </w:t>
            </w:r>
          </w:p>
        </w:tc>
        <w:tc>
          <w:tcPr>
            <w:tcW w:w="800" w:type="dxa"/>
            <w:gridSpan w:val="3"/>
            <w:tcBorders>
              <w:bottom w:val="single" w:sz="6" w:space="0" w:color="000000"/>
            </w:tcBorders>
            <w:vAlign w:val="bottom"/>
          </w:tcPr>
          <w:p w:rsidR="00B120F8" w:rsidRPr="004F31B2" w:rsidRDefault="00B120F8">
            <w:pPr>
              <w:keepLines/>
              <w:jc w:val="center"/>
            </w:pPr>
            <w:bookmarkStart w:id="245" w:name="161403B48C291C75899AFD2A7593F696"/>
            <w:bookmarkEnd w:id="245"/>
            <w:r w:rsidRPr="004F31B2">
              <w:rPr>
                <w:rFonts w:ascii="Times New Roman" w:hAnsi="Times New Roman"/>
                <w:b/>
                <w:color w:val="000000"/>
                <w:sz w:val="14"/>
              </w:rPr>
              <w:t>Managed</w:t>
            </w:r>
          </w:p>
          <w:p w:rsidR="00B120F8" w:rsidRPr="004F31B2" w:rsidRDefault="00B120F8">
            <w:pPr>
              <w:keepLines/>
              <w:jc w:val="center"/>
            </w:pPr>
            <w:bookmarkStart w:id="246" w:name="1D53AC2105A2AC9B0517FD2A75938D4F"/>
            <w:bookmarkEnd w:id="246"/>
            <w:r w:rsidRPr="004F31B2">
              <w:rPr>
                <w:rFonts w:ascii="Times New Roman" w:hAnsi="Times New Roman"/>
                <w:b/>
                <w:color w:val="000000"/>
                <w:sz w:val="14"/>
              </w:rPr>
              <w:t>and</w:t>
            </w:r>
          </w:p>
          <w:p w:rsidR="00B120F8" w:rsidRPr="004F31B2" w:rsidRDefault="00B120F8">
            <w:pPr>
              <w:keepLines/>
              <w:jc w:val="center"/>
            </w:pPr>
            <w:bookmarkStart w:id="247" w:name="52960DD68619077FAD54FD2A7594DAB0"/>
            <w:bookmarkEnd w:id="247"/>
            <w:r w:rsidRPr="004F31B2">
              <w:rPr>
                <w:rFonts w:ascii="Times New Roman" w:hAnsi="Times New Roman"/>
                <w:b/>
                <w:color w:val="000000"/>
                <w:sz w:val="14"/>
              </w:rPr>
              <w:t>Int'l</w:t>
            </w:r>
          </w:p>
        </w:tc>
        <w:tc>
          <w:tcPr>
            <w:tcW w:w="80" w:type="dxa"/>
            <w:vAlign w:val="bottom"/>
          </w:tcPr>
          <w:p w:rsidR="00B120F8" w:rsidRPr="004F31B2" w:rsidRDefault="00B120F8">
            <w:pPr>
              <w:keepLines/>
            </w:pPr>
            <w:r w:rsidRPr="004F31B2">
              <w:rPr>
                <w:rFonts w:ascii="Times New Roman" w:hAnsi="Times New Roman"/>
                <w:color w:val="000000"/>
                <w:sz w:val="14"/>
              </w:rPr>
              <w:t> </w:t>
            </w:r>
          </w:p>
        </w:tc>
        <w:tc>
          <w:tcPr>
            <w:tcW w:w="800" w:type="dxa"/>
            <w:gridSpan w:val="3"/>
            <w:tcBorders>
              <w:bottom w:val="single" w:sz="6" w:space="0" w:color="000000"/>
            </w:tcBorders>
            <w:vAlign w:val="bottom"/>
          </w:tcPr>
          <w:p w:rsidR="00B120F8" w:rsidRPr="004F31B2" w:rsidRDefault="00B120F8">
            <w:pPr>
              <w:keepLines/>
              <w:jc w:val="center"/>
            </w:pPr>
            <w:bookmarkStart w:id="248" w:name="0E075E7C9E6E379794D9FD2A759A18E9"/>
            <w:bookmarkEnd w:id="248"/>
            <w:r w:rsidRPr="004F31B2">
              <w:rPr>
                <w:rFonts w:ascii="Times New Roman" w:hAnsi="Times New Roman"/>
                <w:b/>
                <w:color w:val="000000"/>
                <w:sz w:val="14"/>
              </w:rPr>
              <w:t>Corporate</w:t>
            </w:r>
          </w:p>
          <w:p w:rsidR="00B120F8" w:rsidRPr="004F31B2" w:rsidRDefault="00B120F8">
            <w:pPr>
              <w:keepLines/>
              <w:jc w:val="center"/>
            </w:pPr>
            <w:bookmarkStart w:id="249" w:name="4D5908D4639D9285ABFEFD2A759BA48E"/>
            <w:bookmarkEnd w:id="249"/>
            <w:r w:rsidRPr="004F31B2">
              <w:rPr>
                <w:rFonts w:ascii="Times New Roman" w:hAnsi="Times New Roman"/>
                <w:b/>
                <w:color w:val="000000"/>
                <w:sz w:val="14"/>
              </w:rPr>
              <w:t>and</w:t>
            </w:r>
          </w:p>
          <w:p w:rsidR="00B120F8" w:rsidRPr="004F31B2" w:rsidRDefault="00B120F8">
            <w:pPr>
              <w:keepLines/>
              <w:jc w:val="center"/>
            </w:pPr>
            <w:bookmarkStart w:id="250" w:name="1B2EBFA49DB34E01DCD4FD2A759C8510"/>
            <w:bookmarkEnd w:id="250"/>
            <w:r w:rsidRPr="004F31B2">
              <w:rPr>
                <w:rFonts w:ascii="Times New Roman" w:hAnsi="Times New Roman"/>
                <w:b/>
                <w:color w:val="000000"/>
                <w:sz w:val="14"/>
              </w:rPr>
              <w:t>Other</w:t>
            </w:r>
          </w:p>
        </w:tc>
        <w:tc>
          <w:tcPr>
            <w:tcW w:w="80" w:type="dxa"/>
            <w:vAlign w:val="bottom"/>
          </w:tcPr>
          <w:p w:rsidR="00B120F8" w:rsidRPr="004F31B2" w:rsidRDefault="00B120F8">
            <w:pPr>
              <w:keepLines/>
            </w:pPr>
            <w:r w:rsidRPr="004F31B2">
              <w:rPr>
                <w:rFonts w:ascii="Times New Roman" w:hAnsi="Times New Roman"/>
                <w:color w:val="000000"/>
                <w:sz w:val="14"/>
              </w:rPr>
              <w:t> </w:t>
            </w:r>
          </w:p>
        </w:tc>
        <w:tc>
          <w:tcPr>
            <w:tcW w:w="86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4"/>
              </w:rPr>
              <w:t>Total</w:t>
            </w:r>
          </w:p>
        </w:tc>
      </w:tr>
      <w:tr w:rsidR="00B120F8" w:rsidRPr="004F31B2">
        <w:tblPrEx>
          <w:tblCellMar>
            <w:top w:w="0" w:type="dxa"/>
            <w:bottom w:w="0" w:type="dxa"/>
          </w:tblCellMar>
        </w:tblPrEx>
        <w:trPr>
          <w:cantSplit/>
          <w:trHeight w:val="280"/>
        </w:trPr>
        <w:tc>
          <w:tcPr>
            <w:tcW w:w="2340" w:type="dxa"/>
            <w:shd w:val="clear" w:color="auto" w:fill="CCEEFF"/>
            <w:vAlign w:val="bottom"/>
          </w:tcPr>
          <w:p w:rsidR="00B120F8" w:rsidRPr="004F31B2" w:rsidRDefault="00B120F8">
            <w:pPr>
              <w:keepNext/>
              <w:keepLines/>
            </w:pPr>
            <w:r w:rsidRPr="004F31B2">
              <w:rPr>
                <w:rFonts w:ascii="Times New Roman" w:hAnsi="Times New Roman"/>
                <w:color w:val="000000"/>
                <w:sz w:val="18"/>
              </w:rPr>
              <w:t>Net revenues</w:t>
            </w:r>
          </w:p>
        </w:tc>
        <w:tc>
          <w:tcPr>
            <w:tcW w:w="101"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599" w:type="dxa"/>
            <w:shd w:val="clear" w:color="auto" w:fill="CCEEFF"/>
            <w:vAlign w:val="bottom"/>
          </w:tcPr>
          <w:p w:rsidR="00B120F8" w:rsidRPr="004F31B2" w:rsidRDefault="00B120F8">
            <w:pPr>
              <w:keepLines/>
              <w:jc w:val="right"/>
            </w:pPr>
            <w:r w:rsidRPr="004F31B2">
              <w:rPr>
                <w:rFonts w:ascii="Times New Roman" w:hAnsi="Times New Roman"/>
                <w:color w:val="000000"/>
                <w:sz w:val="18"/>
              </w:rPr>
              <w:t>2,108.1</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01"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19" w:type="dxa"/>
            <w:shd w:val="clear" w:color="auto" w:fill="CCEEFF"/>
            <w:vAlign w:val="bottom"/>
          </w:tcPr>
          <w:p w:rsidR="00B120F8" w:rsidRPr="004F31B2" w:rsidRDefault="00B120F8">
            <w:pPr>
              <w:keepLines/>
              <w:jc w:val="right"/>
            </w:pPr>
            <w:r w:rsidRPr="004F31B2">
              <w:rPr>
                <w:rFonts w:ascii="Times New Roman" w:hAnsi="Times New Roman"/>
                <w:color w:val="000000"/>
                <w:sz w:val="18"/>
              </w:rPr>
              <w:t>1,482.2</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01"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39" w:type="dxa"/>
            <w:shd w:val="clear" w:color="auto" w:fill="CCEEFF"/>
            <w:vAlign w:val="bottom"/>
          </w:tcPr>
          <w:p w:rsidR="00B120F8" w:rsidRPr="004F31B2" w:rsidRDefault="00B120F8">
            <w:pPr>
              <w:keepLines/>
              <w:jc w:val="right"/>
            </w:pPr>
            <w:r w:rsidRPr="004F31B2">
              <w:rPr>
                <w:rFonts w:ascii="Times New Roman" w:hAnsi="Times New Roman"/>
                <w:color w:val="000000"/>
                <w:sz w:val="18"/>
              </w:rPr>
              <w:t>908.8</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01"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19" w:type="dxa"/>
            <w:shd w:val="clear" w:color="auto" w:fill="CCEEFF"/>
            <w:vAlign w:val="bottom"/>
          </w:tcPr>
          <w:p w:rsidR="00B120F8" w:rsidRPr="004F31B2" w:rsidRDefault="00B120F8">
            <w:pPr>
              <w:keepLines/>
              <w:jc w:val="right"/>
            </w:pPr>
            <w:r w:rsidRPr="004F31B2">
              <w:rPr>
                <w:rFonts w:ascii="Times New Roman" w:hAnsi="Times New Roman"/>
                <w:color w:val="000000"/>
                <w:sz w:val="18"/>
              </w:rPr>
              <w:t>560.3</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01"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19" w:type="dxa"/>
            <w:shd w:val="clear" w:color="auto" w:fill="CCEEFF"/>
            <w:vAlign w:val="bottom"/>
          </w:tcPr>
          <w:p w:rsidR="00B120F8" w:rsidRPr="004F31B2" w:rsidRDefault="00B120F8">
            <w:pPr>
              <w:keepLines/>
              <w:jc w:val="right"/>
            </w:pPr>
            <w:r w:rsidRPr="004F31B2">
              <w:rPr>
                <w:rFonts w:ascii="Times New Roman" w:hAnsi="Times New Roman"/>
                <w:color w:val="000000"/>
                <w:sz w:val="18"/>
              </w:rPr>
              <w:t>881.9</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01"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19" w:type="dxa"/>
            <w:shd w:val="clear" w:color="auto" w:fill="CCEEFF"/>
            <w:vAlign w:val="bottom"/>
          </w:tcPr>
          <w:p w:rsidR="00B120F8" w:rsidRPr="004F31B2" w:rsidRDefault="00B120F8">
            <w:pPr>
              <w:keepLines/>
              <w:jc w:val="right"/>
            </w:pPr>
            <w:r w:rsidRPr="004F31B2">
              <w:rPr>
                <w:rFonts w:ascii="Times New Roman" w:hAnsi="Times New Roman"/>
                <w:color w:val="000000"/>
                <w:sz w:val="18"/>
              </w:rPr>
              <w:t>353.5</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01"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19" w:type="dxa"/>
            <w:shd w:val="clear" w:color="auto" w:fill="CCEEFF"/>
            <w:vAlign w:val="bottom"/>
          </w:tcPr>
          <w:p w:rsidR="00B120F8" w:rsidRPr="004F31B2" w:rsidRDefault="00B120F8">
            <w:pPr>
              <w:keepLines/>
              <w:jc w:val="right"/>
            </w:pPr>
            <w:r w:rsidRPr="004F31B2">
              <w:rPr>
                <w:rFonts w:ascii="Times New Roman" w:hAnsi="Times New Roman"/>
                <w:color w:val="000000"/>
                <w:sz w:val="18"/>
              </w:rPr>
              <w:t>349.9</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0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19"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52.9</w:t>
            </w:r>
          </w:p>
        </w:tc>
        <w:tc>
          <w:tcPr>
            <w:tcW w:w="80"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0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79"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6,697.6</w:t>
            </w:r>
          </w:p>
        </w:tc>
        <w:tc>
          <w:tcPr>
            <w:tcW w:w="80" w:type="dxa"/>
            <w:tcBorders>
              <w:top w:val="single" w:sz="6" w:space="0" w:color="000000"/>
            </w:tcBorders>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280"/>
        </w:trPr>
        <w:tc>
          <w:tcPr>
            <w:tcW w:w="2340" w:type="dxa"/>
            <w:vAlign w:val="bottom"/>
          </w:tcPr>
          <w:p w:rsidR="00B120F8" w:rsidRPr="004F31B2" w:rsidRDefault="00B120F8">
            <w:pPr>
              <w:keepNext/>
              <w:keepLines/>
            </w:pPr>
            <w:r w:rsidRPr="004F31B2">
              <w:rPr>
                <w:rFonts w:ascii="Times New Roman" w:hAnsi="Times New Roman"/>
                <w:color w:val="000000"/>
                <w:sz w:val="18"/>
              </w:rPr>
              <w:t>Property operating expenses</w:t>
            </w:r>
          </w:p>
        </w:tc>
        <w:tc>
          <w:tcPr>
            <w:tcW w:w="70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(1,575.4</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2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(1,218.7</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4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(741.0</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2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(385.1</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2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(705.1</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2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(282.6</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2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(286.4</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2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(33.8</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(5,228.1</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280"/>
        </w:trPr>
        <w:tc>
          <w:tcPr>
            <w:tcW w:w="2340" w:type="dxa"/>
            <w:shd w:val="clear" w:color="auto" w:fill="CCEEFF"/>
            <w:vAlign w:val="bottom"/>
          </w:tcPr>
          <w:p w:rsidR="00B120F8" w:rsidRPr="004F31B2" w:rsidRDefault="00B120F8">
            <w:pPr>
              <w:keepNext/>
              <w:keepLines/>
            </w:pPr>
            <w:r w:rsidRPr="004F31B2">
              <w:rPr>
                <w:rFonts w:ascii="Times New Roman" w:hAnsi="Times New Roman"/>
                <w:color w:val="000000"/>
                <w:sz w:val="18"/>
              </w:rPr>
              <w:t>Property EBITDA</w:t>
            </w:r>
          </w:p>
        </w:tc>
        <w:tc>
          <w:tcPr>
            <w:tcW w:w="7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532.7</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263.5</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167.8</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175.2</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176.8</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70.9</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63.5</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19.1</w:t>
            </w:r>
          </w:p>
        </w:tc>
        <w:tc>
          <w:tcPr>
            <w:tcW w:w="80"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1,469.5</w:t>
            </w:r>
          </w:p>
        </w:tc>
        <w:tc>
          <w:tcPr>
            <w:tcW w:w="80" w:type="dxa"/>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280"/>
        </w:trPr>
        <w:tc>
          <w:tcPr>
            <w:tcW w:w="2340" w:type="dxa"/>
            <w:vAlign w:val="bottom"/>
          </w:tcPr>
          <w:p w:rsidR="00B120F8" w:rsidRPr="004F31B2" w:rsidRDefault="00B120F8">
            <w:pPr>
              <w:keepNext/>
              <w:keepLines/>
            </w:pPr>
            <w:r w:rsidRPr="004F31B2">
              <w:rPr>
                <w:rFonts w:ascii="Times New Roman" w:hAnsi="Times New Roman"/>
                <w:color w:val="000000"/>
                <w:sz w:val="18"/>
              </w:rPr>
              <w:t>Depreciation</w:t>
            </w:r>
          </w:p>
        </w:tc>
        <w:tc>
          <w:tcPr>
            <w:tcW w:w="70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(180.7</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2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(134.8</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4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(59.7</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2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(37.6</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2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(60.3</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2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(24.2</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2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(26.9</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2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(23.9</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(548.1</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280"/>
        </w:trPr>
        <w:tc>
          <w:tcPr>
            <w:tcW w:w="2340" w:type="dxa"/>
            <w:shd w:val="clear" w:color="auto" w:fill="CCEEFF"/>
            <w:vAlign w:val="bottom"/>
          </w:tcPr>
          <w:p w:rsidR="00B120F8" w:rsidRPr="004F31B2" w:rsidRDefault="00B120F8">
            <w:pPr>
              <w:keepNext/>
              <w:keepLines/>
            </w:pPr>
            <w:r w:rsidRPr="004F31B2">
              <w:rPr>
                <w:rFonts w:ascii="Times New Roman" w:hAnsi="Times New Roman"/>
                <w:color w:val="000000"/>
                <w:sz w:val="18"/>
              </w:rPr>
              <w:t>Operating profit/(loss)</w:t>
            </w:r>
          </w:p>
        </w:tc>
        <w:tc>
          <w:tcPr>
            <w:tcW w:w="7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352.0</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128.7</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108.1</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137.6</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116.5</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46.7</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36.6</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(4.8</w:t>
            </w:r>
          </w:p>
        </w:tc>
        <w:tc>
          <w:tcPr>
            <w:tcW w:w="80"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921.4</w:t>
            </w:r>
          </w:p>
        </w:tc>
        <w:tc>
          <w:tcPr>
            <w:tcW w:w="80" w:type="dxa"/>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460"/>
        </w:trPr>
        <w:tc>
          <w:tcPr>
            <w:tcW w:w="2340" w:type="dxa"/>
            <w:vAlign w:val="bottom"/>
          </w:tcPr>
          <w:p w:rsidR="00B120F8" w:rsidRPr="004F31B2" w:rsidRDefault="00B120F8">
            <w:pPr>
              <w:keepNext/>
              <w:keepLines/>
            </w:pPr>
            <w:r w:rsidRPr="004F31B2">
              <w:rPr>
                <w:rFonts w:ascii="Times New Roman" w:hAnsi="Times New Roman"/>
                <w:color w:val="000000"/>
                <w:sz w:val="18"/>
              </w:rPr>
              <w:t>Project opening costs and other items</w:t>
            </w:r>
          </w:p>
        </w:tc>
        <w:tc>
          <w:tcPr>
            <w:tcW w:w="700" w:type="dxa"/>
            <w:gridSpan w:val="2"/>
            <w:vAlign w:val="bottom"/>
          </w:tcPr>
          <w:p w:rsidR="00B120F8" w:rsidRPr="004F31B2" w:rsidRDefault="00B120F8">
            <w:pPr>
              <w:keepLines/>
              <w:jc w:val="right"/>
            </w:pPr>
            <w:r w:rsidRPr="004F31B2">
              <w:rPr>
                <w:rFonts w:ascii="Times New Roman" w:hAnsi="Times New Roman"/>
                <w:color w:val="000000"/>
                <w:sz w:val="18"/>
              </w:rPr>
              <w:t>(48.8</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(13.8</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40" w:type="dxa"/>
            <w:gridSpan w:val="2"/>
            <w:vAlign w:val="bottom"/>
          </w:tcPr>
          <w:p w:rsidR="00B120F8" w:rsidRPr="004F31B2" w:rsidRDefault="00B120F8">
            <w:pPr>
              <w:keepLines/>
              <w:jc w:val="right"/>
            </w:pPr>
            <w:r w:rsidRPr="004F31B2">
              <w:rPr>
                <w:rFonts w:ascii="Times New Roman" w:hAnsi="Times New Roman"/>
                <w:color w:val="000000"/>
                <w:sz w:val="18"/>
              </w:rPr>
              <w:t>(3.1</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(1.6</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(73.0</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vAlign w:val="bottom"/>
          </w:tcPr>
          <w:p w:rsidR="00B120F8" w:rsidRPr="004F31B2" w:rsidRDefault="00B120F8">
            <w:pPr>
              <w:keepLines/>
              <w:jc w:val="right"/>
            </w:pPr>
            <w:r w:rsidRPr="004F31B2">
              <w:rPr>
                <w:rFonts w:ascii="Times New Roman" w:hAnsi="Times New Roman"/>
                <w:color w:val="000000"/>
                <w:sz w:val="18"/>
              </w:rPr>
              <w:t>(140.3</w:t>
            </w:r>
          </w:p>
        </w:tc>
        <w:tc>
          <w:tcPr>
            <w:tcW w:w="80" w:type="dxa"/>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280"/>
        </w:trPr>
        <w:tc>
          <w:tcPr>
            <w:tcW w:w="2340" w:type="dxa"/>
            <w:shd w:val="clear" w:color="auto" w:fill="CCEEFF"/>
            <w:vAlign w:val="bottom"/>
          </w:tcPr>
          <w:p w:rsidR="00B120F8" w:rsidRPr="004F31B2" w:rsidRDefault="00B120F8">
            <w:pPr>
              <w:keepNext/>
              <w:keepLines/>
            </w:pPr>
            <w:r w:rsidRPr="004F31B2">
              <w:rPr>
                <w:rFonts w:ascii="Times New Roman" w:hAnsi="Times New Roman"/>
                <w:color w:val="000000"/>
                <w:sz w:val="18"/>
              </w:rPr>
              <w:t>Impairment of intangible assets</w:t>
            </w:r>
          </w:p>
        </w:tc>
        <w:tc>
          <w:tcPr>
            <w:tcW w:w="7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(51.0</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(9.0</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(20.0</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(49.0</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(6.0</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(9.0</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(144.0</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460"/>
        </w:trPr>
        <w:tc>
          <w:tcPr>
            <w:tcW w:w="2340" w:type="dxa"/>
            <w:vAlign w:val="bottom"/>
          </w:tcPr>
          <w:p w:rsidR="00B120F8" w:rsidRPr="004F31B2" w:rsidRDefault="00B120F8">
            <w:pPr>
              <w:keepNext/>
              <w:keepLines/>
            </w:pPr>
            <w:r w:rsidRPr="004F31B2">
              <w:rPr>
                <w:rFonts w:ascii="Times New Roman" w:hAnsi="Times New Roman"/>
                <w:color w:val="000000"/>
                <w:sz w:val="18"/>
              </w:rPr>
              <w:t>Income/(loss) on interests in nonconsolidated affiliates</w:t>
            </w:r>
          </w:p>
        </w:tc>
        <w:tc>
          <w:tcPr>
            <w:tcW w:w="700" w:type="dxa"/>
            <w:gridSpan w:val="2"/>
            <w:vAlign w:val="bottom"/>
          </w:tcPr>
          <w:p w:rsidR="00B120F8" w:rsidRPr="004F31B2" w:rsidRDefault="00B120F8">
            <w:pPr>
              <w:keepLines/>
              <w:jc w:val="right"/>
            </w:pPr>
            <w:r w:rsidRPr="004F31B2">
              <w:rPr>
                <w:rFonts w:ascii="Times New Roman" w:hAnsi="Times New Roman"/>
                <w:color w:val="000000"/>
                <w:sz w:val="18"/>
              </w:rPr>
              <w:t>3.0</w:t>
            </w:r>
          </w:p>
        </w:tc>
        <w:tc>
          <w:tcPr>
            <w:tcW w:w="80" w:type="dxa"/>
            <w:vAlign w:val="bottom"/>
          </w:tcPr>
          <w:p w:rsidR="00B120F8" w:rsidRPr="004F31B2" w:rsidRDefault="00B120F8"/>
        </w:tc>
        <w:tc>
          <w:tcPr>
            <w:tcW w:w="80" w:type="dxa"/>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(3.4</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40" w:type="dxa"/>
            <w:gridSpan w:val="2"/>
            <w:vAlign w:val="bottom"/>
          </w:tcPr>
          <w:p w:rsidR="00B120F8" w:rsidRPr="004F31B2" w:rsidRDefault="00B120F8">
            <w:pPr>
              <w:keepLines/>
              <w:jc w:val="right"/>
            </w:pPr>
            <w:r w:rsidRPr="004F31B2">
              <w:rPr>
                <w:rFonts w:ascii="Times New Roman" w:hAnsi="Times New Roman"/>
                <w:color w:val="000000"/>
                <w:sz w:val="18"/>
              </w:rPr>
              <w:t>0.6</w:t>
            </w:r>
          </w:p>
        </w:tc>
        <w:tc>
          <w:tcPr>
            <w:tcW w:w="80" w:type="dxa"/>
            <w:vAlign w:val="bottom"/>
          </w:tcPr>
          <w:p w:rsidR="00B120F8" w:rsidRPr="004F31B2" w:rsidRDefault="00B120F8"/>
        </w:tc>
        <w:tc>
          <w:tcPr>
            <w:tcW w:w="80" w:type="dxa"/>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(0.4</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(1.9</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vAlign w:val="bottom"/>
          </w:tcPr>
          <w:p w:rsidR="00B120F8" w:rsidRPr="004F31B2" w:rsidRDefault="00B120F8">
            <w:pPr>
              <w:keepLines/>
              <w:jc w:val="right"/>
            </w:pPr>
            <w:r w:rsidRPr="004F31B2">
              <w:rPr>
                <w:rFonts w:ascii="Times New Roman" w:hAnsi="Times New Roman"/>
                <w:color w:val="000000"/>
                <w:sz w:val="18"/>
              </w:rPr>
              <w:t>(2.1</w:t>
            </w:r>
          </w:p>
        </w:tc>
        <w:tc>
          <w:tcPr>
            <w:tcW w:w="80" w:type="dxa"/>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280"/>
        </w:trPr>
        <w:tc>
          <w:tcPr>
            <w:tcW w:w="2340" w:type="dxa"/>
            <w:shd w:val="clear" w:color="auto" w:fill="CCEEFF"/>
            <w:vAlign w:val="bottom"/>
          </w:tcPr>
          <w:p w:rsidR="00B120F8" w:rsidRPr="004F31B2" w:rsidRDefault="00B120F8">
            <w:pPr>
              <w:keepNext/>
              <w:keepLines/>
            </w:pPr>
            <w:r w:rsidRPr="004F31B2">
              <w:rPr>
                <w:rFonts w:ascii="Times New Roman" w:hAnsi="Times New Roman"/>
                <w:color w:val="000000"/>
                <w:sz w:val="18"/>
              </w:rPr>
              <w:t>Corporate expense</w:t>
            </w:r>
          </w:p>
        </w:tc>
        <w:tc>
          <w:tcPr>
            <w:tcW w:w="7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(103.8</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(103.8</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280"/>
        </w:trPr>
        <w:tc>
          <w:tcPr>
            <w:tcW w:w="2340" w:type="dxa"/>
            <w:vAlign w:val="bottom"/>
          </w:tcPr>
          <w:p w:rsidR="00B120F8" w:rsidRPr="004F31B2" w:rsidRDefault="00B120F8">
            <w:pPr>
              <w:keepNext/>
              <w:keepLines/>
            </w:pPr>
            <w:r w:rsidRPr="004F31B2">
              <w:rPr>
                <w:rFonts w:ascii="Times New Roman" w:hAnsi="Times New Roman"/>
                <w:color w:val="000000"/>
                <w:sz w:val="18"/>
              </w:rPr>
              <w:t>Acquisition and integration costs</w:t>
            </w:r>
          </w:p>
        </w:tc>
        <w:tc>
          <w:tcPr>
            <w:tcW w:w="70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4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(0.2</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(8.1</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vAlign w:val="bottom"/>
          </w:tcPr>
          <w:p w:rsidR="00B120F8" w:rsidRPr="004F31B2" w:rsidRDefault="00B120F8">
            <w:pPr>
              <w:keepLines/>
              <w:jc w:val="right"/>
            </w:pPr>
            <w:r w:rsidRPr="004F31B2">
              <w:rPr>
                <w:rFonts w:ascii="Times New Roman" w:hAnsi="Times New Roman"/>
                <w:color w:val="000000"/>
                <w:sz w:val="18"/>
              </w:rPr>
              <w:t>(8.3</w:t>
            </w:r>
          </w:p>
        </w:tc>
        <w:tc>
          <w:tcPr>
            <w:tcW w:w="80" w:type="dxa"/>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280"/>
        </w:trPr>
        <w:tc>
          <w:tcPr>
            <w:tcW w:w="2340" w:type="dxa"/>
            <w:shd w:val="clear" w:color="auto" w:fill="CCEEFF"/>
            <w:vAlign w:val="bottom"/>
          </w:tcPr>
          <w:p w:rsidR="00B120F8" w:rsidRPr="004F31B2" w:rsidRDefault="00B120F8">
            <w:pPr>
              <w:keepNext/>
              <w:keepLines/>
            </w:pPr>
            <w:r w:rsidRPr="004F31B2">
              <w:rPr>
                <w:rFonts w:ascii="Times New Roman" w:hAnsi="Times New Roman"/>
                <w:color w:val="000000"/>
                <w:sz w:val="18"/>
              </w:rPr>
              <w:t>Amortization of intangible assets</w:t>
            </w:r>
          </w:p>
        </w:tc>
        <w:tc>
          <w:tcPr>
            <w:tcW w:w="7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(57.2</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(11.3</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(16.4</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(1.0</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(10.4</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(15.3</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(10.1</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(121.7</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280"/>
        </w:trPr>
        <w:tc>
          <w:tcPr>
            <w:tcW w:w="2340" w:type="dxa"/>
            <w:vAlign w:val="bottom"/>
          </w:tcPr>
          <w:p w:rsidR="00B120F8" w:rsidRPr="004F31B2" w:rsidRDefault="00B120F8">
            <w:pPr>
              <w:keepNext/>
              <w:keepLines/>
            </w:pPr>
            <w:r w:rsidRPr="004F31B2">
              <w:rPr>
                <w:rFonts w:ascii="Times New Roman" w:hAnsi="Times New Roman"/>
                <w:color w:val="000000"/>
                <w:sz w:val="18"/>
              </w:rPr>
              <w:t>Income/(loss) from operations</w:t>
            </w:r>
          </w:p>
        </w:tc>
        <w:tc>
          <w:tcPr>
            <w:tcW w:w="700" w:type="dxa"/>
            <w:gridSpan w:val="2"/>
            <w:tcBorders>
              <w:top w:val="single" w:sz="6" w:space="0" w:color="000000"/>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249.0</w:t>
            </w:r>
          </w:p>
        </w:tc>
        <w:tc>
          <w:tcPr>
            <w:tcW w:w="80" w:type="dxa"/>
            <w:tcBorders>
              <w:top w:val="single" w:sz="6" w:space="0" w:color="000000"/>
              <w:bottom w:val="single" w:sz="6" w:space="0" w:color="000000"/>
            </w:tcBorders>
            <w:vAlign w:val="bottom"/>
          </w:tcPr>
          <w:p w:rsidR="00B120F8" w:rsidRPr="004F31B2" w:rsidRDefault="00B120F8"/>
        </w:tc>
        <w:tc>
          <w:tcPr>
            <w:tcW w:w="80" w:type="dxa"/>
            <w:vAlign w:val="bottom"/>
          </w:tcPr>
          <w:p w:rsidR="00B120F8" w:rsidRPr="004F31B2" w:rsidRDefault="00B120F8"/>
        </w:tc>
        <w:tc>
          <w:tcPr>
            <w:tcW w:w="720" w:type="dxa"/>
            <w:gridSpan w:val="2"/>
            <w:tcBorders>
              <w:top w:val="single" w:sz="6" w:space="0" w:color="000000"/>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100.2</w:t>
            </w:r>
          </w:p>
        </w:tc>
        <w:tc>
          <w:tcPr>
            <w:tcW w:w="80" w:type="dxa"/>
            <w:tcBorders>
              <w:top w:val="single" w:sz="6" w:space="0" w:color="000000"/>
              <w:bottom w:val="single" w:sz="6" w:space="0" w:color="000000"/>
            </w:tcBorders>
            <w:vAlign w:val="bottom"/>
          </w:tcPr>
          <w:p w:rsidR="00B120F8" w:rsidRPr="004F31B2" w:rsidRDefault="00B120F8"/>
        </w:tc>
        <w:tc>
          <w:tcPr>
            <w:tcW w:w="80" w:type="dxa"/>
            <w:vAlign w:val="bottom"/>
          </w:tcPr>
          <w:p w:rsidR="00B120F8" w:rsidRPr="004F31B2" w:rsidRDefault="00B120F8"/>
        </w:tc>
        <w:tc>
          <w:tcPr>
            <w:tcW w:w="740" w:type="dxa"/>
            <w:gridSpan w:val="2"/>
            <w:tcBorders>
              <w:top w:val="single" w:sz="6" w:space="0" w:color="000000"/>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38.2</w:t>
            </w:r>
          </w:p>
        </w:tc>
        <w:tc>
          <w:tcPr>
            <w:tcW w:w="80" w:type="dxa"/>
            <w:tcBorders>
              <w:top w:val="single" w:sz="6" w:space="0" w:color="000000"/>
              <w:bottom w:val="single" w:sz="6" w:space="0" w:color="000000"/>
            </w:tcBorders>
            <w:vAlign w:val="bottom"/>
          </w:tcPr>
          <w:p w:rsidR="00B120F8" w:rsidRPr="004F31B2" w:rsidRDefault="00B120F8"/>
        </w:tc>
        <w:tc>
          <w:tcPr>
            <w:tcW w:w="80" w:type="dxa"/>
            <w:vAlign w:val="bottom"/>
          </w:tcPr>
          <w:p w:rsidR="00B120F8" w:rsidRPr="004F31B2" w:rsidRDefault="00B120F8"/>
        </w:tc>
        <w:tc>
          <w:tcPr>
            <w:tcW w:w="720" w:type="dxa"/>
            <w:gridSpan w:val="2"/>
            <w:tcBorders>
              <w:top w:val="single" w:sz="6" w:space="0" w:color="000000"/>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128.6</w:t>
            </w:r>
          </w:p>
        </w:tc>
        <w:tc>
          <w:tcPr>
            <w:tcW w:w="80" w:type="dxa"/>
            <w:tcBorders>
              <w:top w:val="single" w:sz="6" w:space="0" w:color="000000"/>
              <w:bottom w:val="single" w:sz="6" w:space="0" w:color="000000"/>
            </w:tcBorders>
            <w:vAlign w:val="bottom"/>
          </w:tcPr>
          <w:p w:rsidR="00B120F8" w:rsidRPr="004F31B2" w:rsidRDefault="00B120F8"/>
        </w:tc>
        <w:tc>
          <w:tcPr>
            <w:tcW w:w="80" w:type="dxa"/>
            <w:vAlign w:val="bottom"/>
          </w:tcPr>
          <w:p w:rsidR="00B120F8" w:rsidRPr="004F31B2" w:rsidRDefault="00B120F8"/>
        </w:tc>
        <w:tc>
          <w:tcPr>
            <w:tcW w:w="720" w:type="dxa"/>
            <w:gridSpan w:val="2"/>
            <w:tcBorders>
              <w:top w:val="single" w:sz="6" w:space="0" w:color="000000"/>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93.9</w:t>
            </w:r>
          </w:p>
        </w:tc>
        <w:tc>
          <w:tcPr>
            <w:tcW w:w="80" w:type="dxa"/>
            <w:tcBorders>
              <w:top w:val="single" w:sz="6" w:space="0" w:color="000000"/>
              <w:bottom w:val="single" w:sz="6" w:space="0" w:color="000000"/>
            </w:tcBorders>
            <w:vAlign w:val="bottom"/>
          </w:tcPr>
          <w:p w:rsidR="00B120F8" w:rsidRPr="004F31B2" w:rsidRDefault="00B120F8"/>
        </w:tc>
        <w:tc>
          <w:tcPr>
            <w:tcW w:w="80" w:type="dxa"/>
            <w:vAlign w:val="bottom"/>
          </w:tcPr>
          <w:p w:rsidR="00B120F8" w:rsidRPr="004F31B2" w:rsidRDefault="00B120F8"/>
        </w:tc>
        <w:tc>
          <w:tcPr>
            <w:tcW w:w="720" w:type="dxa"/>
            <w:gridSpan w:val="2"/>
            <w:tcBorders>
              <w:top w:val="single" w:sz="6" w:space="0" w:color="000000"/>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(12.7</w:t>
            </w:r>
          </w:p>
        </w:tc>
        <w:tc>
          <w:tcPr>
            <w:tcW w:w="80" w:type="dxa"/>
            <w:tcBorders>
              <w:top w:val="single" w:sz="6" w:space="0" w:color="000000"/>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20" w:type="dxa"/>
            <w:gridSpan w:val="2"/>
            <w:tcBorders>
              <w:top w:val="single" w:sz="6" w:space="0" w:color="000000"/>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14.7</w:t>
            </w:r>
          </w:p>
        </w:tc>
        <w:tc>
          <w:tcPr>
            <w:tcW w:w="80" w:type="dxa"/>
            <w:tcBorders>
              <w:top w:val="single" w:sz="6" w:space="0" w:color="000000"/>
              <w:bottom w:val="single" w:sz="6" w:space="0" w:color="000000"/>
            </w:tcBorders>
            <w:vAlign w:val="bottom"/>
          </w:tcPr>
          <w:p w:rsidR="00B120F8" w:rsidRPr="004F31B2" w:rsidRDefault="00B120F8"/>
        </w:tc>
        <w:tc>
          <w:tcPr>
            <w:tcW w:w="80" w:type="dxa"/>
            <w:vAlign w:val="bottom"/>
          </w:tcPr>
          <w:p w:rsidR="00B120F8" w:rsidRPr="004F31B2" w:rsidRDefault="00B120F8"/>
        </w:tc>
        <w:tc>
          <w:tcPr>
            <w:tcW w:w="720" w:type="dxa"/>
            <w:gridSpan w:val="2"/>
            <w:tcBorders>
              <w:top w:val="single" w:sz="6" w:space="0" w:color="000000"/>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(210.7</w:t>
            </w:r>
          </w:p>
        </w:tc>
        <w:tc>
          <w:tcPr>
            <w:tcW w:w="80" w:type="dxa"/>
            <w:tcBorders>
              <w:top w:val="single" w:sz="6" w:space="0" w:color="000000"/>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tcBorders>
              <w:top w:val="single" w:sz="6" w:space="0" w:color="000000"/>
            </w:tcBorders>
            <w:vAlign w:val="bottom"/>
          </w:tcPr>
          <w:p w:rsidR="00B120F8" w:rsidRPr="004F31B2" w:rsidRDefault="00B120F8">
            <w:pPr>
              <w:keepLines/>
              <w:jc w:val="right"/>
            </w:pPr>
            <w:r w:rsidRPr="004F31B2">
              <w:rPr>
                <w:rFonts w:ascii="Times New Roman" w:hAnsi="Times New Roman"/>
                <w:color w:val="000000"/>
                <w:sz w:val="18"/>
              </w:rPr>
              <w:t>401.2</w:t>
            </w:r>
          </w:p>
        </w:tc>
        <w:tc>
          <w:tcPr>
            <w:tcW w:w="80" w:type="dxa"/>
            <w:tcBorders>
              <w:top w:val="single" w:sz="6" w:space="0" w:color="000000"/>
            </w:tcBorders>
            <w:vAlign w:val="bottom"/>
          </w:tcPr>
          <w:p w:rsidR="00B120F8" w:rsidRPr="004F31B2" w:rsidRDefault="00B120F8"/>
        </w:tc>
      </w:tr>
      <w:tr w:rsidR="00B120F8" w:rsidRPr="004F31B2" w:rsidTr="004662C8">
        <w:tblPrEx>
          <w:tblCellMar>
            <w:top w:w="0" w:type="dxa"/>
            <w:bottom w:w="0" w:type="dxa"/>
          </w:tblCellMar>
        </w:tblPrEx>
        <w:trPr>
          <w:cantSplit/>
          <w:trHeight w:val="460"/>
        </w:trPr>
        <w:tc>
          <w:tcPr>
            <w:tcW w:w="2340" w:type="dxa"/>
            <w:shd w:val="clear" w:color="auto" w:fill="CCEEFF"/>
            <w:vAlign w:val="bottom"/>
          </w:tcPr>
          <w:p w:rsidR="00B120F8" w:rsidRPr="004F31B2" w:rsidRDefault="00B120F8">
            <w:pPr>
              <w:keepNext/>
              <w:keepLines/>
            </w:pPr>
            <w:r w:rsidRPr="004F31B2">
              <w:rPr>
                <w:rFonts w:ascii="Times New Roman" w:hAnsi="Times New Roman"/>
                <w:color w:val="000000"/>
                <w:sz w:val="18"/>
              </w:rPr>
              <w:t>Interest expense, net of interest capitalized</w:t>
            </w:r>
          </w:p>
        </w:tc>
        <w:tc>
          <w:tcPr>
            <w:tcW w:w="78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(1,471.9</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460"/>
        </w:trPr>
        <w:tc>
          <w:tcPr>
            <w:tcW w:w="2340" w:type="dxa"/>
            <w:vAlign w:val="bottom"/>
          </w:tcPr>
          <w:p w:rsidR="00B120F8" w:rsidRPr="004F31B2" w:rsidRDefault="00B120F8">
            <w:pPr>
              <w:keepNext/>
              <w:keepLines/>
            </w:pPr>
            <w:r w:rsidRPr="004F31B2">
              <w:rPr>
                <w:rFonts w:ascii="Times New Roman" w:hAnsi="Times New Roman"/>
                <w:color w:val="000000"/>
                <w:sz w:val="18"/>
              </w:rPr>
              <w:t>Gains on early extinguishments of debt</w:t>
            </w:r>
          </w:p>
        </w:tc>
        <w:tc>
          <w:tcPr>
            <w:tcW w:w="78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82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780" w:type="dxa"/>
            <w:gridSpan w:val="2"/>
            <w:vAlign w:val="bottom"/>
          </w:tcPr>
          <w:p w:rsidR="00B120F8" w:rsidRPr="004F31B2" w:rsidRDefault="00B120F8">
            <w:pPr>
              <w:keepLines/>
              <w:jc w:val="right"/>
            </w:pPr>
            <w:r w:rsidRPr="004F31B2">
              <w:rPr>
                <w:rFonts w:ascii="Times New Roman" w:hAnsi="Times New Roman"/>
                <w:color w:val="000000"/>
                <w:sz w:val="18"/>
              </w:rPr>
              <w:t>48.7</w:t>
            </w:r>
          </w:p>
        </w:tc>
        <w:tc>
          <w:tcPr>
            <w:tcW w:w="80" w:type="dxa"/>
            <w:vAlign w:val="bottom"/>
          </w:tcPr>
          <w:p w:rsidR="00B120F8" w:rsidRPr="004F31B2" w:rsidRDefault="00B120F8"/>
        </w:tc>
      </w:tr>
      <w:tr w:rsidR="00B120F8" w:rsidRPr="004F31B2" w:rsidTr="004662C8">
        <w:tblPrEx>
          <w:tblCellMar>
            <w:top w:w="0" w:type="dxa"/>
            <w:bottom w:w="0" w:type="dxa"/>
          </w:tblCellMar>
        </w:tblPrEx>
        <w:trPr>
          <w:cantSplit/>
          <w:trHeight w:val="460"/>
        </w:trPr>
        <w:tc>
          <w:tcPr>
            <w:tcW w:w="2340" w:type="dxa"/>
            <w:shd w:val="clear" w:color="auto" w:fill="CCEEFF"/>
            <w:vAlign w:val="bottom"/>
          </w:tcPr>
          <w:p w:rsidR="00B120F8" w:rsidRPr="004F31B2" w:rsidRDefault="00B120F8">
            <w:pPr>
              <w:keepNext/>
              <w:keepLines/>
            </w:pPr>
            <w:r w:rsidRPr="004F31B2">
              <w:rPr>
                <w:rFonts w:ascii="Times New Roman" w:hAnsi="Times New Roman"/>
                <w:color w:val="000000"/>
                <w:sz w:val="18"/>
              </w:rPr>
              <w:t>Other income, including interest income</w:t>
            </w:r>
          </w:p>
        </w:tc>
        <w:tc>
          <w:tcPr>
            <w:tcW w:w="78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tcBorders>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28.2</w:t>
            </w:r>
          </w:p>
        </w:tc>
        <w:tc>
          <w:tcPr>
            <w:tcW w:w="80" w:type="dxa"/>
            <w:tcBorders>
              <w:bottom w:val="single" w:sz="6" w:space="0" w:color="000000"/>
            </w:tcBorders>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340"/>
        </w:trPr>
        <w:tc>
          <w:tcPr>
            <w:tcW w:w="2340" w:type="dxa"/>
            <w:vAlign w:val="bottom"/>
          </w:tcPr>
          <w:p w:rsidR="00B120F8" w:rsidRPr="004F31B2" w:rsidRDefault="00B120F8">
            <w:pPr>
              <w:keepNext/>
              <w:keepLines/>
            </w:pPr>
            <w:r w:rsidRPr="004F31B2">
              <w:rPr>
                <w:rFonts w:ascii="Times New Roman" w:hAnsi="Times New Roman"/>
                <w:color w:val="000000"/>
                <w:sz w:val="18"/>
              </w:rPr>
              <w:t>Loss before income taxes</w:t>
            </w:r>
          </w:p>
        </w:tc>
        <w:tc>
          <w:tcPr>
            <w:tcW w:w="78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82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780" w:type="dxa"/>
            <w:gridSpan w:val="2"/>
            <w:vAlign w:val="bottom"/>
          </w:tcPr>
          <w:p w:rsidR="00B120F8" w:rsidRPr="004F31B2" w:rsidRDefault="00B120F8">
            <w:pPr>
              <w:keepLines/>
              <w:jc w:val="right"/>
            </w:pPr>
            <w:r w:rsidRPr="004F31B2">
              <w:rPr>
                <w:rFonts w:ascii="Times New Roman" w:hAnsi="Times New Roman"/>
                <w:color w:val="000000"/>
                <w:sz w:val="18"/>
              </w:rPr>
              <w:t>(993.8</w:t>
            </w:r>
          </w:p>
        </w:tc>
        <w:tc>
          <w:tcPr>
            <w:tcW w:w="80" w:type="dxa"/>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280"/>
        </w:trPr>
        <w:tc>
          <w:tcPr>
            <w:tcW w:w="2340" w:type="dxa"/>
            <w:shd w:val="clear" w:color="auto" w:fill="CCEEFF"/>
            <w:vAlign w:val="bottom"/>
          </w:tcPr>
          <w:p w:rsidR="00B120F8" w:rsidRPr="004F31B2" w:rsidRDefault="00B120F8">
            <w:pPr>
              <w:keepNext/>
              <w:keepLines/>
            </w:pPr>
            <w:r w:rsidRPr="004F31B2">
              <w:rPr>
                <w:rFonts w:ascii="Times New Roman" w:hAnsi="Times New Roman"/>
                <w:color w:val="000000"/>
                <w:sz w:val="18"/>
              </w:rPr>
              <w:t>Benefit for income taxes</w:t>
            </w:r>
          </w:p>
        </w:tc>
        <w:tc>
          <w:tcPr>
            <w:tcW w:w="78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tcBorders>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364.5</w:t>
            </w:r>
          </w:p>
        </w:tc>
        <w:tc>
          <w:tcPr>
            <w:tcW w:w="80" w:type="dxa"/>
            <w:tcBorders>
              <w:bottom w:val="single" w:sz="6" w:space="0" w:color="000000"/>
            </w:tcBorders>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280"/>
        </w:trPr>
        <w:tc>
          <w:tcPr>
            <w:tcW w:w="2340" w:type="dxa"/>
            <w:vAlign w:val="bottom"/>
          </w:tcPr>
          <w:p w:rsidR="00B120F8" w:rsidRPr="004F31B2" w:rsidRDefault="00B120F8">
            <w:pPr>
              <w:keepNext/>
              <w:keepLines/>
            </w:pPr>
            <w:r w:rsidRPr="004F31B2">
              <w:rPr>
                <w:rFonts w:ascii="Times New Roman" w:hAnsi="Times New Roman"/>
                <w:color w:val="000000"/>
                <w:sz w:val="18"/>
              </w:rPr>
              <w:t>Net loss</w:t>
            </w:r>
          </w:p>
        </w:tc>
        <w:tc>
          <w:tcPr>
            <w:tcW w:w="78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82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780" w:type="dxa"/>
            <w:gridSpan w:val="2"/>
            <w:vAlign w:val="bottom"/>
          </w:tcPr>
          <w:p w:rsidR="00B120F8" w:rsidRPr="004F31B2" w:rsidRDefault="00B120F8">
            <w:pPr>
              <w:keepLines/>
              <w:jc w:val="right"/>
            </w:pPr>
            <w:r w:rsidRPr="004F31B2">
              <w:rPr>
                <w:rFonts w:ascii="Times New Roman" w:hAnsi="Times New Roman"/>
                <w:color w:val="000000"/>
                <w:sz w:val="18"/>
              </w:rPr>
              <w:t>(629.3</w:t>
            </w:r>
          </w:p>
        </w:tc>
        <w:tc>
          <w:tcPr>
            <w:tcW w:w="80" w:type="dxa"/>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460"/>
        </w:trPr>
        <w:tc>
          <w:tcPr>
            <w:tcW w:w="2340" w:type="dxa"/>
            <w:shd w:val="clear" w:color="auto" w:fill="CCEEFF"/>
            <w:vAlign w:val="bottom"/>
          </w:tcPr>
          <w:p w:rsidR="00B120F8" w:rsidRPr="004F31B2" w:rsidRDefault="00B120F8">
            <w:pPr>
              <w:keepNext/>
              <w:keepLines/>
            </w:pPr>
            <w:r w:rsidRPr="004F31B2">
              <w:rPr>
                <w:rFonts w:ascii="Times New Roman" w:hAnsi="Times New Roman"/>
                <w:color w:val="000000"/>
                <w:sz w:val="18"/>
              </w:rPr>
              <w:t>Less: net income attributable to non-controlling interests</w:t>
            </w:r>
          </w:p>
        </w:tc>
        <w:tc>
          <w:tcPr>
            <w:tcW w:w="78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(5.1</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280"/>
        </w:trPr>
        <w:tc>
          <w:tcPr>
            <w:tcW w:w="2340" w:type="dxa"/>
            <w:vAlign w:val="bottom"/>
          </w:tcPr>
          <w:p w:rsidR="00B120F8" w:rsidRPr="004F31B2" w:rsidRDefault="00B120F8">
            <w:pPr>
              <w:keepLines/>
            </w:pPr>
            <w:r w:rsidRPr="004F31B2">
              <w:rPr>
                <w:rFonts w:ascii="Times New Roman" w:hAnsi="Times New Roman"/>
                <w:color w:val="000000"/>
                <w:sz w:val="18"/>
              </w:rPr>
              <w:t>Net loss attributable to Caesars</w:t>
            </w:r>
          </w:p>
        </w:tc>
        <w:tc>
          <w:tcPr>
            <w:tcW w:w="78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82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101" w:type="dxa"/>
            <w:tcBorders>
              <w:top w:val="single" w:sz="6" w:space="0" w:color="000000"/>
              <w:bottom w:val="doub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679" w:type="dxa"/>
            <w:tcBorders>
              <w:top w:val="single" w:sz="6" w:space="0" w:color="000000"/>
              <w:bottom w:val="double" w:sz="6" w:space="0" w:color="000000"/>
            </w:tcBorders>
            <w:vAlign w:val="bottom"/>
          </w:tcPr>
          <w:p w:rsidR="00B120F8" w:rsidRPr="004F31B2" w:rsidRDefault="00B120F8">
            <w:pPr>
              <w:keepLines/>
              <w:jc w:val="right"/>
            </w:pPr>
            <w:r w:rsidRPr="004F31B2">
              <w:rPr>
                <w:rFonts w:ascii="Times New Roman" w:hAnsi="Times New Roman"/>
                <w:color w:val="000000"/>
                <w:sz w:val="18"/>
              </w:rPr>
              <w:t>(634.4</w:t>
            </w:r>
          </w:p>
        </w:tc>
        <w:tc>
          <w:tcPr>
            <w:tcW w:w="80" w:type="dxa"/>
            <w:tcBorders>
              <w:top w:val="single" w:sz="6" w:space="0" w:color="000000"/>
              <w:bottom w:val="double" w:sz="6" w:space="0" w:color="000000"/>
            </w:tcBorders>
            <w:vAlign w:val="bottom"/>
          </w:tcPr>
          <w:p w:rsidR="00B120F8" w:rsidRPr="004F31B2" w:rsidRDefault="00B120F8">
            <w:pPr>
              <w:keepLines/>
            </w:pPr>
            <w:r w:rsidRPr="004F31B2">
              <w:rPr>
                <w:rFonts w:ascii="Times New Roman" w:hAnsi="Times New Roman"/>
                <w:color w:val="000000"/>
                <w:sz w:val="18"/>
              </w:rPr>
              <w:t>)</w:t>
            </w:r>
          </w:p>
        </w:tc>
      </w:tr>
    </w:tbl>
    <w:p w:rsidR="00B120F8" w:rsidRDefault="00B120F8">
      <w:pPr>
        <w:pageBreakBefore/>
        <w:jc w:val="center"/>
      </w:pPr>
      <w:bookmarkStart w:id="251" w:name="956C6F0A5AD663A2BD73FCC4CE4877E0"/>
      <w:bookmarkEnd w:id="251"/>
      <w:r>
        <w:rPr>
          <w:rFonts w:ascii="Times New Roman" w:hAnsi="Times New Roman"/>
          <w:b/>
          <w:color w:val="000000"/>
          <w:sz w:val="20"/>
        </w:rPr>
        <w:t xml:space="preserve">CAESARS ENTERTAINMENT CORPORATION </w:t>
      </w:r>
    </w:p>
    <w:p w:rsidR="00B120F8" w:rsidRDefault="00B120F8">
      <w:pPr>
        <w:jc w:val="center"/>
      </w:pPr>
      <w:bookmarkStart w:id="252" w:name="62B7C8267E1171ECF646FD2A787D9818"/>
      <w:bookmarkEnd w:id="252"/>
      <w:r>
        <w:rPr>
          <w:rFonts w:ascii="Times New Roman" w:hAnsi="Times New Roman"/>
          <w:b/>
          <w:color w:val="000000"/>
          <w:sz w:val="20"/>
        </w:rPr>
        <w:t xml:space="preserve">SUPPLEMENTAL INFORMATION </w:t>
      </w:r>
    </w:p>
    <w:p w:rsidR="00B120F8" w:rsidRDefault="00B120F8">
      <w:pPr>
        <w:jc w:val="center"/>
      </w:pPr>
      <w:bookmarkStart w:id="253" w:name="F0E753D1AA9C3D0AAAC7FD2A787D2A8E"/>
      <w:r>
        <w:rPr>
          <w:rFonts w:ascii="Times New Roman" w:hAnsi="Times New Roman"/>
          <w:b/>
          <w:color w:val="000000"/>
          <w:sz w:val="20"/>
        </w:rPr>
        <w:t xml:space="preserve">RECONCILIATION OF NET LOSS ATTRIBUTABLE TO CAESARS </w:t>
      </w:r>
    </w:p>
    <w:p w:rsidR="00B120F8" w:rsidRDefault="00B120F8">
      <w:pPr>
        <w:jc w:val="center"/>
      </w:pPr>
      <w:bookmarkStart w:id="254" w:name="226D377DABBC36D7EB95FFA9CC5E0EE4"/>
      <w:bookmarkEnd w:id="254"/>
      <w:bookmarkEnd w:id="253"/>
      <w:r>
        <w:rPr>
          <w:rFonts w:ascii="Times New Roman" w:hAnsi="Times New Roman"/>
          <w:b/>
          <w:color w:val="000000"/>
          <w:sz w:val="20"/>
        </w:rPr>
        <w:t>TO ADJUSTED EBITDA AND LTM ADJUSTED EBITDA - PRO FORMA</w:t>
      </w:r>
    </w:p>
    <w:p w:rsidR="00B120F8" w:rsidRDefault="00B120F8">
      <w:pPr>
        <w:jc w:val="center"/>
      </w:pPr>
      <w:bookmarkStart w:id="255" w:name="C1D7AB2682B472250AD0FD2A787DF68F"/>
      <w:r>
        <w:rPr>
          <w:rFonts w:ascii="Times New Roman" w:hAnsi="Times New Roman"/>
          <w:b/>
          <w:color w:val="000000"/>
          <w:sz w:val="20"/>
        </w:rPr>
        <w:t xml:space="preserve">(UNAUDITED) </w:t>
      </w:r>
    </w:p>
    <w:p w:rsidR="00B120F8" w:rsidRDefault="00B120F8">
      <w:pPr>
        <w:spacing w:before="180"/>
      </w:pPr>
      <w:bookmarkStart w:id="256" w:name="CB16EB140F958FBB27A9FD2A787EE46E"/>
      <w:bookmarkEnd w:id="255"/>
      <w:r>
        <w:rPr>
          <w:rFonts w:ascii="Times New Roman" w:hAnsi="Times New Roman"/>
          <w:color w:val="000000"/>
          <w:sz w:val="20"/>
        </w:rPr>
        <w:t xml:space="preserve">Adjusted EBITDA is defined as EBITDA further adjusted to exclude unusual items and other adjustments required or permitted in calculating covenant compliance under the indenture governing the senior notes, first lien notes, second lien notes and/or our senior secured credit facilities. We believe that the inclusion of supplementary adjustments to EBITDA applied in presenting Adjusted EBITDA are appropriate to provide additional information to investors about certain material non-cash items and about unusual items that we do not expect to continue at the same level in the future. </w:t>
      </w:r>
    </w:p>
    <w:p w:rsidR="00B120F8" w:rsidRDefault="00B120F8">
      <w:pPr>
        <w:spacing w:before="180"/>
      </w:pPr>
      <w:bookmarkStart w:id="257" w:name="DD12BFA09B1E65019C5BFD2A787E8066"/>
      <w:bookmarkEnd w:id="256"/>
      <w:r>
        <w:rPr>
          <w:rFonts w:ascii="Times New Roman" w:hAnsi="Times New Roman"/>
          <w:color w:val="000000"/>
          <w:sz w:val="20"/>
        </w:rPr>
        <w:t xml:space="preserve">LTM Adjusted EBITDA -Pro Forma is defined as EBITDA and Adjusted EBITDA further adjusted to include pro forma adjustments related to properties and estimated cost savings yet to be realized. </w:t>
      </w:r>
    </w:p>
    <w:p w:rsidR="00B120F8" w:rsidRDefault="00B120F8">
      <w:pPr>
        <w:spacing w:before="180"/>
      </w:pPr>
      <w:bookmarkStart w:id="258" w:name="C910F45F653488344D303D88FC86F111"/>
      <w:bookmarkEnd w:id="257"/>
      <w:r>
        <w:rPr>
          <w:rFonts w:ascii="Times New Roman" w:hAnsi="Times New Roman"/>
          <w:color w:val="000000"/>
          <w:sz w:val="20"/>
        </w:rPr>
        <w:t xml:space="preserve">Because not all companies use identical calculations, our presentation of Adjusted EBITDA and LTM Adjusted EBITDA - Pro Forma may not be comparable to other similarly titled measures of other companies. </w:t>
      </w:r>
    </w:p>
    <w:p w:rsidR="00B120F8" w:rsidRDefault="00B120F8">
      <w:pPr>
        <w:spacing w:before="180"/>
      </w:pPr>
      <w:bookmarkStart w:id="259" w:name="131506CC9268AD64C942FD2A787E3E51"/>
      <w:bookmarkEnd w:id="259"/>
      <w:bookmarkEnd w:id="258"/>
      <w:r>
        <w:rPr>
          <w:rFonts w:ascii="Times New Roman" w:hAnsi="Times New Roman"/>
          <w:color w:val="000000"/>
          <w:sz w:val="20"/>
        </w:rPr>
        <w:t>The following table reconciles Net loss attributable to Caesars to Adjusted EBITDA for the quarters ended September 30, 2011 and 2010.</w:t>
      </w:r>
    </w:p>
    <w:tbl>
      <w:tblPr>
        <w:tblW w:w="0" w:type="auto"/>
        <w:tblInd w:w="1135" w:type="dxa"/>
        <w:tblLayout w:type="fixed"/>
        <w:tblCellMar>
          <w:left w:w="10" w:type="dxa"/>
          <w:right w:w="10" w:type="dxa"/>
        </w:tblCellMar>
        <w:tblLook w:val="0000"/>
      </w:tblPr>
      <w:tblGrid>
        <w:gridCol w:w="4660"/>
        <w:gridCol w:w="141"/>
        <w:gridCol w:w="1412"/>
        <w:gridCol w:w="87"/>
        <w:gridCol w:w="180"/>
        <w:gridCol w:w="141"/>
        <w:gridCol w:w="1312"/>
        <w:gridCol w:w="87"/>
      </w:tblGrid>
      <w:tr w:rsidR="00B120F8" w:rsidRPr="004F31B2" w:rsidTr="004662C8">
        <w:tblPrEx>
          <w:tblCellMar>
            <w:top w:w="0" w:type="dxa"/>
            <w:bottom w:w="0" w:type="dxa"/>
          </w:tblCellMar>
        </w:tblPrEx>
        <w:trPr>
          <w:cantSplit/>
          <w:trHeight w:val="420"/>
        </w:trPr>
        <w:tc>
          <w:tcPr>
            <w:tcW w:w="4660" w:type="dxa"/>
            <w:vAlign w:val="bottom"/>
          </w:tcPr>
          <w:p w:rsidR="00B120F8" w:rsidRPr="004F31B2" w:rsidRDefault="00B120F8">
            <w:pPr>
              <w:keepNext/>
              <w:keepLines/>
            </w:pPr>
            <w:bookmarkStart w:id="260" w:name="F91A59FC403E0EC8EF10FCC4CD43D376"/>
            <w:bookmarkStart w:id="261" w:name="AA11CAF59A9F51062B8EFD2A787EAB8D"/>
            <w:r w:rsidRPr="004F31B2">
              <w:rPr>
                <w:rFonts w:ascii="Times New Roman" w:hAnsi="Times New Roman"/>
                <w:b/>
                <w:color w:val="000000"/>
                <w:sz w:val="16"/>
                <w:u w:val="single" w:color="000000"/>
              </w:rPr>
              <w:t>(In millions)</w:t>
            </w:r>
          </w:p>
        </w:tc>
        <w:tc>
          <w:tcPr>
            <w:tcW w:w="164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Quarter Ended        September 30, 2011</w:t>
            </w:r>
          </w:p>
        </w:tc>
        <w:tc>
          <w:tcPr>
            <w:tcW w:w="180" w:type="dxa"/>
            <w:vAlign w:val="bottom"/>
          </w:tcPr>
          <w:p w:rsidR="00B120F8" w:rsidRPr="004F31B2" w:rsidRDefault="00B120F8">
            <w:pPr>
              <w:keepLines/>
            </w:pPr>
            <w:r w:rsidRPr="004F31B2">
              <w:rPr>
                <w:rFonts w:ascii="Times New Roman" w:hAnsi="Times New Roman"/>
                <w:color w:val="000000"/>
                <w:sz w:val="16"/>
              </w:rPr>
              <w:t> </w:t>
            </w:r>
          </w:p>
        </w:tc>
        <w:tc>
          <w:tcPr>
            <w:tcW w:w="154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Quarter Ended        September 30, 2010</w:t>
            </w:r>
          </w:p>
        </w:tc>
      </w:tr>
      <w:bookmarkEnd w:id="260"/>
      <w:bookmarkEnd w:id="261"/>
      <w:tr w:rsidR="00B120F8" w:rsidRPr="004F31B2">
        <w:tblPrEx>
          <w:tblCellMar>
            <w:top w:w="0" w:type="dxa"/>
            <w:bottom w:w="0" w:type="dxa"/>
          </w:tblCellMar>
        </w:tblPrEx>
        <w:trPr>
          <w:cantSplit/>
          <w:trHeight w:val="300"/>
        </w:trPr>
        <w:tc>
          <w:tcPr>
            <w:tcW w:w="4660" w:type="dxa"/>
            <w:shd w:val="clear" w:color="auto" w:fill="CCEEFF"/>
            <w:vAlign w:val="bottom"/>
          </w:tcPr>
          <w:p w:rsidR="00B120F8" w:rsidRPr="004F31B2" w:rsidRDefault="00B120F8">
            <w:pPr>
              <w:keepNext/>
              <w:keepLines/>
            </w:pPr>
            <w:r w:rsidRPr="004F31B2">
              <w:rPr>
                <w:rFonts w:ascii="Times New Roman" w:hAnsi="Times New Roman"/>
                <w:color w:val="000000"/>
                <w:sz w:val="20"/>
              </w:rPr>
              <w:t>Net loss attributable to Caesars</w:t>
            </w:r>
          </w:p>
        </w:tc>
        <w:tc>
          <w:tcPr>
            <w:tcW w:w="14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1412"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(164.0</w:t>
            </w:r>
          </w:p>
        </w:tc>
        <w:tc>
          <w:tcPr>
            <w:tcW w:w="87"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180" w:type="dxa"/>
            <w:shd w:val="clear" w:color="auto" w:fill="CCEEFF"/>
            <w:vAlign w:val="bottom"/>
          </w:tcPr>
          <w:p w:rsidR="00B120F8" w:rsidRPr="004F31B2" w:rsidRDefault="00B120F8">
            <w:pPr>
              <w:keepLines/>
              <w:jc w:val="right"/>
            </w:pPr>
            <w:r w:rsidRPr="004F31B2">
              <w:rPr>
                <w:rFonts w:ascii="Times New Roman" w:hAnsi="Times New Roman"/>
                <w:color w:val="000000"/>
                <w:sz w:val="20"/>
              </w:rPr>
              <w:t> </w:t>
            </w:r>
          </w:p>
        </w:tc>
        <w:tc>
          <w:tcPr>
            <w:tcW w:w="14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1312"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(164.8</w:t>
            </w:r>
          </w:p>
        </w:tc>
        <w:tc>
          <w:tcPr>
            <w:tcW w:w="87"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500"/>
        </w:trPr>
        <w:tc>
          <w:tcPr>
            <w:tcW w:w="4660" w:type="dxa"/>
            <w:vAlign w:val="bottom"/>
          </w:tcPr>
          <w:p w:rsidR="00B120F8" w:rsidRPr="004F31B2" w:rsidRDefault="00B120F8">
            <w:pPr>
              <w:keepNext/>
              <w:keepLines/>
            </w:pPr>
            <w:r w:rsidRPr="004F31B2">
              <w:rPr>
                <w:rFonts w:ascii="Times New Roman" w:hAnsi="Times New Roman"/>
                <w:color w:val="000000"/>
                <w:sz w:val="20"/>
              </w:rPr>
              <w:t>Interest expense, net of capitalized interest and interest income</w:t>
            </w:r>
          </w:p>
        </w:tc>
        <w:tc>
          <w:tcPr>
            <w:tcW w:w="1553" w:type="dxa"/>
            <w:gridSpan w:val="2"/>
            <w:vAlign w:val="bottom"/>
          </w:tcPr>
          <w:p w:rsidR="00B120F8" w:rsidRPr="004F31B2" w:rsidRDefault="00B120F8">
            <w:pPr>
              <w:keepLines/>
              <w:jc w:val="right"/>
            </w:pPr>
            <w:r w:rsidRPr="004F31B2">
              <w:rPr>
                <w:rFonts w:ascii="Times New Roman" w:hAnsi="Times New Roman"/>
                <w:color w:val="000000"/>
                <w:sz w:val="20"/>
              </w:rPr>
              <w:t>443.2</w:t>
            </w:r>
          </w:p>
        </w:tc>
        <w:tc>
          <w:tcPr>
            <w:tcW w:w="87" w:type="dxa"/>
            <w:vAlign w:val="bottom"/>
          </w:tcPr>
          <w:p w:rsidR="00B120F8" w:rsidRPr="004F31B2" w:rsidRDefault="00B120F8"/>
        </w:tc>
        <w:tc>
          <w:tcPr>
            <w:tcW w:w="180" w:type="dxa"/>
            <w:vAlign w:val="bottom"/>
          </w:tcPr>
          <w:p w:rsidR="00B120F8" w:rsidRPr="004F31B2" w:rsidRDefault="00B120F8">
            <w:pPr>
              <w:keepLines/>
              <w:jc w:val="right"/>
            </w:pPr>
            <w:r w:rsidRPr="004F31B2">
              <w:rPr>
                <w:rFonts w:ascii="Times New Roman" w:hAnsi="Times New Roman"/>
                <w:color w:val="000000"/>
                <w:sz w:val="20"/>
              </w:rPr>
              <w:t> </w:t>
            </w:r>
          </w:p>
        </w:tc>
        <w:tc>
          <w:tcPr>
            <w:tcW w:w="1453" w:type="dxa"/>
            <w:gridSpan w:val="2"/>
            <w:vAlign w:val="bottom"/>
          </w:tcPr>
          <w:p w:rsidR="00B120F8" w:rsidRPr="004F31B2" w:rsidRDefault="00B120F8">
            <w:pPr>
              <w:keepLines/>
              <w:jc w:val="right"/>
            </w:pPr>
            <w:r w:rsidRPr="004F31B2">
              <w:rPr>
                <w:rFonts w:ascii="Times New Roman" w:hAnsi="Times New Roman"/>
                <w:color w:val="000000"/>
                <w:sz w:val="20"/>
              </w:rPr>
              <w:t>513.9</w:t>
            </w:r>
          </w:p>
        </w:tc>
        <w:tc>
          <w:tcPr>
            <w:tcW w:w="87" w:type="dxa"/>
            <w:vAlign w:val="bottom"/>
          </w:tcPr>
          <w:p w:rsidR="00B120F8" w:rsidRPr="004F31B2" w:rsidRDefault="00B120F8"/>
        </w:tc>
      </w:tr>
      <w:tr w:rsidR="00B120F8" w:rsidRPr="004F31B2" w:rsidTr="004662C8">
        <w:tblPrEx>
          <w:tblCellMar>
            <w:top w:w="0" w:type="dxa"/>
            <w:bottom w:w="0" w:type="dxa"/>
          </w:tblCellMar>
        </w:tblPrEx>
        <w:trPr>
          <w:cantSplit/>
          <w:trHeight w:val="300"/>
        </w:trPr>
        <w:tc>
          <w:tcPr>
            <w:tcW w:w="4660" w:type="dxa"/>
            <w:shd w:val="clear" w:color="auto" w:fill="CCEEFF"/>
            <w:vAlign w:val="bottom"/>
          </w:tcPr>
          <w:p w:rsidR="00B120F8" w:rsidRPr="004F31B2" w:rsidRDefault="00B120F8">
            <w:pPr>
              <w:keepNext/>
              <w:keepLines/>
            </w:pPr>
            <w:r w:rsidRPr="004F31B2">
              <w:rPr>
                <w:rFonts w:ascii="Times New Roman" w:hAnsi="Times New Roman"/>
                <w:color w:val="000000"/>
                <w:sz w:val="20"/>
              </w:rPr>
              <w:t>Benefit for income taxes</w:t>
            </w:r>
          </w:p>
        </w:tc>
        <w:tc>
          <w:tcPr>
            <w:tcW w:w="155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(70.5</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180" w:type="dxa"/>
            <w:shd w:val="clear" w:color="auto" w:fill="CCEEFF"/>
            <w:vAlign w:val="bottom"/>
          </w:tcPr>
          <w:p w:rsidR="00B120F8" w:rsidRPr="004F31B2" w:rsidRDefault="00B120F8">
            <w:pPr>
              <w:keepLines/>
              <w:jc w:val="right"/>
            </w:pPr>
            <w:r w:rsidRPr="004F31B2">
              <w:rPr>
                <w:rFonts w:ascii="Times New Roman" w:hAnsi="Times New Roman"/>
                <w:color w:val="000000"/>
                <w:sz w:val="20"/>
              </w:rPr>
              <w:t> </w:t>
            </w:r>
          </w:p>
        </w:tc>
        <w:tc>
          <w:tcPr>
            <w:tcW w:w="145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(97.5</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300"/>
        </w:trPr>
        <w:tc>
          <w:tcPr>
            <w:tcW w:w="4660" w:type="dxa"/>
            <w:vAlign w:val="bottom"/>
          </w:tcPr>
          <w:p w:rsidR="00B120F8" w:rsidRPr="004F31B2" w:rsidRDefault="00B120F8">
            <w:pPr>
              <w:keepNext/>
              <w:keepLines/>
            </w:pPr>
            <w:r w:rsidRPr="004F31B2">
              <w:rPr>
                <w:rFonts w:ascii="Times New Roman" w:hAnsi="Times New Roman"/>
                <w:color w:val="000000"/>
                <w:sz w:val="20"/>
              </w:rPr>
              <w:t>Depreciation and amortization</w:t>
            </w:r>
          </w:p>
        </w:tc>
        <w:tc>
          <w:tcPr>
            <w:tcW w:w="1553"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20"/>
              </w:rPr>
              <w:t>223.6</w:t>
            </w:r>
          </w:p>
        </w:tc>
        <w:tc>
          <w:tcPr>
            <w:tcW w:w="87" w:type="dxa"/>
            <w:tcBorders>
              <w:bottom w:val="single" w:sz="6" w:space="0" w:color="000000"/>
            </w:tcBorders>
            <w:vAlign w:val="bottom"/>
          </w:tcPr>
          <w:p w:rsidR="00B120F8" w:rsidRPr="004F31B2" w:rsidRDefault="00B120F8"/>
        </w:tc>
        <w:tc>
          <w:tcPr>
            <w:tcW w:w="180" w:type="dxa"/>
            <w:vAlign w:val="bottom"/>
          </w:tcPr>
          <w:p w:rsidR="00B120F8" w:rsidRPr="004F31B2" w:rsidRDefault="00B120F8">
            <w:pPr>
              <w:keepLines/>
              <w:jc w:val="right"/>
            </w:pPr>
            <w:r w:rsidRPr="004F31B2">
              <w:rPr>
                <w:rFonts w:ascii="Times New Roman" w:hAnsi="Times New Roman"/>
                <w:color w:val="000000"/>
                <w:sz w:val="20"/>
              </w:rPr>
              <w:t> </w:t>
            </w:r>
          </w:p>
        </w:tc>
        <w:tc>
          <w:tcPr>
            <w:tcW w:w="1453"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20"/>
              </w:rPr>
              <w:t>223.5</w:t>
            </w:r>
          </w:p>
        </w:tc>
        <w:tc>
          <w:tcPr>
            <w:tcW w:w="87" w:type="dxa"/>
            <w:tcBorders>
              <w:bottom w:val="single" w:sz="6" w:space="0" w:color="000000"/>
            </w:tcBorders>
            <w:vAlign w:val="bottom"/>
          </w:tcPr>
          <w:p w:rsidR="00B120F8" w:rsidRPr="004F31B2" w:rsidRDefault="00B120F8"/>
        </w:tc>
      </w:tr>
      <w:tr w:rsidR="00B120F8" w:rsidRPr="004F31B2" w:rsidTr="004662C8">
        <w:tblPrEx>
          <w:tblCellMar>
            <w:top w:w="0" w:type="dxa"/>
            <w:bottom w:w="0" w:type="dxa"/>
          </w:tblCellMar>
        </w:tblPrEx>
        <w:trPr>
          <w:cantSplit/>
          <w:trHeight w:val="300"/>
        </w:trPr>
        <w:tc>
          <w:tcPr>
            <w:tcW w:w="4660" w:type="dxa"/>
            <w:shd w:val="clear" w:color="auto" w:fill="CCEEFF"/>
            <w:vAlign w:val="bottom"/>
          </w:tcPr>
          <w:p w:rsidR="00B120F8" w:rsidRPr="004F31B2" w:rsidRDefault="00B120F8">
            <w:pPr>
              <w:keepNext/>
              <w:keepLines/>
              <w:spacing w:before="100"/>
              <w:ind w:left="720"/>
            </w:pPr>
            <w:r w:rsidRPr="004F31B2">
              <w:rPr>
                <w:rFonts w:ascii="Times New Roman" w:hAnsi="Times New Roman"/>
                <w:color w:val="000000"/>
                <w:sz w:val="20"/>
              </w:rPr>
              <w:t>EBITDA</w:t>
            </w:r>
          </w:p>
        </w:tc>
        <w:tc>
          <w:tcPr>
            <w:tcW w:w="1553" w:type="dxa"/>
            <w:gridSpan w:val="2"/>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432.3</w:t>
            </w:r>
          </w:p>
        </w:tc>
        <w:tc>
          <w:tcPr>
            <w:tcW w:w="87" w:type="dxa"/>
            <w:tcBorders>
              <w:top w:val="single" w:sz="6" w:space="0" w:color="000000"/>
            </w:tcBorders>
            <w:shd w:val="clear" w:color="auto" w:fill="CCEEFF"/>
            <w:vAlign w:val="bottom"/>
          </w:tcPr>
          <w:p w:rsidR="00B120F8" w:rsidRPr="004F31B2" w:rsidRDefault="00B120F8"/>
        </w:tc>
        <w:tc>
          <w:tcPr>
            <w:tcW w:w="180" w:type="dxa"/>
            <w:shd w:val="clear" w:color="auto" w:fill="CCEEFF"/>
            <w:vAlign w:val="bottom"/>
          </w:tcPr>
          <w:p w:rsidR="00B120F8" w:rsidRPr="004F31B2" w:rsidRDefault="00B120F8">
            <w:pPr>
              <w:keepLines/>
              <w:jc w:val="right"/>
            </w:pPr>
            <w:r w:rsidRPr="004F31B2">
              <w:rPr>
                <w:rFonts w:ascii="Times New Roman" w:hAnsi="Times New Roman"/>
                <w:color w:val="000000"/>
                <w:sz w:val="20"/>
              </w:rPr>
              <w:t> </w:t>
            </w:r>
          </w:p>
        </w:tc>
        <w:tc>
          <w:tcPr>
            <w:tcW w:w="1453" w:type="dxa"/>
            <w:gridSpan w:val="2"/>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475.1</w:t>
            </w:r>
          </w:p>
        </w:tc>
        <w:tc>
          <w:tcPr>
            <w:tcW w:w="87" w:type="dxa"/>
            <w:tcBorders>
              <w:top w:val="single" w:sz="6" w:space="0" w:color="000000"/>
            </w:tcBorders>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500"/>
        </w:trPr>
        <w:tc>
          <w:tcPr>
            <w:tcW w:w="4660" w:type="dxa"/>
            <w:vAlign w:val="bottom"/>
          </w:tcPr>
          <w:p w:rsidR="00B120F8" w:rsidRPr="004F31B2" w:rsidRDefault="00B120F8">
            <w:pPr>
              <w:keepNext/>
              <w:keepLines/>
              <w:spacing w:before="100"/>
              <w:ind w:left="240"/>
            </w:pPr>
            <w:r w:rsidRPr="004F31B2">
              <w:rPr>
                <w:rFonts w:ascii="Times New Roman" w:hAnsi="Times New Roman"/>
                <w:color w:val="000000"/>
                <w:sz w:val="20"/>
              </w:rPr>
              <w:t xml:space="preserve">Project opening costs, abandoned projects and development costs </w:t>
            </w:r>
            <w:r w:rsidRPr="004F31B2">
              <w:rPr>
                <w:rFonts w:ascii="Times New Roman" w:hAnsi="Times New Roman"/>
                <w:color w:val="000000"/>
                <w:sz w:val="20"/>
                <w:vertAlign w:val="superscript"/>
              </w:rPr>
              <w:t>(a)</w:t>
            </w:r>
          </w:p>
        </w:tc>
        <w:tc>
          <w:tcPr>
            <w:tcW w:w="1553" w:type="dxa"/>
            <w:gridSpan w:val="2"/>
            <w:vAlign w:val="bottom"/>
          </w:tcPr>
          <w:p w:rsidR="00B120F8" w:rsidRPr="004F31B2" w:rsidRDefault="00B120F8">
            <w:pPr>
              <w:keepLines/>
              <w:jc w:val="right"/>
            </w:pPr>
            <w:r w:rsidRPr="004F31B2">
              <w:rPr>
                <w:rFonts w:ascii="Times New Roman" w:hAnsi="Times New Roman"/>
                <w:color w:val="000000"/>
                <w:sz w:val="20"/>
              </w:rPr>
              <w:t>31.3</w:t>
            </w:r>
          </w:p>
        </w:tc>
        <w:tc>
          <w:tcPr>
            <w:tcW w:w="87" w:type="dxa"/>
            <w:vAlign w:val="bottom"/>
          </w:tcPr>
          <w:p w:rsidR="00B120F8" w:rsidRPr="004F31B2" w:rsidRDefault="00B120F8"/>
        </w:tc>
        <w:tc>
          <w:tcPr>
            <w:tcW w:w="180" w:type="dxa"/>
            <w:vAlign w:val="bottom"/>
          </w:tcPr>
          <w:p w:rsidR="00B120F8" w:rsidRPr="004F31B2" w:rsidRDefault="00B120F8">
            <w:pPr>
              <w:keepLines/>
              <w:jc w:val="right"/>
            </w:pPr>
            <w:r w:rsidRPr="004F31B2">
              <w:rPr>
                <w:rFonts w:ascii="Times New Roman" w:hAnsi="Times New Roman"/>
                <w:color w:val="000000"/>
                <w:sz w:val="20"/>
              </w:rPr>
              <w:t> </w:t>
            </w:r>
          </w:p>
        </w:tc>
        <w:tc>
          <w:tcPr>
            <w:tcW w:w="1453" w:type="dxa"/>
            <w:gridSpan w:val="2"/>
            <w:vAlign w:val="bottom"/>
          </w:tcPr>
          <w:p w:rsidR="00B120F8" w:rsidRPr="004F31B2" w:rsidRDefault="00B120F8">
            <w:pPr>
              <w:keepLines/>
              <w:jc w:val="right"/>
            </w:pPr>
            <w:r w:rsidRPr="004F31B2">
              <w:rPr>
                <w:rFonts w:ascii="Times New Roman" w:hAnsi="Times New Roman"/>
                <w:color w:val="000000"/>
                <w:sz w:val="20"/>
              </w:rPr>
              <w:t>28.8</w:t>
            </w:r>
          </w:p>
        </w:tc>
        <w:tc>
          <w:tcPr>
            <w:tcW w:w="87" w:type="dxa"/>
            <w:vAlign w:val="bottom"/>
          </w:tcPr>
          <w:p w:rsidR="00B120F8" w:rsidRPr="004F31B2" w:rsidRDefault="00B120F8"/>
        </w:tc>
      </w:tr>
      <w:tr w:rsidR="00B120F8" w:rsidRPr="004F31B2" w:rsidTr="004662C8">
        <w:tblPrEx>
          <w:tblCellMar>
            <w:top w:w="0" w:type="dxa"/>
            <w:bottom w:w="0" w:type="dxa"/>
          </w:tblCellMar>
        </w:tblPrEx>
        <w:trPr>
          <w:cantSplit/>
          <w:trHeight w:val="300"/>
        </w:trPr>
        <w:tc>
          <w:tcPr>
            <w:tcW w:w="4660" w:type="dxa"/>
            <w:shd w:val="clear" w:color="auto" w:fill="CCEEFF"/>
            <w:vAlign w:val="bottom"/>
          </w:tcPr>
          <w:p w:rsidR="00B120F8" w:rsidRPr="004F31B2" w:rsidRDefault="00B120F8">
            <w:pPr>
              <w:keepNext/>
              <w:keepLines/>
              <w:spacing w:before="100"/>
              <w:ind w:left="240"/>
            </w:pPr>
            <w:r w:rsidRPr="004F31B2">
              <w:rPr>
                <w:rFonts w:ascii="Times New Roman" w:hAnsi="Times New Roman"/>
                <w:color w:val="000000"/>
                <w:sz w:val="20"/>
              </w:rPr>
              <w:t xml:space="preserve">Acquisition and integration costs </w:t>
            </w:r>
            <w:r w:rsidRPr="004F31B2">
              <w:rPr>
                <w:rFonts w:ascii="Times New Roman" w:hAnsi="Times New Roman"/>
                <w:color w:val="000000"/>
                <w:sz w:val="20"/>
                <w:vertAlign w:val="superscript"/>
              </w:rPr>
              <w:t>(b)</w:t>
            </w:r>
          </w:p>
        </w:tc>
        <w:tc>
          <w:tcPr>
            <w:tcW w:w="155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1.3</w:t>
            </w:r>
          </w:p>
        </w:tc>
        <w:tc>
          <w:tcPr>
            <w:tcW w:w="87" w:type="dxa"/>
            <w:shd w:val="clear" w:color="auto" w:fill="CCEEFF"/>
            <w:vAlign w:val="bottom"/>
          </w:tcPr>
          <w:p w:rsidR="00B120F8" w:rsidRPr="004F31B2" w:rsidRDefault="00B120F8"/>
        </w:tc>
        <w:tc>
          <w:tcPr>
            <w:tcW w:w="180" w:type="dxa"/>
            <w:shd w:val="clear" w:color="auto" w:fill="CCEEFF"/>
            <w:vAlign w:val="bottom"/>
          </w:tcPr>
          <w:p w:rsidR="00B120F8" w:rsidRPr="004F31B2" w:rsidRDefault="00B120F8">
            <w:pPr>
              <w:keepLines/>
              <w:jc w:val="right"/>
            </w:pPr>
            <w:r w:rsidRPr="004F31B2">
              <w:rPr>
                <w:rFonts w:ascii="Times New Roman" w:hAnsi="Times New Roman"/>
                <w:color w:val="000000"/>
                <w:sz w:val="20"/>
              </w:rPr>
              <w:t> </w:t>
            </w:r>
          </w:p>
        </w:tc>
        <w:tc>
          <w:tcPr>
            <w:tcW w:w="145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0.7</w:t>
            </w:r>
          </w:p>
        </w:tc>
        <w:tc>
          <w:tcPr>
            <w:tcW w:w="87" w:type="dxa"/>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300"/>
        </w:trPr>
        <w:tc>
          <w:tcPr>
            <w:tcW w:w="4660" w:type="dxa"/>
            <w:vAlign w:val="bottom"/>
          </w:tcPr>
          <w:p w:rsidR="00B120F8" w:rsidRPr="004F31B2" w:rsidRDefault="00B120F8">
            <w:pPr>
              <w:keepNext/>
              <w:keepLines/>
              <w:spacing w:before="100"/>
              <w:ind w:left="240"/>
            </w:pPr>
            <w:r w:rsidRPr="004F31B2">
              <w:rPr>
                <w:rFonts w:ascii="Times New Roman" w:hAnsi="Times New Roman"/>
                <w:color w:val="000000"/>
                <w:sz w:val="20"/>
              </w:rPr>
              <w:t>Gains on early extinguishments of debt</w:t>
            </w:r>
          </w:p>
        </w:tc>
        <w:tc>
          <w:tcPr>
            <w:tcW w:w="1553" w:type="dxa"/>
            <w:gridSpan w:val="2"/>
            <w:vAlign w:val="bottom"/>
          </w:tcPr>
          <w:p w:rsidR="00B120F8" w:rsidRPr="004F31B2" w:rsidRDefault="00B120F8">
            <w:pPr>
              <w:keepLines/>
              <w:jc w:val="right"/>
            </w:pPr>
            <w:r w:rsidRPr="004F31B2">
              <w:rPr>
                <w:rFonts w:ascii="Times New Roman" w:hAnsi="Times New Roman"/>
                <w:color w:val="000000"/>
                <w:sz w:val="20"/>
              </w:rPr>
              <w:t>—</w:t>
            </w:r>
          </w:p>
        </w:tc>
        <w:tc>
          <w:tcPr>
            <w:tcW w:w="87" w:type="dxa"/>
            <w:vAlign w:val="bottom"/>
          </w:tcPr>
          <w:p w:rsidR="00B120F8" w:rsidRPr="004F31B2" w:rsidRDefault="00B120F8"/>
        </w:tc>
        <w:tc>
          <w:tcPr>
            <w:tcW w:w="180" w:type="dxa"/>
            <w:vAlign w:val="bottom"/>
          </w:tcPr>
          <w:p w:rsidR="00B120F8" w:rsidRPr="004F31B2" w:rsidRDefault="00B120F8">
            <w:pPr>
              <w:keepLines/>
              <w:jc w:val="right"/>
            </w:pPr>
            <w:r w:rsidRPr="004F31B2">
              <w:rPr>
                <w:rFonts w:ascii="Times New Roman" w:hAnsi="Times New Roman"/>
                <w:color w:val="000000"/>
                <w:sz w:val="20"/>
              </w:rPr>
              <w:t> </w:t>
            </w:r>
          </w:p>
        </w:tc>
        <w:tc>
          <w:tcPr>
            <w:tcW w:w="1453" w:type="dxa"/>
            <w:gridSpan w:val="2"/>
            <w:vAlign w:val="bottom"/>
          </w:tcPr>
          <w:p w:rsidR="00B120F8" w:rsidRPr="004F31B2" w:rsidRDefault="00B120F8">
            <w:pPr>
              <w:keepLines/>
              <w:jc w:val="right"/>
            </w:pPr>
            <w:r w:rsidRPr="004F31B2">
              <w:rPr>
                <w:rFonts w:ascii="Times New Roman" w:hAnsi="Times New Roman"/>
                <w:color w:val="000000"/>
                <w:sz w:val="20"/>
              </w:rPr>
              <w:t>(77.4</w:t>
            </w:r>
          </w:p>
        </w:tc>
        <w:tc>
          <w:tcPr>
            <w:tcW w:w="87" w:type="dxa"/>
            <w:vAlign w:val="bottom"/>
          </w:tcPr>
          <w:p w:rsidR="00B120F8" w:rsidRPr="004F31B2" w:rsidRDefault="00B120F8">
            <w:pPr>
              <w:keepLines/>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500"/>
        </w:trPr>
        <w:tc>
          <w:tcPr>
            <w:tcW w:w="4660" w:type="dxa"/>
            <w:shd w:val="clear" w:color="auto" w:fill="CCEEFF"/>
            <w:vAlign w:val="bottom"/>
          </w:tcPr>
          <w:p w:rsidR="00B120F8" w:rsidRPr="004F31B2" w:rsidRDefault="00B120F8">
            <w:pPr>
              <w:keepNext/>
              <w:keepLines/>
              <w:spacing w:before="100"/>
              <w:ind w:left="240"/>
            </w:pPr>
            <w:r w:rsidRPr="004F31B2">
              <w:rPr>
                <w:rFonts w:ascii="Times New Roman" w:hAnsi="Times New Roman"/>
                <w:color w:val="000000"/>
                <w:sz w:val="20"/>
              </w:rPr>
              <w:t xml:space="preserve">Net income/(loss) attributable to non-controlling interests, net of (distributions) </w:t>
            </w:r>
            <w:r w:rsidRPr="004F31B2">
              <w:rPr>
                <w:rFonts w:ascii="Times New Roman" w:hAnsi="Times New Roman"/>
                <w:color w:val="000000"/>
                <w:sz w:val="20"/>
                <w:vertAlign w:val="superscript"/>
              </w:rPr>
              <w:t>(c)</w:t>
            </w:r>
          </w:p>
        </w:tc>
        <w:tc>
          <w:tcPr>
            <w:tcW w:w="155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(12.2</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180" w:type="dxa"/>
            <w:shd w:val="clear" w:color="auto" w:fill="CCEEFF"/>
            <w:vAlign w:val="bottom"/>
          </w:tcPr>
          <w:p w:rsidR="00B120F8" w:rsidRPr="004F31B2" w:rsidRDefault="00B120F8">
            <w:pPr>
              <w:keepLines/>
              <w:jc w:val="right"/>
            </w:pPr>
            <w:r w:rsidRPr="004F31B2">
              <w:rPr>
                <w:rFonts w:ascii="Times New Roman" w:hAnsi="Times New Roman"/>
                <w:color w:val="000000"/>
                <w:sz w:val="20"/>
              </w:rPr>
              <w:t> </w:t>
            </w:r>
          </w:p>
        </w:tc>
        <w:tc>
          <w:tcPr>
            <w:tcW w:w="145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(2.4</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300"/>
        </w:trPr>
        <w:tc>
          <w:tcPr>
            <w:tcW w:w="4660" w:type="dxa"/>
            <w:vAlign w:val="bottom"/>
          </w:tcPr>
          <w:p w:rsidR="00B120F8" w:rsidRPr="004F31B2" w:rsidRDefault="00B120F8">
            <w:pPr>
              <w:keepNext/>
              <w:keepLines/>
            </w:pPr>
            <w:r w:rsidRPr="004F31B2">
              <w:rPr>
                <w:rFonts w:ascii="Times New Roman" w:hAnsi="Times New Roman"/>
                <w:color w:val="000000"/>
                <w:sz w:val="20"/>
              </w:rPr>
              <w:t xml:space="preserve">     Impairment of intangible assets, including goodwill</w:t>
            </w:r>
          </w:p>
        </w:tc>
        <w:tc>
          <w:tcPr>
            <w:tcW w:w="1553" w:type="dxa"/>
            <w:gridSpan w:val="2"/>
            <w:vAlign w:val="bottom"/>
          </w:tcPr>
          <w:p w:rsidR="00B120F8" w:rsidRPr="004F31B2" w:rsidRDefault="00B120F8">
            <w:pPr>
              <w:keepLines/>
              <w:jc w:val="right"/>
            </w:pPr>
            <w:r w:rsidRPr="004F31B2">
              <w:rPr>
                <w:rFonts w:ascii="Times New Roman" w:hAnsi="Times New Roman"/>
                <w:color w:val="000000"/>
                <w:sz w:val="20"/>
              </w:rPr>
              <w:t>—</w:t>
            </w:r>
          </w:p>
        </w:tc>
        <w:tc>
          <w:tcPr>
            <w:tcW w:w="87" w:type="dxa"/>
            <w:vAlign w:val="bottom"/>
          </w:tcPr>
          <w:p w:rsidR="00B120F8" w:rsidRPr="004F31B2" w:rsidRDefault="00B120F8"/>
        </w:tc>
        <w:tc>
          <w:tcPr>
            <w:tcW w:w="180" w:type="dxa"/>
            <w:vAlign w:val="bottom"/>
          </w:tcPr>
          <w:p w:rsidR="00B120F8" w:rsidRPr="004F31B2" w:rsidRDefault="00B120F8">
            <w:pPr>
              <w:keepLines/>
              <w:jc w:val="right"/>
            </w:pPr>
            <w:r w:rsidRPr="004F31B2">
              <w:rPr>
                <w:rFonts w:ascii="Times New Roman" w:hAnsi="Times New Roman"/>
                <w:color w:val="000000"/>
                <w:sz w:val="20"/>
              </w:rPr>
              <w:t> </w:t>
            </w:r>
          </w:p>
        </w:tc>
        <w:tc>
          <w:tcPr>
            <w:tcW w:w="1453" w:type="dxa"/>
            <w:gridSpan w:val="2"/>
            <w:vAlign w:val="bottom"/>
          </w:tcPr>
          <w:p w:rsidR="00B120F8" w:rsidRPr="004F31B2" w:rsidRDefault="00B120F8">
            <w:pPr>
              <w:keepLines/>
              <w:jc w:val="right"/>
            </w:pPr>
            <w:r w:rsidRPr="004F31B2">
              <w:rPr>
                <w:rFonts w:ascii="Times New Roman" w:hAnsi="Times New Roman"/>
                <w:color w:val="000000"/>
                <w:sz w:val="20"/>
              </w:rPr>
              <w:t>44.0</w:t>
            </w:r>
          </w:p>
        </w:tc>
        <w:tc>
          <w:tcPr>
            <w:tcW w:w="87" w:type="dxa"/>
            <w:vAlign w:val="bottom"/>
          </w:tcPr>
          <w:p w:rsidR="00B120F8" w:rsidRPr="004F31B2" w:rsidRDefault="00B120F8"/>
        </w:tc>
      </w:tr>
      <w:tr w:rsidR="00B120F8" w:rsidRPr="004F31B2" w:rsidTr="004662C8">
        <w:tblPrEx>
          <w:tblCellMar>
            <w:top w:w="0" w:type="dxa"/>
            <w:bottom w:w="0" w:type="dxa"/>
          </w:tblCellMar>
        </w:tblPrEx>
        <w:trPr>
          <w:cantSplit/>
          <w:trHeight w:val="300"/>
        </w:trPr>
        <w:tc>
          <w:tcPr>
            <w:tcW w:w="4660" w:type="dxa"/>
            <w:shd w:val="clear" w:color="auto" w:fill="CCEEFF"/>
            <w:vAlign w:val="bottom"/>
          </w:tcPr>
          <w:p w:rsidR="00B120F8" w:rsidRPr="004F31B2" w:rsidRDefault="00B120F8">
            <w:pPr>
              <w:keepNext/>
              <w:keepLines/>
              <w:spacing w:before="100"/>
              <w:ind w:left="240"/>
            </w:pPr>
            <w:r w:rsidRPr="004F31B2">
              <w:rPr>
                <w:rFonts w:ascii="Times New Roman" w:hAnsi="Times New Roman"/>
                <w:color w:val="000000"/>
                <w:sz w:val="20"/>
              </w:rPr>
              <w:t xml:space="preserve">Non-cash expense for stock compensation benefits </w:t>
            </w:r>
            <w:r w:rsidRPr="004F31B2">
              <w:rPr>
                <w:rFonts w:ascii="Times New Roman" w:hAnsi="Times New Roman"/>
                <w:color w:val="000000"/>
                <w:sz w:val="20"/>
                <w:vertAlign w:val="superscript"/>
              </w:rPr>
              <w:t>(d)</w:t>
            </w:r>
          </w:p>
        </w:tc>
        <w:tc>
          <w:tcPr>
            <w:tcW w:w="155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7.3</w:t>
            </w:r>
          </w:p>
        </w:tc>
        <w:tc>
          <w:tcPr>
            <w:tcW w:w="87" w:type="dxa"/>
            <w:shd w:val="clear" w:color="auto" w:fill="CCEEFF"/>
            <w:vAlign w:val="bottom"/>
          </w:tcPr>
          <w:p w:rsidR="00B120F8" w:rsidRPr="004F31B2" w:rsidRDefault="00B120F8"/>
        </w:tc>
        <w:tc>
          <w:tcPr>
            <w:tcW w:w="180" w:type="dxa"/>
            <w:shd w:val="clear" w:color="auto" w:fill="CCEEFF"/>
            <w:vAlign w:val="bottom"/>
          </w:tcPr>
          <w:p w:rsidR="00B120F8" w:rsidRPr="004F31B2" w:rsidRDefault="00B120F8">
            <w:pPr>
              <w:keepLines/>
              <w:jc w:val="right"/>
            </w:pPr>
            <w:r w:rsidRPr="004F31B2">
              <w:rPr>
                <w:rFonts w:ascii="Times New Roman" w:hAnsi="Times New Roman"/>
                <w:color w:val="000000"/>
                <w:sz w:val="20"/>
              </w:rPr>
              <w:t> </w:t>
            </w:r>
          </w:p>
        </w:tc>
        <w:tc>
          <w:tcPr>
            <w:tcW w:w="145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3.9</w:t>
            </w:r>
          </w:p>
        </w:tc>
        <w:tc>
          <w:tcPr>
            <w:tcW w:w="87" w:type="dxa"/>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300"/>
        </w:trPr>
        <w:tc>
          <w:tcPr>
            <w:tcW w:w="4660" w:type="dxa"/>
            <w:vAlign w:val="bottom"/>
          </w:tcPr>
          <w:p w:rsidR="00B120F8" w:rsidRPr="004F31B2" w:rsidRDefault="00B120F8">
            <w:pPr>
              <w:keepNext/>
              <w:keepLines/>
              <w:spacing w:before="100"/>
              <w:ind w:left="240"/>
            </w:pPr>
            <w:r w:rsidRPr="004F31B2">
              <w:rPr>
                <w:rFonts w:ascii="Times New Roman" w:hAnsi="Times New Roman"/>
                <w:color w:val="000000"/>
                <w:sz w:val="20"/>
              </w:rPr>
              <w:t xml:space="preserve">Other non-recurring or non-cash items </w:t>
            </w:r>
            <w:r w:rsidRPr="004F31B2">
              <w:rPr>
                <w:rFonts w:ascii="Times New Roman" w:hAnsi="Times New Roman"/>
                <w:color w:val="000000"/>
                <w:sz w:val="20"/>
                <w:vertAlign w:val="superscript"/>
              </w:rPr>
              <w:t>(e)</w:t>
            </w:r>
          </w:p>
        </w:tc>
        <w:tc>
          <w:tcPr>
            <w:tcW w:w="1553" w:type="dxa"/>
            <w:gridSpan w:val="2"/>
            <w:vAlign w:val="bottom"/>
          </w:tcPr>
          <w:p w:rsidR="00B120F8" w:rsidRPr="004F31B2" w:rsidRDefault="00B120F8">
            <w:pPr>
              <w:keepLines/>
              <w:jc w:val="right"/>
            </w:pPr>
            <w:r w:rsidRPr="004F31B2">
              <w:rPr>
                <w:rFonts w:ascii="Times New Roman" w:hAnsi="Times New Roman"/>
                <w:color w:val="000000"/>
                <w:sz w:val="20"/>
              </w:rPr>
              <w:t>22.5</w:t>
            </w:r>
          </w:p>
        </w:tc>
        <w:tc>
          <w:tcPr>
            <w:tcW w:w="87" w:type="dxa"/>
            <w:vAlign w:val="bottom"/>
          </w:tcPr>
          <w:p w:rsidR="00B120F8" w:rsidRPr="004F31B2" w:rsidRDefault="00B120F8"/>
        </w:tc>
        <w:tc>
          <w:tcPr>
            <w:tcW w:w="180" w:type="dxa"/>
            <w:vAlign w:val="bottom"/>
          </w:tcPr>
          <w:p w:rsidR="00B120F8" w:rsidRPr="004F31B2" w:rsidRDefault="00B120F8">
            <w:pPr>
              <w:keepLines/>
              <w:jc w:val="right"/>
            </w:pPr>
            <w:r w:rsidRPr="004F31B2">
              <w:rPr>
                <w:rFonts w:ascii="Times New Roman" w:hAnsi="Times New Roman"/>
                <w:color w:val="000000"/>
                <w:sz w:val="20"/>
              </w:rPr>
              <w:t> </w:t>
            </w:r>
          </w:p>
        </w:tc>
        <w:tc>
          <w:tcPr>
            <w:tcW w:w="1453" w:type="dxa"/>
            <w:gridSpan w:val="2"/>
            <w:vAlign w:val="bottom"/>
          </w:tcPr>
          <w:p w:rsidR="00B120F8" w:rsidRPr="004F31B2" w:rsidRDefault="00B120F8">
            <w:pPr>
              <w:keepLines/>
              <w:jc w:val="right"/>
            </w:pPr>
            <w:r w:rsidRPr="004F31B2">
              <w:rPr>
                <w:rFonts w:ascii="Times New Roman" w:hAnsi="Times New Roman"/>
                <w:color w:val="000000"/>
                <w:sz w:val="20"/>
              </w:rPr>
              <w:t>17.1</w:t>
            </w:r>
          </w:p>
        </w:tc>
        <w:tc>
          <w:tcPr>
            <w:tcW w:w="87" w:type="dxa"/>
            <w:vAlign w:val="bottom"/>
          </w:tcPr>
          <w:p w:rsidR="00B120F8" w:rsidRPr="004F31B2" w:rsidRDefault="00B120F8"/>
        </w:tc>
      </w:tr>
      <w:tr w:rsidR="00B120F8" w:rsidRPr="004F31B2">
        <w:tblPrEx>
          <w:tblCellMar>
            <w:top w:w="0" w:type="dxa"/>
            <w:bottom w:w="0" w:type="dxa"/>
          </w:tblCellMar>
        </w:tblPrEx>
        <w:trPr>
          <w:cantSplit/>
          <w:trHeight w:val="300"/>
        </w:trPr>
        <w:tc>
          <w:tcPr>
            <w:tcW w:w="4660" w:type="dxa"/>
            <w:shd w:val="clear" w:color="auto" w:fill="CCEEFF"/>
            <w:vAlign w:val="bottom"/>
          </w:tcPr>
          <w:p w:rsidR="00B120F8" w:rsidRPr="004F31B2" w:rsidRDefault="00B120F8">
            <w:pPr>
              <w:keepLines/>
            </w:pPr>
            <w:r w:rsidRPr="004F31B2">
              <w:rPr>
                <w:rFonts w:ascii="Times New Roman" w:hAnsi="Times New Roman"/>
                <w:color w:val="000000"/>
                <w:sz w:val="20"/>
              </w:rPr>
              <w:t xml:space="preserve">               Adjusted EBITDA </w:t>
            </w:r>
            <w:r w:rsidRPr="004F31B2">
              <w:rPr>
                <w:rFonts w:ascii="Times New Roman" w:hAnsi="Times New Roman"/>
                <w:color w:val="000000"/>
                <w:sz w:val="20"/>
                <w:vertAlign w:val="superscript"/>
              </w:rPr>
              <w:t>(f)</w:t>
            </w:r>
          </w:p>
        </w:tc>
        <w:tc>
          <w:tcPr>
            <w:tcW w:w="141" w:type="dxa"/>
            <w:tcBorders>
              <w:top w:val="single" w:sz="6" w:space="0" w:color="000000"/>
              <w:bottom w:val="doub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1412" w:type="dxa"/>
            <w:tcBorders>
              <w:top w:val="single" w:sz="6" w:space="0" w:color="000000"/>
              <w:bottom w:val="doub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482.5</w:t>
            </w:r>
          </w:p>
        </w:tc>
        <w:tc>
          <w:tcPr>
            <w:tcW w:w="87" w:type="dxa"/>
            <w:tcBorders>
              <w:top w:val="single" w:sz="6" w:space="0" w:color="000000"/>
              <w:bottom w:val="double" w:sz="6" w:space="0" w:color="000000"/>
            </w:tcBorders>
            <w:shd w:val="clear" w:color="auto" w:fill="CCEEFF"/>
            <w:vAlign w:val="bottom"/>
          </w:tcPr>
          <w:p w:rsidR="00B120F8" w:rsidRPr="004F31B2" w:rsidRDefault="00B120F8"/>
        </w:tc>
        <w:tc>
          <w:tcPr>
            <w:tcW w:w="180" w:type="dxa"/>
            <w:shd w:val="clear" w:color="auto" w:fill="CCEEFF"/>
            <w:vAlign w:val="bottom"/>
          </w:tcPr>
          <w:p w:rsidR="00B120F8" w:rsidRPr="004F31B2" w:rsidRDefault="00B120F8">
            <w:pPr>
              <w:keepLines/>
              <w:jc w:val="right"/>
            </w:pPr>
            <w:r w:rsidRPr="004F31B2">
              <w:rPr>
                <w:rFonts w:ascii="Times New Roman" w:hAnsi="Times New Roman"/>
                <w:color w:val="000000"/>
                <w:sz w:val="20"/>
              </w:rPr>
              <w:t> </w:t>
            </w:r>
          </w:p>
        </w:tc>
        <w:tc>
          <w:tcPr>
            <w:tcW w:w="141" w:type="dxa"/>
            <w:tcBorders>
              <w:top w:val="single" w:sz="6" w:space="0" w:color="000000"/>
              <w:bottom w:val="doub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1312" w:type="dxa"/>
            <w:tcBorders>
              <w:top w:val="single" w:sz="6" w:space="0" w:color="000000"/>
              <w:bottom w:val="doub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489.8</w:t>
            </w:r>
          </w:p>
        </w:tc>
        <w:tc>
          <w:tcPr>
            <w:tcW w:w="87" w:type="dxa"/>
            <w:tcBorders>
              <w:top w:val="single" w:sz="6" w:space="0" w:color="000000"/>
              <w:bottom w:val="double" w:sz="6" w:space="0" w:color="000000"/>
            </w:tcBorders>
            <w:shd w:val="clear" w:color="auto" w:fill="CCEEFF"/>
            <w:vAlign w:val="bottom"/>
          </w:tcPr>
          <w:p w:rsidR="00B120F8" w:rsidRPr="004F31B2" w:rsidRDefault="00B120F8"/>
        </w:tc>
      </w:tr>
    </w:tbl>
    <w:p w:rsidR="00B120F8" w:rsidRDefault="00B120F8">
      <w:bookmarkStart w:id="262" w:name="4DC613C0B1D29A3FB2B7FD2A78CFFE25"/>
      <w:bookmarkEnd w:id="262"/>
      <w:r>
        <w:rPr>
          <w:rFonts w:ascii="Times New Roman" w:hAnsi="Times New Roman"/>
          <w:color w:val="000000"/>
          <w:sz w:val="24"/>
        </w:rPr>
        <w:t>__________ </w:t>
      </w:r>
    </w:p>
    <w:p w:rsidR="00B120F8" w:rsidRDefault="00B120F8">
      <w:pPr>
        <w:numPr>
          <w:ilvl w:val="0"/>
          <w:numId w:val="21"/>
        </w:numPr>
        <w:tabs>
          <w:tab w:val="left" w:pos="720"/>
        </w:tabs>
        <w:spacing w:before="20"/>
        <w:ind w:left="720" w:hanging="720"/>
      </w:pPr>
      <w:r>
        <w:rPr>
          <w:rFonts w:ascii="Times New Roman" w:hAnsi="Times New Roman"/>
          <w:color w:val="000000"/>
          <w:sz w:val="20"/>
          <w:bdr w:val="none" w:sz="0" w:space="3" w:color="auto"/>
        </w:rPr>
        <w:t>Represents project opening costs incurred in connection with expansion and renovation projects at various properties and write-off of abandoned development projects.</w:t>
      </w:r>
    </w:p>
    <w:p w:rsidR="00B120F8" w:rsidRDefault="00B120F8">
      <w:pPr>
        <w:tabs>
          <w:tab w:val="left" w:pos="720"/>
        </w:tabs>
        <w:spacing w:before="22"/>
        <w:ind w:left="720" w:hanging="720"/>
      </w:pPr>
      <w:r>
        <w:rPr>
          <w:rFonts w:ascii="Times New Roman" w:hAnsi="Times New Roman"/>
          <w:color w:val="000000"/>
          <w:sz w:val="20"/>
        </w:rPr>
        <w:t>(b)</w:t>
      </w:r>
      <w:r>
        <w:rPr>
          <w:rFonts w:ascii="Times New Roman" w:hAnsi="Times New Roman"/>
          <w:color w:val="000000"/>
          <w:sz w:val="20"/>
        </w:rPr>
        <w:tab/>
      </w:r>
      <w:r>
        <w:rPr>
          <w:rFonts w:ascii="Times New Roman" w:hAnsi="Times New Roman"/>
          <w:color w:val="000000"/>
          <w:sz w:val="20"/>
          <w:bdr w:val="none" w:sz="0" w:space="3" w:color="auto"/>
        </w:rPr>
        <w:t>Acquisition and integration costs included costs associated with the 2010 acquisition of Planet Hollywood and with development activities in the Ohio and Pennsylvania markets.</w:t>
      </w:r>
    </w:p>
    <w:p w:rsidR="00B120F8" w:rsidRDefault="00B120F8">
      <w:pPr>
        <w:tabs>
          <w:tab w:val="left" w:pos="720"/>
        </w:tabs>
        <w:spacing w:before="22"/>
        <w:ind w:left="720" w:hanging="720"/>
      </w:pPr>
      <w:r>
        <w:rPr>
          <w:rFonts w:ascii="Times New Roman" w:hAnsi="Times New Roman"/>
          <w:color w:val="000000"/>
          <w:sz w:val="20"/>
        </w:rPr>
        <w:t>(c)</w:t>
      </w:r>
      <w:r>
        <w:rPr>
          <w:rFonts w:ascii="Times New Roman" w:hAnsi="Times New Roman"/>
          <w:color w:val="000000"/>
          <w:sz w:val="20"/>
        </w:rPr>
        <w:tab/>
      </w:r>
      <w:r>
        <w:rPr>
          <w:rFonts w:ascii="Times New Roman" w:hAnsi="Times New Roman"/>
          <w:color w:val="000000"/>
          <w:sz w:val="20"/>
          <w:bdr w:val="none" w:sz="0" w:space="3" w:color="auto"/>
        </w:rPr>
        <w:t>Represents minority owners' share of income/(loss) from our majority-owned subsidiaries, net of cash distributions to minority owners.</w:t>
      </w:r>
    </w:p>
    <w:p w:rsidR="00B120F8" w:rsidRDefault="00B120F8">
      <w:pPr>
        <w:tabs>
          <w:tab w:val="left" w:pos="720"/>
        </w:tabs>
        <w:spacing w:before="22"/>
        <w:ind w:left="720" w:hanging="720"/>
      </w:pPr>
      <w:r>
        <w:rPr>
          <w:rFonts w:ascii="Times New Roman" w:hAnsi="Times New Roman"/>
          <w:color w:val="000000"/>
          <w:sz w:val="20"/>
        </w:rPr>
        <w:t>(d)</w:t>
      </w:r>
      <w:r>
        <w:rPr>
          <w:rFonts w:ascii="Times New Roman" w:hAnsi="Times New Roman"/>
          <w:color w:val="000000"/>
          <w:sz w:val="20"/>
        </w:rPr>
        <w:tab/>
      </w:r>
      <w:r>
        <w:rPr>
          <w:rFonts w:ascii="Times New Roman" w:hAnsi="Times New Roman"/>
          <w:color w:val="000000"/>
          <w:sz w:val="20"/>
          <w:bdr w:val="none" w:sz="0" w:space="3" w:color="auto"/>
        </w:rPr>
        <w:t>Represents non-cash stock-based compensation expense related to stock options.</w:t>
      </w:r>
    </w:p>
    <w:p w:rsidR="00B120F8" w:rsidRDefault="00B120F8">
      <w:pPr>
        <w:tabs>
          <w:tab w:val="left" w:pos="720"/>
        </w:tabs>
        <w:spacing w:before="22"/>
        <w:ind w:left="720" w:hanging="720"/>
      </w:pPr>
      <w:r>
        <w:rPr>
          <w:rFonts w:ascii="Times New Roman" w:hAnsi="Times New Roman"/>
          <w:color w:val="000000"/>
          <w:sz w:val="20"/>
        </w:rPr>
        <w:t>(e)</w:t>
      </w:r>
      <w:r>
        <w:rPr>
          <w:rFonts w:ascii="Times New Roman" w:hAnsi="Times New Roman"/>
          <w:color w:val="000000"/>
          <w:sz w:val="20"/>
        </w:rPr>
        <w:tab/>
      </w:r>
      <w:r>
        <w:rPr>
          <w:rFonts w:ascii="Times New Roman" w:hAnsi="Times New Roman"/>
          <w:color w:val="000000"/>
          <w:sz w:val="20"/>
          <w:bdr w:val="none" w:sz="0" w:space="3" w:color="auto"/>
        </w:rPr>
        <w:t>Represents the elimination of other non-recurring or non-cash items including, but not limited to, litigation awards and settlements, severance and relocation costs, permit remediation costs, gains and losses from disposal of assets, costs associated with our cost-savings initiatives, flood insurance deductibles and equity in non-consolidated subsidiaries (net of distributions).</w:t>
      </w:r>
    </w:p>
    <w:p w:rsidR="00B120F8" w:rsidRDefault="00B120F8">
      <w:pPr>
        <w:tabs>
          <w:tab w:val="left" w:pos="720"/>
        </w:tabs>
        <w:spacing w:before="22"/>
        <w:ind w:left="720" w:hanging="720"/>
      </w:pPr>
      <w:r>
        <w:rPr>
          <w:rFonts w:ascii="Times New Roman" w:hAnsi="Times New Roman"/>
          <w:color w:val="000000"/>
          <w:sz w:val="20"/>
        </w:rPr>
        <w:t>(f)</w:t>
      </w:r>
      <w:r>
        <w:rPr>
          <w:rFonts w:ascii="Times New Roman" w:hAnsi="Times New Roman"/>
          <w:color w:val="000000"/>
          <w:sz w:val="20"/>
        </w:rPr>
        <w:tab/>
        <w:t>Does not include the pro forma effect of adjustments related to properties and yet-to-be-realized cost savings from our profitability improvement programs.</w:t>
      </w:r>
    </w:p>
    <w:p w:rsidR="00B120F8" w:rsidRDefault="00B120F8">
      <w:r>
        <w:rPr>
          <w:rFonts w:ascii="Times New Roman" w:hAnsi="Times New Roman"/>
          <w:color w:val="000000"/>
          <w:sz w:val="20"/>
        </w:rPr>
        <w:t> </w:t>
      </w:r>
      <w:r>
        <w:rPr>
          <w:rFonts w:ascii="Times New Roman" w:hAnsi="Times New Roman"/>
          <w:color w:val="000000"/>
          <w:sz w:val="20"/>
        </w:rPr>
        <w:br/>
      </w:r>
      <w:r>
        <w:rPr>
          <w:rFonts w:ascii="Times New Roman" w:hAnsi="Times New Roman"/>
          <w:color w:val="000000"/>
          <w:sz w:val="20"/>
        </w:rPr>
        <w:br/>
        <w:t> </w:t>
      </w:r>
    </w:p>
    <w:p w:rsidR="00B120F8" w:rsidRDefault="00B120F8">
      <w:pPr>
        <w:spacing w:before="110"/>
      </w:pPr>
      <w:bookmarkStart w:id="263" w:name="E3EA88355D00BFBF3DE5386D287F8F1D"/>
      <w:r>
        <w:rPr>
          <w:rFonts w:ascii="Times New Roman" w:hAnsi="Times New Roman"/>
          <w:color w:val="000000"/>
          <w:sz w:val="20"/>
        </w:rPr>
        <w:t>The following table reconciles Net loss attributable to Caesars to Adjusted EBITDA for the nine months ended September 30, 2011 and 2010 and for the year ended December 31, 2010, and reconciles Net loss attributable to Caesars to LTM Adjusted EBITDA - Pro Forma for the last twelve months ended September 30, 2011.</w:t>
      </w:r>
    </w:p>
    <w:bookmarkEnd w:id="263"/>
    <w:p w:rsidR="00B120F8" w:rsidRDefault="00B120F8">
      <w:pPr>
        <w:rPr>
          <w:sz w:val="10"/>
        </w:rPr>
      </w:pPr>
    </w:p>
    <w:tbl>
      <w:tblPr>
        <w:tblW w:w="0" w:type="auto"/>
        <w:tblInd w:w="435" w:type="dxa"/>
        <w:tblLayout w:type="fixed"/>
        <w:tblCellMar>
          <w:left w:w="10" w:type="dxa"/>
          <w:right w:w="10" w:type="dxa"/>
        </w:tblCellMar>
        <w:tblLook w:val="0000"/>
      </w:tblPr>
      <w:tblGrid>
        <w:gridCol w:w="4620"/>
        <w:gridCol w:w="141"/>
        <w:gridCol w:w="972"/>
        <w:gridCol w:w="87"/>
        <w:gridCol w:w="80"/>
        <w:gridCol w:w="141"/>
        <w:gridCol w:w="892"/>
        <w:gridCol w:w="87"/>
        <w:gridCol w:w="80"/>
        <w:gridCol w:w="141"/>
        <w:gridCol w:w="892"/>
        <w:gridCol w:w="87"/>
        <w:gridCol w:w="80"/>
        <w:gridCol w:w="141"/>
        <w:gridCol w:w="892"/>
        <w:gridCol w:w="87"/>
      </w:tblGrid>
      <w:tr w:rsidR="00B120F8" w:rsidRPr="004F31B2" w:rsidTr="004662C8">
        <w:tblPrEx>
          <w:tblCellMar>
            <w:top w:w="0" w:type="dxa"/>
            <w:bottom w:w="0" w:type="dxa"/>
          </w:tblCellMar>
        </w:tblPrEx>
        <w:trPr>
          <w:cantSplit/>
          <w:trHeight w:val="260"/>
        </w:trPr>
        <w:tc>
          <w:tcPr>
            <w:tcW w:w="4620" w:type="dxa"/>
            <w:vAlign w:val="bottom"/>
          </w:tcPr>
          <w:p w:rsidR="00B120F8" w:rsidRPr="004F31B2" w:rsidRDefault="00B120F8">
            <w:pPr>
              <w:keepNext/>
              <w:keepLines/>
            </w:pPr>
            <w:bookmarkStart w:id="264" w:name="AA5E61F5A231D35234A2FCC4A557704A"/>
            <w:bookmarkStart w:id="265" w:name="A9580A8818DCBC15A080FD2A78E3D7E8"/>
            <w:r w:rsidRPr="004F31B2">
              <w:rPr>
                <w:rFonts w:ascii="Times New Roman" w:hAnsi="Times New Roman"/>
                <w:color w:val="000000"/>
                <w:sz w:val="16"/>
              </w:rPr>
              <w:t> </w:t>
            </w:r>
          </w:p>
        </w:tc>
        <w:tc>
          <w:tcPr>
            <w:tcW w:w="1200" w:type="dxa"/>
            <w:gridSpan w:val="3"/>
            <w:tcBorders>
              <w:bottom w:val="single" w:sz="6" w:space="0" w:color="000000"/>
            </w:tcBorders>
            <w:vAlign w:val="bottom"/>
          </w:tcPr>
          <w:p w:rsidR="00B120F8" w:rsidRPr="004F31B2" w:rsidRDefault="00B120F8">
            <w:pPr>
              <w:keepLines/>
              <w:jc w:val="center"/>
            </w:pPr>
            <w:bookmarkStart w:id="266" w:name="6DAEFF2ACFC40B0B3262FD2A78EDC5AD"/>
            <w:bookmarkEnd w:id="266"/>
            <w:r w:rsidRPr="004F31B2">
              <w:rPr>
                <w:rFonts w:ascii="Times New Roman" w:hAnsi="Times New Roman"/>
                <w:b/>
                <w:color w:val="000000"/>
                <w:sz w:val="16"/>
              </w:rPr>
              <w:t>(1)</w:t>
            </w:r>
          </w:p>
        </w:tc>
        <w:tc>
          <w:tcPr>
            <w:tcW w:w="80" w:type="dxa"/>
            <w:vAlign w:val="bottom"/>
          </w:tcPr>
          <w:p w:rsidR="00B120F8" w:rsidRPr="004F31B2" w:rsidRDefault="00B120F8">
            <w:pPr>
              <w:keepLines/>
            </w:pPr>
            <w:r w:rsidRPr="004F31B2">
              <w:rPr>
                <w:rFonts w:ascii="Times New Roman" w:hAnsi="Times New Roman"/>
                <w:color w:val="000000"/>
                <w:sz w:val="16"/>
              </w:rPr>
              <w:t> </w:t>
            </w:r>
          </w:p>
        </w:tc>
        <w:tc>
          <w:tcPr>
            <w:tcW w:w="1120" w:type="dxa"/>
            <w:gridSpan w:val="3"/>
            <w:tcBorders>
              <w:bottom w:val="single" w:sz="6" w:space="0" w:color="000000"/>
            </w:tcBorders>
            <w:vAlign w:val="bottom"/>
          </w:tcPr>
          <w:p w:rsidR="00B120F8" w:rsidRPr="004F31B2" w:rsidRDefault="00B120F8">
            <w:pPr>
              <w:keepLines/>
              <w:jc w:val="center"/>
            </w:pPr>
            <w:bookmarkStart w:id="267" w:name="564650DDE8AC2ED6BCB6FD2A78EFB86F"/>
            <w:bookmarkEnd w:id="267"/>
            <w:r w:rsidRPr="004F31B2">
              <w:rPr>
                <w:rFonts w:ascii="Times New Roman" w:hAnsi="Times New Roman"/>
                <w:b/>
                <w:color w:val="000000"/>
                <w:sz w:val="16"/>
              </w:rPr>
              <w:t>(2)</w:t>
            </w:r>
          </w:p>
        </w:tc>
        <w:tc>
          <w:tcPr>
            <w:tcW w:w="80" w:type="dxa"/>
            <w:vAlign w:val="bottom"/>
          </w:tcPr>
          <w:p w:rsidR="00B120F8" w:rsidRPr="004F31B2" w:rsidRDefault="00B120F8">
            <w:pPr>
              <w:keepLines/>
            </w:pPr>
            <w:r w:rsidRPr="004F31B2">
              <w:rPr>
                <w:rFonts w:ascii="Times New Roman" w:hAnsi="Times New Roman"/>
                <w:color w:val="000000"/>
                <w:sz w:val="16"/>
              </w:rPr>
              <w:t> </w:t>
            </w:r>
          </w:p>
        </w:tc>
        <w:tc>
          <w:tcPr>
            <w:tcW w:w="1120" w:type="dxa"/>
            <w:gridSpan w:val="3"/>
            <w:tcBorders>
              <w:bottom w:val="single" w:sz="6" w:space="0" w:color="000000"/>
            </w:tcBorders>
            <w:vAlign w:val="bottom"/>
          </w:tcPr>
          <w:p w:rsidR="00B120F8" w:rsidRPr="004F31B2" w:rsidRDefault="00B120F8">
            <w:pPr>
              <w:keepLines/>
              <w:jc w:val="center"/>
            </w:pPr>
            <w:bookmarkStart w:id="268" w:name="25D3651169E8BE189BA6FD2A78F07243"/>
            <w:bookmarkEnd w:id="268"/>
            <w:r w:rsidRPr="004F31B2">
              <w:rPr>
                <w:rFonts w:ascii="Times New Roman" w:hAnsi="Times New Roman"/>
                <w:b/>
                <w:color w:val="000000"/>
                <w:sz w:val="16"/>
              </w:rPr>
              <w:t>(3)</w:t>
            </w:r>
          </w:p>
        </w:tc>
        <w:tc>
          <w:tcPr>
            <w:tcW w:w="80" w:type="dxa"/>
            <w:vAlign w:val="bottom"/>
          </w:tcPr>
          <w:p w:rsidR="00B120F8" w:rsidRPr="004F31B2" w:rsidRDefault="00B120F8">
            <w:pPr>
              <w:keepLines/>
            </w:pPr>
            <w:r w:rsidRPr="004F31B2">
              <w:rPr>
                <w:rFonts w:ascii="Times New Roman" w:hAnsi="Times New Roman"/>
                <w:color w:val="000000"/>
                <w:sz w:val="16"/>
              </w:rPr>
              <w:t> </w:t>
            </w:r>
          </w:p>
        </w:tc>
        <w:tc>
          <w:tcPr>
            <w:tcW w:w="1120" w:type="dxa"/>
            <w:gridSpan w:val="3"/>
            <w:vAlign w:val="bottom"/>
          </w:tcPr>
          <w:p w:rsidR="00B120F8" w:rsidRPr="004F31B2" w:rsidRDefault="00B120F8"/>
        </w:tc>
      </w:tr>
      <w:bookmarkEnd w:id="264"/>
      <w:bookmarkEnd w:id="265"/>
      <w:tr w:rsidR="00B120F8" w:rsidRPr="004F31B2" w:rsidTr="004662C8">
        <w:tblPrEx>
          <w:tblCellMar>
            <w:top w:w="0" w:type="dxa"/>
            <w:bottom w:w="0" w:type="dxa"/>
          </w:tblCellMar>
        </w:tblPrEx>
        <w:trPr>
          <w:cantSplit/>
          <w:trHeight w:val="680"/>
        </w:trPr>
        <w:tc>
          <w:tcPr>
            <w:tcW w:w="4620" w:type="dxa"/>
            <w:vAlign w:val="bottom"/>
          </w:tcPr>
          <w:p w:rsidR="00B120F8" w:rsidRPr="004F31B2" w:rsidRDefault="00B120F8">
            <w:pPr>
              <w:keepNext/>
              <w:keepLines/>
            </w:pPr>
            <w:r w:rsidRPr="004F31B2">
              <w:rPr>
                <w:rFonts w:ascii="Times New Roman" w:hAnsi="Times New Roman"/>
                <w:b/>
                <w:color w:val="000000"/>
                <w:sz w:val="16"/>
                <w:u w:val="single" w:color="000000"/>
              </w:rPr>
              <w:t>(In millions)</w:t>
            </w:r>
          </w:p>
        </w:tc>
        <w:tc>
          <w:tcPr>
            <w:tcW w:w="120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Nine Months Ended        September 30, 2011</w:t>
            </w:r>
          </w:p>
        </w:tc>
        <w:tc>
          <w:tcPr>
            <w:tcW w:w="80" w:type="dxa"/>
            <w:vAlign w:val="bottom"/>
          </w:tcPr>
          <w:p w:rsidR="00B120F8" w:rsidRPr="004F31B2" w:rsidRDefault="00B120F8">
            <w:pPr>
              <w:keepLines/>
            </w:pPr>
            <w:r w:rsidRPr="004F31B2">
              <w:rPr>
                <w:rFonts w:ascii="Times New Roman" w:hAnsi="Times New Roman"/>
                <w:color w:val="000000"/>
                <w:sz w:val="16"/>
              </w:rPr>
              <w:t> </w:t>
            </w:r>
          </w:p>
        </w:tc>
        <w:tc>
          <w:tcPr>
            <w:tcW w:w="112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Nine Months Ended        September 30, 2010</w:t>
            </w:r>
          </w:p>
        </w:tc>
        <w:tc>
          <w:tcPr>
            <w:tcW w:w="80" w:type="dxa"/>
            <w:vAlign w:val="bottom"/>
          </w:tcPr>
          <w:p w:rsidR="00B120F8" w:rsidRPr="004F31B2" w:rsidRDefault="00B120F8">
            <w:pPr>
              <w:keepLines/>
            </w:pPr>
            <w:r w:rsidRPr="004F31B2">
              <w:rPr>
                <w:rFonts w:ascii="Times New Roman" w:hAnsi="Times New Roman"/>
                <w:color w:val="000000"/>
                <w:sz w:val="16"/>
              </w:rPr>
              <w:t> </w:t>
            </w:r>
          </w:p>
        </w:tc>
        <w:tc>
          <w:tcPr>
            <w:tcW w:w="1120" w:type="dxa"/>
            <w:gridSpan w:val="3"/>
            <w:tcBorders>
              <w:bottom w:val="single" w:sz="6" w:space="0" w:color="000000"/>
            </w:tcBorders>
            <w:vAlign w:val="bottom"/>
          </w:tcPr>
          <w:p w:rsidR="00B120F8" w:rsidRPr="004F31B2" w:rsidRDefault="00B120F8">
            <w:pPr>
              <w:keepLines/>
              <w:jc w:val="center"/>
            </w:pPr>
            <w:bookmarkStart w:id="269" w:name="97E2B43EB64B8305E8BFFD2A78F9B5A3"/>
            <w:bookmarkEnd w:id="269"/>
            <w:r w:rsidRPr="004F31B2">
              <w:rPr>
                <w:rFonts w:ascii="Times New Roman" w:hAnsi="Times New Roman"/>
                <w:b/>
                <w:color w:val="000000"/>
                <w:sz w:val="16"/>
              </w:rPr>
              <w:t>Year</w:t>
            </w:r>
          </w:p>
          <w:p w:rsidR="00B120F8" w:rsidRPr="004F31B2" w:rsidRDefault="00B120F8">
            <w:pPr>
              <w:keepLines/>
              <w:jc w:val="center"/>
            </w:pPr>
            <w:bookmarkStart w:id="270" w:name="C7D6C50F77E52A0AB4C6FD2A78F99455"/>
            <w:r w:rsidRPr="004F31B2">
              <w:rPr>
                <w:rFonts w:ascii="Times New Roman" w:hAnsi="Times New Roman"/>
                <w:b/>
                <w:color w:val="000000"/>
                <w:sz w:val="16"/>
              </w:rPr>
              <w:t>Ended</w:t>
            </w:r>
          </w:p>
          <w:p w:rsidR="00B120F8" w:rsidRPr="004F31B2" w:rsidRDefault="00B120F8">
            <w:pPr>
              <w:keepLines/>
              <w:jc w:val="center"/>
            </w:pPr>
            <w:bookmarkStart w:id="271" w:name="FDF1D3CE0E2287452F36FD2A78F9A73B"/>
            <w:bookmarkEnd w:id="270"/>
            <w:r w:rsidRPr="004F31B2">
              <w:rPr>
                <w:rFonts w:ascii="Times New Roman" w:hAnsi="Times New Roman"/>
                <w:b/>
                <w:color w:val="000000"/>
                <w:sz w:val="16"/>
              </w:rPr>
              <w:t>Dec. 31, 2010</w:t>
            </w:r>
          </w:p>
        </w:tc>
        <w:bookmarkEnd w:id="271"/>
        <w:tc>
          <w:tcPr>
            <w:tcW w:w="80" w:type="dxa"/>
            <w:vAlign w:val="bottom"/>
          </w:tcPr>
          <w:p w:rsidR="00B120F8" w:rsidRPr="004F31B2" w:rsidRDefault="00B120F8">
            <w:pPr>
              <w:keepLines/>
            </w:pPr>
            <w:r w:rsidRPr="004F31B2">
              <w:rPr>
                <w:rFonts w:ascii="Times New Roman" w:hAnsi="Times New Roman"/>
                <w:color w:val="000000"/>
                <w:sz w:val="16"/>
              </w:rPr>
              <w:t> </w:t>
            </w:r>
          </w:p>
        </w:tc>
        <w:tc>
          <w:tcPr>
            <w:tcW w:w="1120" w:type="dxa"/>
            <w:gridSpan w:val="3"/>
            <w:tcBorders>
              <w:bottom w:val="single" w:sz="6" w:space="0" w:color="000000"/>
            </w:tcBorders>
            <w:vAlign w:val="bottom"/>
          </w:tcPr>
          <w:p w:rsidR="00B120F8" w:rsidRPr="004F31B2" w:rsidRDefault="00B120F8">
            <w:pPr>
              <w:keepLines/>
              <w:jc w:val="center"/>
            </w:pPr>
            <w:bookmarkStart w:id="272" w:name="A551DA79D09F1EA50CADFD2A78FB2B14"/>
            <w:r w:rsidRPr="004F31B2">
              <w:rPr>
                <w:rFonts w:ascii="Times New Roman" w:hAnsi="Times New Roman"/>
                <w:b/>
                <w:color w:val="000000"/>
                <w:sz w:val="16"/>
              </w:rPr>
              <w:t>(1)-(2)+(3)</w:t>
            </w:r>
          </w:p>
          <w:p w:rsidR="00B120F8" w:rsidRPr="004F31B2" w:rsidRDefault="00B120F8">
            <w:pPr>
              <w:keepLines/>
              <w:jc w:val="center"/>
            </w:pPr>
            <w:bookmarkStart w:id="273" w:name="6714A2AB58D07170B13BFD2A78FBC452"/>
            <w:bookmarkEnd w:id="273"/>
            <w:bookmarkEnd w:id="272"/>
            <w:r w:rsidRPr="004F31B2">
              <w:rPr>
                <w:rFonts w:ascii="Times New Roman" w:hAnsi="Times New Roman"/>
                <w:b/>
                <w:color w:val="000000"/>
                <w:sz w:val="16"/>
              </w:rPr>
              <w:t>LTM</w:t>
            </w:r>
          </w:p>
        </w:tc>
      </w:tr>
      <w:tr w:rsidR="00B120F8" w:rsidRPr="004F31B2">
        <w:tblPrEx>
          <w:tblCellMar>
            <w:top w:w="0" w:type="dxa"/>
            <w:bottom w:w="0" w:type="dxa"/>
          </w:tblCellMar>
        </w:tblPrEx>
        <w:trPr>
          <w:cantSplit/>
          <w:trHeight w:val="300"/>
        </w:trPr>
        <w:tc>
          <w:tcPr>
            <w:tcW w:w="4620" w:type="dxa"/>
            <w:shd w:val="clear" w:color="auto" w:fill="CCEEFF"/>
            <w:vAlign w:val="bottom"/>
          </w:tcPr>
          <w:p w:rsidR="00B120F8" w:rsidRPr="004F31B2" w:rsidRDefault="00B120F8">
            <w:pPr>
              <w:keepNext/>
              <w:keepLines/>
            </w:pPr>
            <w:r w:rsidRPr="004F31B2">
              <w:rPr>
                <w:rFonts w:ascii="Times New Roman" w:hAnsi="Times New Roman"/>
                <w:color w:val="000000"/>
                <w:sz w:val="20"/>
              </w:rPr>
              <w:t>Net loss attributable to Caesars</w:t>
            </w:r>
          </w:p>
        </w:tc>
        <w:tc>
          <w:tcPr>
            <w:tcW w:w="14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972"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(467.0</w:t>
            </w:r>
          </w:p>
        </w:tc>
        <w:tc>
          <w:tcPr>
            <w:tcW w:w="87"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14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92"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(634.4</w:t>
            </w:r>
          </w:p>
        </w:tc>
        <w:tc>
          <w:tcPr>
            <w:tcW w:w="87"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14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92"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(831.1</w:t>
            </w:r>
          </w:p>
        </w:tc>
        <w:tc>
          <w:tcPr>
            <w:tcW w:w="87"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14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92"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(663.7</w:t>
            </w:r>
          </w:p>
        </w:tc>
        <w:tc>
          <w:tcPr>
            <w:tcW w:w="87"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500"/>
        </w:trPr>
        <w:tc>
          <w:tcPr>
            <w:tcW w:w="4620" w:type="dxa"/>
            <w:vAlign w:val="bottom"/>
          </w:tcPr>
          <w:p w:rsidR="00B120F8" w:rsidRPr="004F31B2" w:rsidRDefault="00B120F8">
            <w:pPr>
              <w:keepNext/>
              <w:keepLines/>
            </w:pPr>
            <w:r w:rsidRPr="004F31B2">
              <w:rPr>
                <w:rFonts w:ascii="Times New Roman" w:hAnsi="Times New Roman"/>
                <w:color w:val="000000"/>
                <w:sz w:val="20"/>
              </w:rPr>
              <w:t>Interest expense, net of capitalized interest and interest income</w:t>
            </w:r>
          </w:p>
        </w:tc>
        <w:tc>
          <w:tcPr>
            <w:tcW w:w="1113" w:type="dxa"/>
            <w:gridSpan w:val="2"/>
            <w:vAlign w:val="bottom"/>
          </w:tcPr>
          <w:p w:rsidR="00B120F8" w:rsidRPr="004F31B2" w:rsidRDefault="00B120F8">
            <w:pPr>
              <w:keepLines/>
              <w:jc w:val="right"/>
            </w:pPr>
            <w:r w:rsidRPr="004F31B2">
              <w:rPr>
                <w:rFonts w:ascii="Times New Roman" w:hAnsi="Times New Roman"/>
                <w:color w:val="000000"/>
                <w:sz w:val="20"/>
              </w:rPr>
              <w:t>1,432.4</w:t>
            </w:r>
          </w:p>
        </w:tc>
        <w:tc>
          <w:tcPr>
            <w:tcW w:w="87" w:type="dxa"/>
            <w:vAlign w:val="bottom"/>
          </w:tcPr>
          <w:p w:rsidR="00B120F8" w:rsidRPr="004F31B2" w:rsidRDefault="00B120F8"/>
        </w:tc>
        <w:tc>
          <w:tcPr>
            <w:tcW w:w="80" w:type="dxa"/>
            <w:vAlign w:val="bottom"/>
          </w:tcPr>
          <w:p w:rsidR="00B120F8" w:rsidRPr="004F31B2" w:rsidRDefault="00B120F8"/>
        </w:tc>
        <w:tc>
          <w:tcPr>
            <w:tcW w:w="1033" w:type="dxa"/>
            <w:gridSpan w:val="2"/>
            <w:vAlign w:val="bottom"/>
          </w:tcPr>
          <w:p w:rsidR="00B120F8" w:rsidRPr="004F31B2" w:rsidRDefault="00B120F8">
            <w:pPr>
              <w:keepLines/>
              <w:jc w:val="right"/>
            </w:pPr>
            <w:r w:rsidRPr="004F31B2">
              <w:rPr>
                <w:rFonts w:ascii="Times New Roman" w:hAnsi="Times New Roman"/>
                <w:color w:val="000000"/>
                <w:sz w:val="20"/>
              </w:rPr>
              <w:t>1,448.0</w:t>
            </w:r>
          </w:p>
        </w:tc>
        <w:tc>
          <w:tcPr>
            <w:tcW w:w="87" w:type="dxa"/>
            <w:vAlign w:val="bottom"/>
          </w:tcPr>
          <w:p w:rsidR="00B120F8" w:rsidRPr="004F31B2" w:rsidRDefault="00B120F8"/>
        </w:tc>
        <w:tc>
          <w:tcPr>
            <w:tcW w:w="80" w:type="dxa"/>
            <w:vAlign w:val="bottom"/>
          </w:tcPr>
          <w:p w:rsidR="00B120F8" w:rsidRPr="004F31B2" w:rsidRDefault="00B120F8"/>
        </w:tc>
        <w:tc>
          <w:tcPr>
            <w:tcW w:w="1033" w:type="dxa"/>
            <w:gridSpan w:val="2"/>
            <w:vAlign w:val="bottom"/>
          </w:tcPr>
          <w:p w:rsidR="00B120F8" w:rsidRPr="004F31B2" w:rsidRDefault="00B120F8">
            <w:pPr>
              <w:keepLines/>
              <w:jc w:val="right"/>
            </w:pPr>
            <w:r w:rsidRPr="004F31B2">
              <w:rPr>
                <w:rFonts w:ascii="Times New Roman" w:hAnsi="Times New Roman"/>
                <w:color w:val="000000"/>
                <w:sz w:val="20"/>
              </w:rPr>
              <w:t>1,947.6</w:t>
            </w:r>
          </w:p>
        </w:tc>
        <w:tc>
          <w:tcPr>
            <w:tcW w:w="87" w:type="dxa"/>
            <w:vAlign w:val="bottom"/>
          </w:tcPr>
          <w:p w:rsidR="00B120F8" w:rsidRPr="004F31B2" w:rsidRDefault="00B120F8"/>
        </w:tc>
        <w:tc>
          <w:tcPr>
            <w:tcW w:w="80" w:type="dxa"/>
            <w:vAlign w:val="bottom"/>
          </w:tcPr>
          <w:p w:rsidR="00B120F8" w:rsidRPr="004F31B2" w:rsidRDefault="00B120F8"/>
        </w:tc>
        <w:tc>
          <w:tcPr>
            <w:tcW w:w="1033" w:type="dxa"/>
            <w:gridSpan w:val="2"/>
            <w:vAlign w:val="bottom"/>
          </w:tcPr>
          <w:p w:rsidR="00B120F8" w:rsidRPr="004F31B2" w:rsidRDefault="00B120F8">
            <w:pPr>
              <w:keepLines/>
              <w:jc w:val="right"/>
            </w:pPr>
            <w:r w:rsidRPr="004F31B2">
              <w:rPr>
                <w:rFonts w:ascii="Times New Roman" w:hAnsi="Times New Roman"/>
                <w:color w:val="000000"/>
                <w:sz w:val="20"/>
              </w:rPr>
              <w:t>1,932.0</w:t>
            </w:r>
          </w:p>
        </w:tc>
        <w:tc>
          <w:tcPr>
            <w:tcW w:w="87" w:type="dxa"/>
            <w:vAlign w:val="bottom"/>
          </w:tcPr>
          <w:p w:rsidR="00B120F8" w:rsidRPr="004F31B2" w:rsidRDefault="00B120F8"/>
        </w:tc>
      </w:tr>
      <w:tr w:rsidR="00B120F8" w:rsidRPr="004F31B2" w:rsidTr="004662C8">
        <w:tblPrEx>
          <w:tblCellMar>
            <w:top w:w="0" w:type="dxa"/>
            <w:bottom w:w="0" w:type="dxa"/>
          </w:tblCellMar>
        </w:tblPrEx>
        <w:trPr>
          <w:cantSplit/>
          <w:trHeight w:val="300"/>
        </w:trPr>
        <w:tc>
          <w:tcPr>
            <w:tcW w:w="4620" w:type="dxa"/>
            <w:shd w:val="clear" w:color="auto" w:fill="CCEEFF"/>
            <w:vAlign w:val="bottom"/>
          </w:tcPr>
          <w:p w:rsidR="00B120F8" w:rsidRPr="004F31B2" w:rsidRDefault="00B120F8">
            <w:pPr>
              <w:keepNext/>
              <w:keepLines/>
            </w:pPr>
            <w:r w:rsidRPr="004F31B2">
              <w:rPr>
                <w:rFonts w:ascii="Times New Roman" w:hAnsi="Times New Roman"/>
                <w:color w:val="000000"/>
                <w:sz w:val="20"/>
              </w:rPr>
              <w:t>Benefit for income taxes</w:t>
            </w:r>
          </w:p>
        </w:tc>
        <w:tc>
          <w:tcPr>
            <w:tcW w:w="111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(248.5</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10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(364.5</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10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(468.7</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10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(352.7</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300"/>
        </w:trPr>
        <w:tc>
          <w:tcPr>
            <w:tcW w:w="4620" w:type="dxa"/>
            <w:vAlign w:val="bottom"/>
          </w:tcPr>
          <w:p w:rsidR="00B120F8" w:rsidRPr="004F31B2" w:rsidRDefault="00B120F8">
            <w:pPr>
              <w:keepNext/>
              <w:keepLines/>
            </w:pPr>
            <w:r w:rsidRPr="004F31B2">
              <w:rPr>
                <w:rFonts w:ascii="Times New Roman" w:hAnsi="Times New Roman"/>
                <w:color w:val="000000"/>
                <w:sz w:val="20"/>
              </w:rPr>
              <w:t>Depreciation and amortization</w:t>
            </w:r>
          </w:p>
        </w:tc>
        <w:tc>
          <w:tcPr>
            <w:tcW w:w="1113"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20"/>
              </w:rPr>
              <w:t>658.9</w:t>
            </w:r>
          </w:p>
        </w:tc>
        <w:tc>
          <w:tcPr>
            <w:tcW w:w="87" w:type="dxa"/>
            <w:tcBorders>
              <w:bottom w:val="single" w:sz="6" w:space="0" w:color="000000"/>
            </w:tcBorders>
            <w:vAlign w:val="bottom"/>
          </w:tcPr>
          <w:p w:rsidR="00B120F8" w:rsidRPr="004F31B2" w:rsidRDefault="00B120F8"/>
        </w:tc>
        <w:tc>
          <w:tcPr>
            <w:tcW w:w="80" w:type="dxa"/>
            <w:vAlign w:val="bottom"/>
          </w:tcPr>
          <w:p w:rsidR="00B120F8" w:rsidRPr="004F31B2" w:rsidRDefault="00B120F8"/>
        </w:tc>
        <w:tc>
          <w:tcPr>
            <w:tcW w:w="1033"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20"/>
              </w:rPr>
              <w:t>678.4</w:t>
            </w:r>
          </w:p>
        </w:tc>
        <w:tc>
          <w:tcPr>
            <w:tcW w:w="87" w:type="dxa"/>
            <w:tcBorders>
              <w:bottom w:val="single" w:sz="6" w:space="0" w:color="000000"/>
            </w:tcBorders>
            <w:vAlign w:val="bottom"/>
          </w:tcPr>
          <w:p w:rsidR="00B120F8" w:rsidRPr="004F31B2" w:rsidRDefault="00B120F8"/>
        </w:tc>
        <w:tc>
          <w:tcPr>
            <w:tcW w:w="80" w:type="dxa"/>
            <w:vAlign w:val="bottom"/>
          </w:tcPr>
          <w:p w:rsidR="00B120F8" w:rsidRPr="004F31B2" w:rsidRDefault="00B120F8"/>
        </w:tc>
        <w:tc>
          <w:tcPr>
            <w:tcW w:w="1033"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20"/>
              </w:rPr>
              <w:t>907.8</w:t>
            </w:r>
          </w:p>
        </w:tc>
        <w:tc>
          <w:tcPr>
            <w:tcW w:w="87" w:type="dxa"/>
            <w:tcBorders>
              <w:bottom w:val="single" w:sz="6" w:space="0" w:color="000000"/>
            </w:tcBorders>
            <w:vAlign w:val="bottom"/>
          </w:tcPr>
          <w:p w:rsidR="00B120F8" w:rsidRPr="004F31B2" w:rsidRDefault="00B120F8"/>
        </w:tc>
        <w:tc>
          <w:tcPr>
            <w:tcW w:w="80" w:type="dxa"/>
            <w:vAlign w:val="bottom"/>
          </w:tcPr>
          <w:p w:rsidR="00B120F8" w:rsidRPr="004F31B2" w:rsidRDefault="00B120F8"/>
        </w:tc>
        <w:tc>
          <w:tcPr>
            <w:tcW w:w="1033"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20"/>
              </w:rPr>
              <w:t>888.3</w:t>
            </w:r>
          </w:p>
        </w:tc>
        <w:tc>
          <w:tcPr>
            <w:tcW w:w="87" w:type="dxa"/>
            <w:tcBorders>
              <w:bottom w:val="single" w:sz="6" w:space="0" w:color="000000"/>
            </w:tcBorders>
            <w:vAlign w:val="bottom"/>
          </w:tcPr>
          <w:p w:rsidR="00B120F8" w:rsidRPr="004F31B2" w:rsidRDefault="00B120F8"/>
        </w:tc>
      </w:tr>
      <w:tr w:rsidR="00B120F8" w:rsidRPr="004F31B2" w:rsidTr="004662C8">
        <w:tblPrEx>
          <w:tblCellMar>
            <w:top w:w="0" w:type="dxa"/>
            <w:bottom w:w="0" w:type="dxa"/>
          </w:tblCellMar>
        </w:tblPrEx>
        <w:trPr>
          <w:cantSplit/>
          <w:trHeight w:val="300"/>
        </w:trPr>
        <w:tc>
          <w:tcPr>
            <w:tcW w:w="4620" w:type="dxa"/>
            <w:shd w:val="clear" w:color="auto" w:fill="CCEEFF"/>
            <w:vAlign w:val="bottom"/>
          </w:tcPr>
          <w:p w:rsidR="00B120F8" w:rsidRPr="004F31B2" w:rsidRDefault="00B120F8">
            <w:pPr>
              <w:keepNext/>
              <w:keepLines/>
              <w:spacing w:before="100"/>
              <w:ind w:left="720"/>
            </w:pPr>
            <w:r w:rsidRPr="004F31B2">
              <w:rPr>
                <w:rFonts w:ascii="Times New Roman" w:hAnsi="Times New Roman"/>
                <w:color w:val="000000"/>
                <w:sz w:val="20"/>
              </w:rPr>
              <w:t>EBITDA</w:t>
            </w:r>
          </w:p>
        </w:tc>
        <w:tc>
          <w:tcPr>
            <w:tcW w:w="1113" w:type="dxa"/>
            <w:gridSpan w:val="2"/>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1,375.8</w:t>
            </w:r>
          </w:p>
        </w:tc>
        <w:tc>
          <w:tcPr>
            <w:tcW w:w="87"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033" w:type="dxa"/>
            <w:gridSpan w:val="2"/>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1,127.5</w:t>
            </w:r>
          </w:p>
        </w:tc>
        <w:tc>
          <w:tcPr>
            <w:tcW w:w="87"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0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1,555.6</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0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1,803.9</w:t>
            </w:r>
          </w:p>
        </w:tc>
        <w:tc>
          <w:tcPr>
            <w:tcW w:w="87" w:type="dxa"/>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500"/>
        </w:trPr>
        <w:tc>
          <w:tcPr>
            <w:tcW w:w="4620" w:type="dxa"/>
            <w:vAlign w:val="bottom"/>
          </w:tcPr>
          <w:p w:rsidR="00B120F8" w:rsidRPr="004F31B2" w:rsidRDefault="00B120F8">
            <w:pPr>
              <w:keepNext/>
              <w:keepLines/>
              <w:spacing w:before="100"/>
              <w:ind w:left="240"/>
            </w:pPr>
            <w:bookmarkStart w:id="274" w:name="7153A96BD902836FFF6AFD2A7899A390"/>
            <w:bookmarkEnd w:id="274"/>
            <w:r w:rsidRPr="004F31B2">
              <w:rPr>
                <w:rFonts w:ascii="Times New Roman" w:hAnsi="Times New Roman"/>
                <w:color w:val="000000"/>
                <w:sz w:val="20"/>
              </w:rPr>
              <w:t xml:space="preserve">Project opening costs, abandoned projects and development costs </w:t>
            </w:r>
            <w:r w:rsidRPr="004F31B2">
              <w:rPr>
                <w:rFonts w:ascii="Times New Roman" w:hAnsi="Times New Roman"/>
                <w:color w:val="000000"/>
                <w:sz w:val="20"/>
                <w:vertAlign w:val="superscript"/>
              </w:rPr>
              <w:t>(a)</w:t>
            </w:r>
          </w:p>
        </w:tc>
        <w:tc>
          <w:tcPr>
            <w:tcW w:w="1113" w:type="dxa"/>
            <w:gridSpan w:val="2"/>
            <w:vAlign w:val="bottom"/>
          </w:tcPr>
          <w:p w:rsidR="00B120F8" w:rsidRPr="004F31B2" w:rsidRDefault="00B120F8">
            <w:pPr>
              <w:keepLines/>
              <w:jc w:val="right"/>
            </w:pPr>
            <w:r w:rsidRPr="004F31B2">
              <w:rPr>
                <w:rFonts w:ascii="Times New Roman" w:hAnsi="Times New Roman"/>
                <w:color w:val="000000"/>
                <w:sz w:val="20"/>
              </w:rPr>
              <w:t>35.2</w:t>
            </w:r>
          </w:p>
        </w:tc>
        <w:tc>
          <w:tcPr>
            <w:tcW w:w="87" w:type="dxa"/>
            <w:vAlign w:val="bottom"/>
          </w:tcPr>
          <w:p w:rsidR="00B120F8" w:rsidRPr="004F31B2" w:rsidRDefault="00B120F8"/>
        </w:tc>
        <w:tc>
          <w:tcPr>
            <w:tcW w:w="80" w:type="dxa"/>
            <w:vAlign w:val="bottom"/>
          </w:tcPr>
          <w:p w:rsidR="00B120F8" w:rsidRPr="004F31B2" w:rsidRDefault="00B120F8"/>
        </w:tc>
        <w:tc>
          <w:tcPr>
            <w:tcW w:w="1033" w:type="dxa"/>
            <w:gridSpan w:val="2"/>
            <w:vAlign w:val="bottom"/>
          </w:tcPr>
          <w:p w:rsidR="00B120F8" w:rsidRPr="004F31B2" w:rsidRDefault="00B120F8">
            <w:pPr>
              <w:keepLines/>
              <w:jc w:val="right"/>
            </w:pPr>
            <w:r w:rsidRPr="004F31B2">
              <w:rPr>
                <w:rFonts w:ascii="Times New Roman" w:hAnsi="Times New Roman"/>
                <w:color w:val="000000"/>
                <w:sz w:val="20"/>
              </w:rPr>
              <w:t>31.1</w:t>
            </w:r>
          </w:p>
        </w:tc>
        <w:tc>
          <w:tcPr>
            <w:tcW w:w="87" w:type="dxa"/>
            <w:vAlign w:val="bottom"/>
          </w:tcPr>
          <w:p w:rsidR="00B120F8" w:rsidRPr="004F31B2" w:rsidRDefault="00B120F8"/>
        </w:tc>
        <w:tc>
          <w:tcPr>
            <w:tcW w:w="80" w:type="dxa"/>
            <w:vAlign w:val="bottom"/>
          </w:tcPr>
          <w:p w:rsidR="00B120F8" w:rsidRPr="004F31B2" w:rsidRDefault="00B120F8"/>
        </w:tc>
        <w:tc>
          <w:tcPr>
            <w:tcW w:w="1033" w:type="dxa"/>
            <w:gridSpan w:val="2"/>
            <w:vAlign w:val="bottom"/>
          </w:tcPr>
          <w:p w:rsidR="00B120F8" w:rsidRPr="004F31B2" w:rsidRDefault="00B120F8">
            <w:pPr>
              <w:keepLines/>
              <w:jc w:val="right"/>
            </w:pPr>
            <w:r w:rsidRPr="004F31B2">
              <w:rPr>
                <w:rFonts w:ascii="Times New Roman" w:hAnsi="Times New Roman"/>
                <w:color w:val="000000"/>
                <w:sz w:val="20"/>
              </w:rPr>
              <w:t>31.2</w:t>
            </w:r>
          </w:p>
        </w:tc>
        <w:tc>
          <w:tcPr>
            <w:tcW w:w="87" w:type="dxa"/>
            <w:vAlign w:val="bottom"/>
          </w:tcPr>
          <w:p w:rsidR="00B120F8" w:rsidRPr="004F31B2" w:rsidRDefault="00B120F8"/>
        </w:tc>
        <w:tc>
          <w:tcPr>
            <w:tcW w:w="80" w:type="dxa"/>
            <w:vAlign w:val="bottom"/>
          </w:tcPr>
          <w:p w:rsidR="00B120F8" w:rsidRPr="004F31B2" w:rsidRDefault="00B120F8"/>
        </w:tc>
        <w:tc>
          <w:tcPr>
            <w:tcW w:w="1033" w:type="dxa"/>
            <w:gridSpan w:val="2"/>
            <w:vAlign w:val="bottom"/>
          </w:tcPr>
          <w:p w:rsidR="00B120F8" w:rsidRPr="004F31B2" w:rsidRDefault="00B120F8">
            <w:pPr>
              <w:keepLines/>
              <w:jc w:val="right"/>
            </w:pPr>
            <w:r w:rsidRPr="004F31B2">
              <w:rPr>
                <w:rFonts w:ascii="Times New Roman" w:hAnsi="Times New Roman"/>
                <w:color w:val="000000"/>
                <w:sz w:val="20"/>
              </w:rPr>
              <w:t>35.3</w:t>
            </w:r>
          </w:p>
        </w:tc>
        <w:tc>
          <w:tcPr>
            <w:tcW w:w="87" w:type="dxa"/>
            <w:vAlign w:val="bottom"/>
          </w:tcPr>
          <w:p w:rsidR="00B120F8" w:rsidRPr="004F31B2" w:rsidRDefault="00B120F8"/>
        </w:tc>
      </w:tr>
      <w:tr w:rsidR="00B120F8" w:rsidRPr="004F31B2" w:rsidTr="004662C8">
        <w:tblPrEx>
          <w:tblCellMar>
            <w:top w:w="0" w:type="dxa"/>
            <w:bottom w:w="0" w:type="dxa"/>
          </w:tblCellMar>
        </w:tblPrEx>
        <w:trPr>
          <w:cantSplit/>
          <w:trHeight w:val="300"/>
        </w:trPr>
        <w:tc>
          <w:tcPr>
            <w:tcW w:w="4620" w:type="dxa"/>
            <w:shd w:val="clear" w:color="auto" w:fill="CCEEFF"/>
            <w:vAlign w:val="bottom"/>
          </w:tcPr>
          <w:p w:rsidR="00B120F8" w:rsidRPr="004F31B2" w:rsidRDefault="00B120F8">
            <w:pPr>
              <w:keepNext/>
              <w:keepLines/>
              <w:spacing w:before="100"/>
              <w:ind w:left="240"/>
            </w:pPr>
            <w:bookmarkStart w:id="275" w:name="E6AA9AEA29FED0C8FFF6FD2A78A1191F"/>
            <w:r w:rsidRPr="004F31B2">
              <w:rPr>
                <w:rFonts w:ascii="Times New Roman" w:hAnsi="Times New Roman"/>
                <w:color w:val="000000"/>
                <w:sz w:val="20"/>
              </w:rPr>
              <w:t xml:space="preserve">Acquisition and integration costs </w:t>
            </w:r>
            <w:r w:rsidRPr="004F31B2">
              <w:rPr>
                <w:rFonts w:ascii="Times New Roman" w:hAnsi="Times New Roman"/>
                <w:color w:val="000000"/>
                <w:sz w:val="20"/>
                <w:vertAlign w:val="superscript"/>
              </w:rPr>
              <w:t>(b)</w:t>
            </w:r>
          </w:p>
        </w:tc>
        <w:bookmarkEnd w:id="275"/>
        <w:tc>
          <w:tcPr>
            <w:tcW w:w="111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3.6</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0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8.3</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0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13.6</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0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8.9</w:t>
            </w:r>
          </w:p>
        </w:tc>
        <w:tc>
          <w:tcPr>
            <w:tcW w:w="87" w:type="dxa"/>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300"/>
        </w:trPr>
        <w:tc>
          <w:tcPr>
            <w:tcW w:w="4620" w:type="dxa"/>
            <w:vAlign w:val="bottom"/>
          </w:tcPr>
          <w:p w:rsidR="00B120F8" w:rsidRPr="004F31B2" w:rsidRDefault="00B120F8">
            <w:pPr>
              <w:keepNext/>
              <w:keepLines/>
              <w:spacing w:before="100"/>
              <w:ind w:left="240"/>
            </w:pPr>
            <w:r w:rsidRPr="004F31B2">
              <w:rPr>
                <w:rFonts w:ascii="Times New Roman" w:hAnsi="Times New Roman"/>
                <w:color w:val="000000"/>
                <w:sz w:val="20"/>
              </w:rPr>
              <w:t>Gains on early extinguishments of debt</w:t>
            </w:r>
          </w:p>
        </w:tc>
        <w:tc>
          <w:tcPr>
            <w:tcW w:w="1113" w:type="dxa"/>
            <w:gridSpan w:val="2"/>
            <w:vAlign w:val="bottom"/>
          </w:tcPr>
          <w:p w:rsidR="00B120F8" w:rsidRPr="004F31B2" w:rsidRDefault="00B120F8">
            <w:pPr>
              <w:keepLines/>
              <w:jc w:val="right"/>
            </w:pPr>
            <w:r w:rsidRPr="004F31B2">
              <w:rPr>
                <w:rFonts w:ascii="Times New Roman" w:hAnsi="Times New Roman"/>
                <w:color w:val="000000"/>
                <w:sz w:val="20"/>
              </w:rPr>
              <w:t>(47.9</w:t>
            </w:r>
          </w:p>
        </w:tc>
        <w:tc>
          <w:tcPr>
            <w:tcW w:w="87" w:type="dxa"/>
            <w:vAlign w:val="bottom"/>
          </w:tcPr>
          <w:p w:rsidR="00B120F8" w:rsidRPr="004F31B2" w:rsidRDefault="00B120F8">
            <w:pPr>
              <w:keepLines/>
            </w:pPr>
            <w:r w:rsidRPr="004F31B2">
              <w:rPr>
                <w:rFonts w:ascii="Times New Roman" w:hAnsi="Times New Roman"/>
                <w:color w:val="000000"/>
                <w:sz w:val="20"/>
              </w:rPr>
              <w:t>)</w:t>
            </w:r>
          </w:p>
        </w:tc>
        <w:tc>
          <w:tcPr>
            <w:tcW w:w="80" w:type="dxa"/>
            <w:vAlign w:val="bottom"/>
          </w:tcPr>
          <w:p w:rsidR="00B120F8" w:rsidRPr="004F31B2" w:rsidRDefault="00B120F8"/>
        </w:tc>
        <w:tc>
          <w:tcPr>
            <w:tcW w:w="1033" w:type="dxa"/>
            <w:gridSpan w:val="2"/>
            <w:vAlign w:val="bottom"/>
          </w:tcPr>
          <w:p w:rsidR="00B120F8" w:rsidRPr="004F31B2" w:rsidRDefault="00B120F8">
            <w:pPr>
              <w:keepLines/>
              <w:jc w:val="right"/>
            </w:pPr>
            <w:r w:rsidRPr="004F31B2">
              <w:rPr>
                <w:rFonts w:ascii="Times New Roman" w:hAnsi="Times New Roman"/>
                <w:color w:val="000000"/>
                <w:sz w:val="20"/>
              </w:rPr>
              <w:t>(48.7</w:t>
            </w:r>
          </w:p>
        </w:tc>
        <w:tc>
          <w:tcPr>
            <w:tcW w:w="87" w:type="dxa"/>
            <w:vAlign w:val="bottom"/>
          </w:tcPr>
          <w:p w:rsidR="00B120F8" w:rsidRPr="004F31B2" w:rsidRDefault="00B120F8">
            <w:pPr>
              <w:keepLines/>
            </w:pPr>
            <w:r w:rsidRPr="004F31B2">
              <w:rPr>
                <w:rFonts w:ascii="Times New Roman" w:hAnsi="Times New Roman"/>
                <w:color w:val="000000"/>
                <w:sz w:val="20"/>
              </w:rPr>
              <w:t>)</w:t>
            </w:r>
          </w:p>
        </w:tc>
        <w:tc>
          <w:tcPr>
            <w:tcW w:w="80" w:type="dxa"/>
            <w:vAlign w:val="bottom"/>
          </w:tcPr>
          <w:p w:rsidR="00B120F8" w:rsidRPr="004F31B2" w:rsidRDefault="00B120F8"/>
        </w:tc>
        <w:tc>
          <w:tcPr>
            <w:tcW w:w="1033" w:type="dxa"/>
            <w:gridSpan w:val="2"/>
            <w:vAlign w:val="bottom"/>
          </w:tcPr>
          <w:p w:rsidR="00B120F8" w:rsidRPr="004F31B2" w:rsidRDefault="00B120F8">
            <w:pPr>
              <w:keepLines/>
              <w:jc w:val="right"/>
            </w:pPr>
            <w:r w:rsidRPr="004F31B2">
              <w:rPr>
                <w:rFonts w:ascii="Times New Roman" w:hAnsi="Times New Roman"/>
                <w:color w:val="000000"/>
                <w:sz w:val="20"/>
              </w:rPr>
              <w:t>(115.6</w:t>
            </w:r>
          </w:p>
        </w:tc>
        <w:tc>
          <w:tcPr>
            <w:tcW w:w="87" w:type="dxa"/>
            <w:vAlign w:val="bottom"/>
          </w:tcPr>
          <w:p w:rsidR="00B120F8" w:rsidRPr="004F31B2" w:rsidRDefault="00B120F8">
            <w:pPr>
              <w:keepLines/>
            </w:pPr>
            <w:r w:rsidRPr="004F31B2">
              <w:rPr>
                <w:rFonts w:ascii="Times New Roman" w:hAnsi="Times New Roman"/>
                <w:color w:val="000000"/>
                <w:sz w:val="20"/>
              </w:rPr>
              <w:t>)</w:t>
            </w:r>
          </w:p>
        </w:tc>
        <w:tc>
          <w:tcPr>
            <w:tcW w:w="80" w:type="dxa"/>
            <w:vAlign w:val="bottom"/>
          </w:tcPr>
          <w:p w:rsidR="00B120F8" w:rsidRPr="004F31B2" w:rsidRDefault="00B120F8"/>
        </w:tc>
        <w:tc>
          <w:tcPr>
            <w:tcW w:w="1033" w:type="dxa"/>
            <w:gridSpan w:val="2"/>
            <w:vAlign w:val="bottom"/>
          </w:tcPr>
          <w:p w:rsidR="00B120F8" w:rsidRPr="004F31B2" w:rsidRDefault="00B120F8">
            <w:pPr>
              <w:keepLines/>
              <w:jc w:val="right"/>
            </w:pPr>
            <w:r w:rsidRPr="004F31B2">
              <w:rPr>
                <w:rFonts w:ascii="Times New Roman" w:hAnsi="Times New Roman"/>
                <w:color w:val="000000"/>
                <w:sz w:val="20"/>
              </w:rPr>
              <w:t>(114.8</w:t>
            </w:r>
          </w:p>
        </w:tc>
        <w:tc>
          <w:tcPr>
            <w:tcW w:w="87" w:type="dxa"/>
            <w:vAlign w:val="bottom"/>
          </w:tcPr>
          <w:p w:rsidR="00B120F8" w:rsidRPr="004F31B2" w:rsidRDefault="00B120F8">
            <w:pPr>
              <w:keepLines/>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500"/>
        </w:trPr>
        <w:tc>
          <w:tcPr>
            <w:tcW w:w="4620" w:type="dxa"/>
            <w:shd w:val="clear" w:color="auto" w:fill="CCEEFF"/>
            <w:vAlign w:val="bottom"/>
          </w:tcPr>
          <w:p w:rsidR="00B120F8" w:rsidRPr="004F31B2" w:rsidRDefault="00B120F8">
            <w:pPr>
              <w:keepNext/>
              <w:keepLines/>
              <w:spacing w:before="100"/>
              <w:ind w:left="240"/>
            </w:pPr>
            <w:bookmarkStart w:id="276" w:name="1686479DFE0CC5196F43FD2A78A59F11"/>
            <w:bookmarkEnd w:id="276"/>
            <w:r w:rsidRPr="004F31B2">
              <w:rPr>
                <w:rFonts w:ascii="Times New Roman" w:hAnsi="Times New Roman"/>
                <w:color w:val="000000"/>
                <w:sz w:val="20"/>
              </w:rPr>
              <w:t xml:space="preserve">Net income/(loss) attributable to non-controlling interests, net of (distributions) </w:t>
            </w:r>
            <w:r w:rsidRPr="004F31B2">
              <w:rPr>
                <w:rFonts w:ascii="Times New Roman" w:hAnsi="Times New Roman"/>
                <w:color w:val="000000"/>
                <w:sz w:val="20"/>
                <w:vertAlign w:val="superscript"/>
              </w:rPr>
              <w:t>(c)</w:t>
            </w:r>
          </w:p>
        </w:tc>
        <w:tc>
          <w:tcPr>
            <w:tcW w:w="111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(11.0</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10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(0.7</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10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(2.3</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10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(12.6</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300"/>
        </w:trPr>
        <w:tc>
          <w:tcPr>
            <w:tcW w:w="4620" w:type="dxa"/>
            <w:vAlign w:val="bottom"/>
          </w:tcPr>
          <w:p w:rsidR="00B120F8" w:rsidRPr="004F31B2" w:rsidRDefault="00B120F8">
            <w:pPr>
              <w:keepNext/>
              <w:keepLines/>
            </w:pPr>
            <w:r w:rsidRPr="004F31B2">
              <w:rPr>
                <w:rFonts w:ascii="Times New Roman" w:hAnsi="Times New Roman"/>
                <w:color w:val="000000"/>
                <w:sz w:val="20"/>
              </w:rPr>
              <w:t xml:space="preserve">     Impairment of intangible assets, including goodwill</w:t>
            </w:r>
          </w:p>
        </w:tc>
        <w:tc>
          <w:tcPr>
            <w:tcW w:w="1113" w:type="dxa"/>
            <w:gridSpan w:val="2"/>
            <w:vAlign w:val="bottom"/>
          </w:tcPr>
          <w:p w:rsidR="00B120F8" w:rsidRPr="004F31B2" w:rsidRDefault="00B120F8">
            <w:pPr>
              <w:keepLines/>
              <w:jc w:val="right"/>
            </w:pPr>
            <w:r w:rsidRPr="004F31B2">
              <w:rPr>
                <w:rFonts w:ascii="Times New Roman" w:hAnsi="Times New Roman"/>
                <w:color w:val="000000"/>
                <w:sz w:val="20"/>
              </w:rPr>
              <w:t>—</w:t>
            </w:r>
          </w:p>
        </w:tc>
        <w:tc>
          <w:tcPr>
            <w:tcW w:w="87" w:type="dxa"/>
            <w:vAlign w:val="bottom"/>
          </w:tcPr>
          <w:p w:rsidR="00B120F8" w:rsidRPr="004F31B2" w:rsidRDefault="00B120F8"/>
        </w:tc>
        <w:tc>
          <w:tcPr>
            <w:tcW w:w="80" w:type="dxa"/>
            <w:vAlign w:val="bottom"/>
          </w:tcPr>
          <w:p w:rsidR="00B120F8" w:rsidRPr="004F31B2" w:rsidRDefault="00B120F8"/>
        </w:tc>
        <w:tc>
          <w:tcPr>
            <w:tcW w:w="1033" w:type="dxa"/>
            <w:gridSpan w:val="2"/>
            <w:vAlign w:val="bottom"/>
          </w:tcPr>
          <w:p w:rsidR="00B120F8" w:rsidRPr="004F31B2" w:rsidRDefault="00B120F8">
            <w:pPr>
              <w:keepLines/>
              <w:jc w:val="right"/>
            </w:pPr>
            <w:r w:rsidRPr="004F31B2">
              <w:rPr>
                <w:rFonts w:ascii="Times New Roman" w:hAnsi="Times New Roman"/>
                <w:color w:val="000000"/>
                <w:sz w:val="20"/>
              </w:rPr>
              <w:t>144.0</w:t>
            </w:r>
          </w:p>
        </w:tc>
        <w:tc>
          <w:tcPr>
            <w:tcW w:w="87" w:type="dxa"/>
            <w:vAlign w:val="bottom"/>
          </w:tcPr>
          <w:p w:rsidR="00B120F8" w:rsidRPr="004F31B2" w:rsidRDefault="00B120F8"/>
        </w:tc>
        <w:tc>
          <w:tcPr>
            <w:tcW w:w="80" w:type="dxa"/>
            <w:vAlign w:val="bottom"/>
          </w:tcPr>
          <w:p w:rsidR="00B120F8" w:rsidRPr="004F31B2" w:rsidRDefault="00B120F8"/>
        </w:tc>
        <w:tc>
          <w:tcPr>
            <w:tcW w:w="1033" w:type="dxa"/>
            <w:gridSpan w:val="2"/>
            <w:vAlign w:val="bottom"/>
          </w:tcPr>
          <w:p w:rsidR="00B120F8" w:rsidRPr="004F31B2" w:rsidRDefault="00B120F8">
            <w:pPr>
              <w:keepLines/>
              <w:jc w:val="right"/>
            </w:pPr>
            <w:r w:rsidRPr="004F31B2">
              <w:rPr>
                <w:rFonts w:ascii="Times New Roman" w:hAnsi="Times New Roman"/>
                <w:color w:val="000000"/>
                <w:sz w:val="20"/>
              </w:rPr>
              <w:t>193.0</w:t>
            </w:r>
          </w:p>
        </w:tc>
        <w:tc>
          <w:tcPr>
            <w:tcW w:w="87" w:type="dxa"/>
            <w:vAlign w:val="bottom"/>
          </w:tcPr>
          <w:p w:rsidR="00B120F8" w:rsidRPr="004F31B2" w:rsidRDefault="00B120F8"/>
        </w:tc>
        <w:tc>
          <w:tcPr>
            <w:tcW w:w="80" w:type="dxa"/>
            <w:vAlign w:val="bottom"/>
          </w:tcPr>
          <w:p w:rsidR="00B120F8" w:rsidRPr="004F31B2" w:rsidRDefault="00B120F8"/>
        </w:tc>
        <w:tc>
          <w:tcPr>
            <w:tcW w:w="1033" w:type="dxa"/>
            <w:gridSpan w:val="2"/>
            <w:vAlign w:val="bottom"/>
          </w:tcPr>
          <w:p w:rsidR="00B120F8" w:rsidRPr="004F31B2" w:rsidRDefault="00B120F8">
            <w:pPr>
              <w:keepLines/>
              <w:jc w:val="right"/>
            </w:pPr>
            <w:r w:rsidRPr="004F31B2">
              <w:rPr>
                <w:rFonts w:ascii="Times New Roman" w:hAnsi="Times New Roman"/>
                <w:color w:val="000000"/>
                <w:sz w:val="20"/>
              </w:rPr>
              <w:t>49.0</w:t>
            </w:r>
          </w:p>
        </w:tc>
        <w:tc>
          <w:tcPr>
            <w:tcW w:w="87" w:type="dxa"/>
            <w:vAlign w:val="bottom"/>
          </w:tcPr>
          <w:p w:rsidR="00B120F8" w:rsidRPr="004F31B2" w:rsidRDefault="00B120F8"/>
        </w:tc>
      </w:tr>
      <w:tr w:rsidR="00B120F8" w:rsidRPr="004F31B2" w:rsidTr="004662C8">
        <w:tblPrEx>
          <w:tblCellMar>
            <w:top w:w="0" w:type="dxa"/>
            <w:bottom w:w="0" w:type="dxa"/>
          </w:tblCellMar>
        </w:tblPrEx>
        <w:trPr>
          <w:cantSplit/>
          <w:trHeight w:val="300"/>
        </w:trPr>
        <w:tc>
          <w:tcPr>
            <w:tcW w:w="4620" w:type="dxa"/>
            <w:shd w:val="clear" w:color="auto" w:fill="CCEEFF"/>
            <w:vAlign w:val="bottom"/>
          </w:tcPr>
          <w:p w:rsidR="00B120F8" w:rsidRPr="004F31B2" w:rsidRDefault="00B120F8">
            <w:pPr>
              <w:keepNext/>
              <w:keepLines/>
              <w:spacing w:before="100"/>
              <w:ind w:left="240"/>
            </w:pPr>
            <w:bookmarkStart w:id="277" w:name="28648CA4CF10F7B43473FD2A78AFEB6E"/>
            <w:bookmarkEnd w:id="277"/>
            <w:r w:rsidRPr="004F31B2">
              <w:rPr>
                <w:rFonts w:ascii="Times New Roman" w:hAnsi="Times New Roman"/>
                <w:color w:val="000000"/>
                <w:sz w:val="20"/>
              </w:rPr>
              <w:t xml:space="preserve">Non-cash expense for stock compensation benefits </w:t>
            </w:r>
            <w:r w:rsidRPr="004F31B2">
              <w:rPr>
                <w:rFonts w:ascii="Times New Roman" w:hAnsi="Times New Roman"/>
                <w:color w:val="000000"/>
                <w:sz w:val="20"/>
                <w:vertAlign w:val="superscript"/>
              </w:rPr>
              <w:t>(d)</w:t>
            </w:r>
          </w:p>
        </w:tc>
        <w:tc>
          <w:tcPr>
            <w:tcW w:w="111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17.6</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0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16.5</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0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18.1</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0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19.2</w:t>
            </w:r>
          </w:p>
        </w:tc>
        <w:tc>
          <w:tcPr>
            <w:tcW w:w="87" w:type="dxa"/>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480"/>
        </w:trPr>
        <w:tc>
          <w:tcPr>
            <w:tcW w:w="4620" w:type="dxa"/>
            <w:vAlign w:val="bottom"/>
          </w:tcPr>
          <w:p w:rsidR="00B120F8" w:rsidRPr="004F31B2" w:rsidRDefault="00B120F8">
            <w:pPr>
              <w:keepNext/>
              <w:keepLines/>
            </w:pPr>
            <w:bookmarkStart w:id="278" w:name="B617132518D805613080FD2A79393893"/>
            <w:r w:rsidRPr="004F31B2">
              <w:rPr>
                <w:rFonts w:ascii="Times New Roman" w:hAnsi="Times New Roman"/>
                <w:color w:val="000000"/>
                <w:sz w:val="20"/>
              </w:rPr>
              <w:t xml:space="preserve">     Expected recoveries from insurance claims for flood </w:t>
            </w:r>
            <w:r w:rsidRPr="004F31B2">
              <w:rPr>
                <w:rFonts w:ascii="Times New Roman" w:hAnsi="Times New Roman"/>
                <w:color w:val="000000"/>
                <w:sz w:val="20"/>
              </w:rPr>
              <w:br/>
              <w:t xml:space="preserve">     losses</w:t>
            </w:r>
            <w:r w:rsidRPr="004F31B2">
              <w:rPr>
                <w:rFonts w:ascii="Times New Roman" w:hAnsi="Times New Roman"/>
                <w:color w:val="000000"/>
                <w:sz w:val="20"/>
                <w:vertAlign w:val="superscript"/>
              </w:rPr>
              <w:t>(e)</w:t>
            </w:r>
          </w:p>
        </w:tc>
        <w:bookmarkEnd w:id="278"/>
        <w:tc>
          <w:tcPr>
            <w:tcW w:w="1113" w:type="dxa"/>
            <w:gridSpan w:val="2"/>
            <w:vAlign w:val="bottom"/>
          </w:tcPr>
          <w:p w:rsidR="00B120F8" w:rsidRPr="004F31B2" w:rsidRDefault="00B120F8">
            <w:pPr>
              <w:keepLines/>
              <w:jc w:val="right"/>
            </w:pPr>
            <w:r w:rsidRPr="004F31B2">
              <w:rPr>
                <w:rFonts w:ascii="Times New Roman" w:hAnsi="Times New Roman"/>
                <w:color w:val="000000"/>
                <w:sz w:val="20"/>
              </w:rPr>
              <w:t>14.0</w:t>
            </w:r>
          </w:p>
        </w:tc>
        <w:tc>
          <w:tcPr>
            <w:tcW w:w="87" w:type="dxa"/>
            <w:vAlign w:val="bottom"/>
          </w:tcPr>
          <w:p w:rsidR="00B120F8" w:rsidRPr="004F31B2" w:rsidRDefault="00B120F8"/>
        </w:tc>
        <w:tc>
          <w:tcPr>
            <w:tcW w:w="80" w:type="dxa"/>
            <w:vAlign w:val="bottom"/>
          </w:tcPr>
          <w:p w:rsidR="00B120F8" w:rsidRPr="004F31B2" w:rsidRDefault="00B120F8"/>
        </w:tc>
        <w:tc>
          <w:tcPr>
            <w:tcW w:w="1033" w:type="dxa"/>
            <w:gridSpan w:val="2"/>
            <w:vAlign w:val="bottom"/>
          </w:tcPr>
          <w:p w:rsidR="00B120F8" w:rsidRPr="004F31B2" w:rsidRDefault="00B120F8">
            <w:pPr>
              <w:keepLines/>
              <w:jc w:val="right"/>
            </w:pPr>
            <w:r w:rsidRPr="004F31B2">
              <w:rPr>
                <w:rFonts w:ascii="Times New Roman" w:hAnsi="Times New Roman"/>
                <w:color w:val="000000"/>
                <w:sz w:val="20"/>
              </w:rPr>
              <w:t>—</w:t>
            </w:r>
          </w:p>
        </w:tc>
        <w:tc>
          <w:tcPr>
            <w:tcW w:w="87" w:type="dxa"/>
            <w:vAlign w:val="bottom"/>
          </w:tcPr>
          <w:p w:rsidR="00B120F8" w:rsidRPr="004F31B2" w:rsidRDefault="00B120F8"/>
        </w:tc>
        <w:tc>
          <w:tcPr>
            <w:tcW w:w="80" w:type="dxa"/>
            <w:vAlign w:val="bottom"/>
          </w:tcPr>
          <w:p w:rsidR="00B120F8" w:rsidRPr="004F31B2" w:rsidRDefault="00B120F8"/>
        </w:tc>
        <w:tc>
          <w:tcPr>
            <w:tcW w:w="1033" w:type="dxa"/>
            <w:gridSpan w:val="2"/>
            <w:vAlign w:val="bottom"/>
          </w:tcPr>
          <w:p w:rsidR="00B120F8" w:rsidRPr="004F31B2" w:rsidRDefault="00B120F8">
            <w:pPr>
              <w:keepLines/>
              <w:jc w:val="right"/>
            </w:pPr>
            <w:r w:rsidRPr="004F31B2">
              <w:rPr>
                <w:rFonts w:ascii="Times New Roman" w:hAnsi="Times New Roman"/>
                <w:color w:val="000000"/>
                <w:sz w:val="20"/>
              </w:rPr>
              <w:t>—</w:t>
            </w:r>
          </w:p>
        </w:tc>
        <w:tc>
          <w:tcPr>
            <w:tcW w:w="87" w:type="dxa"/>
            <w:vAlign w:val="bottom"/>
          </w:tcPr>
          <w:p w:rsidR="00B120F8" w:rsidRPr="004F31B2" w:rsidRDefault="00B120F8"/>
        </w:tc>
        <w:tc>
          <w:tcPr>
            <w:tcW w:w="80" w:type="dxa"/>
            <w:vAlign w:val="bottom"/>
          </w:tcPr>
          <w:p w:rsidR="00B120F8" w:rsidRPr="004F31B2" w:rsidRDefault="00B120F8"/>
        </w:tc>
        <w:tc>
          <w:tcPr>
            <w:tcW w:w="1033" w:type="dxa"/>
            <w:gridSpan w:val="2"/>
            <w:vAlign w:val="bottom"/>
          </w:tcPr>
          <w:p w:rsidR="00B120F8" w:rsidRPr="004F31B2" w:rsidRDefault="00B120F8">
            <w:pPr>
              <w:keepLines/>
              <w:jc w:val="right"/>
            </w:pPr>
            <w:r w:rsidRPr="004F31B2">
              <w:rPr>
                <w:rFonts w:ascii="Times New Roman" w:hAnsi="Times New Roman"/>
                <w:color w:val="000000"/>
                <w:sz w:val="20"/>
              </w:rPr>
              <w:t>14.0</w:t>
            </w:r>
          </w:p>
        </w:tc>
        <w:tc>
          <w:tcPr>
            <w:tcW w:w="87" w:type="dxa"/>
            <w:vAlign w:val="bottom"/>
          </w:tcPr>
          <w:p w:rsidR="00B120F8" w:rsidRPr="004F31B2" w:rsidRDefault="00B120F8"/>
        </w:tc>
      </w:tr>
      <w:tr w:rsidR="00B120F8" w:rsidRPr="004F31B2" w:rsidTr="004662C8">
        <w:tblPrEx>
          <w:tblCellMar>
            <w:top w:w="0" w:type="dxa"/>
            <w:bottom w:w="0" w:type="dxa"/>
          </w:tblCellMar>
        </w:tblPrEx>
        <w:trPr>
          <w:cantSplit/>
          <w:trHeight w:val="300"/>
        </w:trPr>
        <w:tc>
          <w:tcPr>
            <w:tcW w:w="4620" w:type="dxa"/>
            <w:shd w:val="clear" w:color="auto" w:fill="CCEEFF"/>
            <w:vAlign w:val="bottom"/>
          </w:tcPr>
          <w:p w:rsidR="00B120F8" w:rsidRPr="004F31B2" w:rsidRDefault="00B120F8">
            <w:pPr>
              <w:keepNext/>
              <w:keepLines/>
              <w:spacing w:before="100"/>
              <w:ind w:left="240"/>
            </w:pPr>
            <w:bookmarkStart w:id="279" w:name="03DEB4AA925A92321E8AFD2A78BA60DB"/>
            <w:bookmarkEnd w:id="279"/>
            <w:r w:rsidRPr="004F31B2">
              <w:rPr>
                <w:rFonts w:ascii="Times New Roman" w:hAnsi="Times New Roman"/>
                <w:color w:val="000000"/>
                <w:sz w:val="20"/>
              </w:rPr>
              <w:t xml:space="preserve">Other non-recurring or non-cash items </w:t>
            </w:r>
            <w:r w:rsidRPr="004F31B2">
              <w:rPr>
                <w:rFonts w:ascii="Times New Roman" w:hAnsi="Times New Roman"/>
                <w:color w:val="000000"/>
                <w:sz w:val="20"/>
                <w:vertAlign w:val="superscript"/>
              </w:rPr>
              <w:t>(f)</w:t>
            </w:r>
          </w:p>
        </w:tc>
        <w:tc>
          <w:tcPr>
            <w:tcW w:w="111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90.3</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0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153.3</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0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177.6</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0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114.6</w:t>
            </w:r>
          </w:p>
        </w:tc>
        <w:tc>
          <w:tcPr>
            <w:tcW w:w="87" w:type="dxa"/>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300"/>
        </w:trPr>
        <w:tc>
          <w:tcPr>
            <w:tcW w:w="4620" w:type="dxa"/>
            <w:vAlign w:val="bottom"/>
          </w:tcPr>
          <w:p w:rsidR="00B120F8" w:rsidRPr="004F31B2" w:rsidRDefault="00B120F8">
            <w:pPr>
              <w:keepNext/>
              <w:keepLines/>
            </w:pPr>
            <w:bookmarkStart w:id="280" w:name="9819D9AD1B34125F9AF7FD2A78BD9358"/>
            <w:bookmarkEnd w:id="280"/>
            <w:r w:rsidRPr="004F31B2">
              <w:rPr>
                <w:rFonts w:ascii="Times New Roman" w:hAnsi="Times New Roman"/>
                <w:color w:val="000000"/>
                <w:sz w:val="20"/>
              </w:rPr>
              <w:t xml:space="preserve">               Adjusted EBITDA </w:t>
            </w:r>
            <w:r w:rsidRPr="004F31B2">
              <w:rPr>
                <w:rFonts w:ascii="Times New Roman" w:hAnsi="Times New Roman"/>
                <w:color w:val="000000"/>
                <w:sz w:val="20"/>
                <w:vertAlign w:val="superscript"/>
              </w:rPr>
              <w:t>(g)</w:t>
            </w:r>
          </w:p>
        </w:tc>
        <w:tc>
          <w:tcPr>
            <w:tcW w:w="141" w:type="dxa"/>
            <w:tcBorders>
              <w:top w:val="single" w:sz="6" w:space="0" w:color="000000"/>
              <w:bottom w:val="double" w:sz="6" w:space="0" w:color="000000"/>
            </w:tcBorders>
            <w:vAlign w:val="bottom"/>
          </w:tcPr>
          <w:p w:rsidR="00B120F8" w:rsidRPr="004F31B2" w:rsidRDefault="00B120F8">
            <w:pPr>
              <w:keepLines/>
            </w:pPr>
            <w:r w:rsidRPr="004F31B2">
              <w:rPr>
                <w:rFonts w:ascii="Times New Roman" w:hAnsi="Times New Roman"/>
                <w:color w:val="000000"/>
                <w:sz w:val="20"/>
              </w:rPr>
              <w:t>$</w:t>
            </w:r>
          </w:p>
        </w:tc>
        <w:tc>
          <w:tcPr>
            <w:tcW w:w="972" w:type="dxa"/>
            <w:tcBorders>
              <w:top w:val="single" w:sz="6" w:space="0" w:color="000000"/>
              <w:bottom w:val="double" w:sz="6" w:space="0" w:color="000000"/>
            </w:tcBorders>
            <w:vAlign w:val="bottom"/>
          </w:tcPr>
          <w:p w:rsidR="00B120F8" w:rsidRPr="004F31B2" w:rsidRDefault="00B120F8">
            <w:pPr>
              <w:keepLines/>
              <w:jc w:val="right"/>
            </w:pPr>
            <w:r w:rsidRPr="004F31B2">
              <w:rPr>
                <w:rFonts w:ascii="Times New Roman" w:hAnsi="Times New Roman"/>
                <w:color w:val="000000"/>
                <w:sz w:val="20"/>
              </w:rPr>
              <w:t>1,477.6</w:t>
            </w:r>
          </w:p>
        </w:tc>
        <w:tc>
          <w:tcPr>
            <w:tcW w:w="87" w:type="dxa"/>
            <w:tcBorders>
              <w:top w:val="single" w:sz="6" w:space="0" w:color="000000"/>
              <w:bottom w:val="double" w:sz="6" w:space="0" w:color="000000"/>
            </w:tcBorders>
            <w:vAlign w:val="bottom"/>
          </w:tcPr>
          <w:p w:rsidR="00B120F8" w:rsidRPr="004F31B2" w:rsidRDefault="00B120F8"/>
        </w:tc>
        <w:tc>
          <w:tcPr>
            <w:tcW w:w="80" w:type="dxa"/>
            <w:vAlign w:val="bottom"/>
          </w:tcPr>
          <w:p w:rsidR="00B120F8" w:rsidRPr="004F31B2" w:rsidRDefault="00B120F8"/>
        </w:tc>
        <w:tc>
          <w:tcPr>
            <w:tcW w:w="141" w:type="dxa"/>
            <w:tcBorders>
              <w:top w:val="single" w:sz="6" w:space="0" w:color="000000"/>
              <w:bottom w:val="double" w:sz="6" w:space="0" w:color="000000"/>
            </w:tcBorders>
            <w:vAlign w:val="bottom"/>
          </w:tcPr>
          <w:p w:rsidR="00B120F8" w:rsidRPr="004F31B2" w:rsidRDefault="00B120F8">
            <w:pPr>
              <w:keepLines/>
            </w:pPr>
            <w:r w:rsidRPr="004F31B2">
              <w:rPr>
                <w:rFonts w:ascii="Times New Roman" w:hAnsi="Times New Roman"/>
                <w:color w:val="000000"/>
                <w:sz w:val="20"/>
              </w:rPr>
              <w:t>$</w:t>
            </w:r>
          </w:p>
        </w:tc>
        <w:tc>
          <w:tcPr>
            <w:tcW w:w="892" w:type="dxa"/>
            <w:tcBorders>
              <w:top w:val="single" w:sz="6" w:space="0" w:color="000000"/>
              <w:bottom w:val="double" w:sz="6" w:space="0" w:color="000000"/>
            </w:tcBorders>
            <w:vAlign w:val="bottom"/>
          </w:tcPr>
          <w:p w:rsidR="00B120F8" w:rsidRPr="004F31B2" w:rsidRDefault="00B120F8">
            <w:pPr>
              <w:keepLines/>
              <w:jc w:val="right"/>
            </w:pPr>
            <w:r w:rsidRPr="004F31B2">
              <w:rPr>
                <w:rFonts w:ascii="Times New Roman" w:hAnsi="Times New Roman"/>
                <w:color w:val="000000"/>
                <w:sz w:val="20"/>
              </w:rPr>
              <w:t>1,431.3</w:t>
            </w:r>
          </w:p>
        </w:tc>
        <w:tc>
          <w:tcPr>
            <w:tcW w:w="87" w:type="dxa"/>
            <w:tcBorders>
              <w:top w:val="single" w:sz="6" w:space="0" w:color="000000"/>
              <w:bottom w:val="double" w:sz="6" w:space="0" w:color="000000"/>
            </w:tcBorders>
            <w:vAlign w:val="bottom"/>
          </w:tcPr>
          <w:p w:rsidR="00B120F8" w:rsidRPr="004F31B2" w:rsidRDefault="00B120F8"/>
        </w:tc>
        <w:tc>
          <w:tcPr>
            <w:tcW w:w="80" w:type="dxa"/>
            <w:vAlign w:val="bottom"/>
          </w:tcPr>
          <w:p w:rsidR="00B120F8" w:rsidRPr="004F31B2" w:rsidRDefault="00B120F8"/>
        </w:tc>
        <w:tc>
          <w:tcPr>
            <w:tcW w:w="141" w:type="dxa"/>
            <w:tcBorders>
              <w:top w:val="single" w:sz="6" w:space="0" w:color="000000"/>
              <w:bottom w:val="double" w:sz="6" w:space="0" w:color="000000"/>
            </w:tcBorders>
            <w:vAlign w:val="bottom"/>
          </w:tcPr>
          <w:p w:rsidR="00B120F8" w:rsidRPr="004F31B2" w:rsidRDefault="00B120F8">
            <w:pPr>
              <w:keepLines/>
            </w:pPr>
            <w:r w:rsidRPr="004F31B2">
              <w:rPr>
                <w:rFonts w:ascii="Times New Roman" w:hAnsi="Times New Roman"/>
                <w:color w:val="000000"/>
                <w:sz w:val="20"/>
              </w:rPr>
              <w:t>$</w:t>
            </w:r>
          </w:p>
        </w:tc>
        <w:tc>
          <w:tcPr>
            <w:tcW w:w="892" w:type="dxa"/>
            <w:tcBorders>
              <w:top w:val="single" w:sz="6" w:space="0" w:color="000000"/>
              <w:bottom w:val="double" w:sz="6" w:space="0" w:color="000000"/>
            </w:tcBorders>
            <w:vAlign w:val="bottom"/>
          </w:tcPr>
          <w:p w:rsidR="00B120F8" w:rsidRPr="004F31B2" w:rsidRDefault="00B120F8">
            <w:pPr>
              <w:keepLines/>
              <w:jc w:val="right"/>
            </w:pPr>
            <w:r w:rsidRPr="004F31B2">
              <w:rPr>
                <w:rFonts w:ascii="Times New Roman" w:hAnsi="Times New Roman"/>
                <w:color w:val="000000"/>
                <w:sz w:val="20"/>
              </w:rPr>
              <w:t>1,871.2</w:t>
            </w:r>
          </w:p>
        </w:tc>
        <w:tc>
          <w:tcPr>
            <w:tcW w:w="87" w:type="dxa"/>
            <w:tcBorders>
              <w:top w:val="single" w:sz="6" w:space="0" w:color="000000"/>
              <w:bottom w:val="double" w:sz="6" w:space="0" w:color="000000"/>
            </w:tcBorders>
            <w:vAlign w:val="bottom"/>
          </w:tcPr>
          <w:p w:rsidR="00B120F8" w:rsidRPr="004F31B2" w:rsidRDefault="00B120F8"/>
        </w:tc>
        <w:tc>
          <w:tcPr>
            <w:tcW w:w="80" w:type="dxa"/>
            <w:vAlign w:val="bottom"/>
          </w:tcPr>
          <w:p w:rsidR="00B120F8" w:rsidRPr="004F31B2" w:rsidRDefault="00B120F8"/>
        </w:tc>
        <w:tc>
          <w:tcPr>
            <w:tcW w:w="1033" w:type="dxa"/>
            <w:gridSpan w:val="2"/>
            <w:tcBorders>
              <w:top w:val="single" w:sz="6" w:space="0" w:color="000000"/>
              <w:bottom w:val="single" w:sz="6" w:space="0" w:color="000000"/>
            </w:tcBorders>
            <w:vAlign w:val="bottom"/>
          </w:tcPr>
          <w:p w:rsidR="00B120F8" w:rsidRPr="004F31B2" w:rsidRDefault="00B120F8">
            <w:pPr>
              <w:keepLines/>
              <w:jc w:val="right"/>
            </w:pPr>
            <w:r w:rsidRPr="004F31B2">
              <w:rPr>
                <w:rFonts w:ascii="Times New Roman" w:hAnsi="Times New Roman"/>
                <w:color w:val="000000"/>
                <w:sz w:val="20"/>
              </w:rPr>
              <w:t>1,917.5</w:t>
            </w:r>
          </w:p>
        </w:tc>
        <w:tc>
          <w:tcPr>
            <w:tcW w:w="87" w:type="dxa"/>
            <w:tcBorders>
              <w:top w:val="single" w:sz="6" w:space="0" w:color="000000"/>
              <w:bottom w:val="single" w:sz="6" w:space="0" w:color="000000"/>
            </w:tcBorders>
            <w:vAlign w:val="bottom"/>
          </w:tcPr>
          <w:p w:rsidR="00B120F8" w:rsidRPr="004F31B2" w:rsidRDefault="00B120F8"/>
        </w:tc>
      </w:tr>
      <w:tr w:rsidR="00B120F8" w:rsidRPr="004F31B2" w:rsidTr="004662C8">
        <w:tblPrEx>
          <w:tblCellMar>
            <w:top w:w="0" w:type="dxa"/>
            <w:bottom w:w="0" w:type="dxa"/>
          </w:tblCellMar>
        </w:tblPrEx>
        <w:trPr>
          <w:cantSplit/>
          <w:trHeight w:val="580"/>
        </w:trPr>
        <w:tc>
          <w:tcPr>
            <w:tcW w:w="4620" w:type="dxa"/>
            <w:shd w:val="clear" w:color="auto" w:fill="CCEEFF"/>
            <w:vAlign w:val="bottom"/>
          </w:tcPr>
          <w:p w:rsidR="00B120F8" w:rsidRPr="004F31B2" w:rsidRDefault="00B120F8">
            <w:pPr>
              <w:keepNext/>
              <w:keepLines/>
              <w:spacing w:before="100"/>
              <w:ind w:left="240"/>
            </w:pPr>
            <w:bookmarkStart w:id="281" w:name="8DD3F8AA22C22A54167FFD2A79559F1E"/>
            <w:bookmarkEnd w:id="281"/>
            <w:r w:rsidRPr="004F31B2">
              <w:rPr>
                <w:rFonts w:ascii="Times New Roman" w:hAnsi="Times New Roman"/>
                <w:color w:val="000000"/>
                <w:sz w:val="20"/>
              </w:rPr>
              <w:t xml:space="preserve">Pro forma adjustment for estimated cost savings yet to be realized </w:t>
            </w:r>
            <w:r w:rsidRPr="004F31B2">
              <w:rPr>
                <w:rFonts w:ascii="Times New Roman" w:hAnsi="Times New Roman"/>
                <w:color w:val="000000"/>
                <w:sz w:val="20"/>
                <w:vertAlign w:val="superscript"/>
              </w:rPr>
              <w:t>(h)</w:t>
            </w:r>
          </w:p>
        </w:tc>
        <w:tc>
          <w:tcPr>
            <w:tcW w:w="12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1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1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0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202.5</w:t>
            </w:r>
          </w:p>
        </w:tc>
        <w:tc>
          <w:tcPr>
            <w:tcW w:w="87" w:type="dxa"/>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300"/>
        </w:trPr>
        <w:tc>
          <w:tcPr>
            <w:tcW w:w="4620" w:type="dxa"/>
            <w:vAlign w:val="bottom"/>
          </w:tcPr>
          <w:p w:rsidR="00B120F8" w:rsidRPr="004F31B2" w:rsidRDefault="00B120F8">
            <w:pPr>
              <w:keepLines/>
            </w:pPr>
            <w:r w:rsidRPr="004F31B2">
              <w:rPr>
                <w:rFonts w:ascii="Times New Roman" w:hAnsi="Times New Roman"/>
                <w:color w:val="000000"/>
                <w:sz w:val="20"/>
              </w:rPr>
              <w:t xml:space="preserve">              LTM Adjusted EBITDA - Pro Forma</w:t>
            </w:r>
          </w:p>
        </w:tc>
        <w:tc>
          <w:tcPr>
            <w:tcW w:w="1200" w:type="dxa"/>
            <w:gridSpan w:val="3"/>
            <w:vAlign w:val="bottom"/>
          </w:tcPr>
          <w:p w:rsidR="00B120F8" w:rsidRPr="004F31B2" w:rsidRDefault="00B120F8"/>
        </w:tc>
        <w:tc>
          <w:tcPr>
            <w:tcW w:w="80" w:type="dxa"/>
            <w:vAlign w:val="bottom"/>
          </w:tcPr>
          <w:p w:rsidR="00B120F8" w:rsidRPr="004F31B2" w:rsidRDefault="00B120F8"/>
        </w:tc>
        <w:tc>
          <w:tcPr>
            <w:tcW w:w="1120" w:type="dxa"/>
            <w:gridSpan w:val="3"/>
            <w:vAlign w:val="bottom"/>
          </w:tcPr>
          <w:p w:rsidR="00B120F8" w:rsidRPr="004F31B2" w:rsidRDefault="00B120F8"/>
        </w:tc>
        <w:tc>
          <w:tcPr>
            <w:tcW w:w="80" w:type="dxa"/>
            <w:vAlign w:val="bottom"/>
          </w:tcPr>
          <w:p w:rsidR="00B120F8" w:rsidRPr="004F31B2" w:rsidRDefault="00B120F8"/>
        </w:tc>
        <w:tc>
          <w:tcPr>
            <w:tcW w:w="1120" w:type="dxa"/>
            <w:gridSpan w:val="3"/>
            <w:vAlign w:val="bottom"/>
          </w:tcPr>
          <w:p w:rsidR="00B120F8" w:rsidRPr="004F31B2" w:rsidRDefault="00B120F8"/>
        </w:tc>
        <w:tc>
          <w:tcPr>
            <w:tcW w:w="80" w:type="dxa"/>
            <w:vAlign w:val="bottom"/>
          </w:tcPr>
          <w:p w:rsidR="00B120F8" w:rsidRPr="004F31B2" w:rsidRDefault="00B120F8"/>
        </w:tc>
        <w:tc>
          <w:tcPr>
            <w:tcW w:w="141" w:type="dxa"/>
            <w:tcBorders>
              <w:top w:val="single" w:sz="6" w:space="0" w:color="000000"/>
              <w:bottom w:val="double" w:sz="6" w:space="0" w:color="000000"/>
            </w:tcBorders>
            <w:vAlign w:val="bottom"/>
          </w:tcPr>
          <w:p w:rsidR="00B120F8" w:rsidRPr="004F31B2" w:rsidRDefault="00B120F8">
            <w:pPr>
              <w:keepLines/>
            </w:pPr>
            <w:r w:rsidRPr="004F31B2">
              <w:rPr>
                <w:rFonts w:ascii="Times New Roman" w:hAnsi="Times New Roman"/>
                <w:color w:val="000000"/>
                <w:sz w:val="20"/>
              </w:rPr>
              <w:t>$</w:t>
            </w:r>
          </w:p>
        </w:tc>
        <w:tc>
          <w:tcPr>
            <w:tcW w:w="892" w:type="dxa"/>
            <w:tcBorders>
              <w:top w:val="single" w:sz="6" w:space="0" w:color="000000"/>
              <w:bottom w:val="double" w:sz="6" w:space="0" w:color="000000"/>
            </w:tcBorders>
            <w:vAlign w:val="bottom"/>
          </w:tcPr>
          <w:p w:rsidR="00B120F8" w:rsidRPr="004F31B2" w:rsidRDefault="00B120F8">
            <w:pPr>
              <w:keepLines/>
              <w:jc w:val="right"/>
            </w:pPr>
            <w:r w:rsidRPr="004F31B2">
              <w:rPr>
                <w:rFonts w:ascii="Times New Roman" w:hAnsi="Times New Roman"/>
                <w:color w:val="000000"/>
                <w:sz w:val="20"/>
              </w:rPr>
              <w:t>2,120.0</w:t>
            </w:r>
          </w:p>
        </w:tc>
        <w:tc>
          <w:tcPr>
            <w:tcW w:w="87" w:type="dxa"/>
            <w:tcBorders>
              <w:top w:val="single" w:sz="6" w:space="0" w:color="000000"/>
              <w:bottom w:val="double" w:sz="6" w:space="0" w:color="000000"/>
            </w:tcBorders>
            <w:vAlign w:val="bottom"/>
          </w:tcPr>
          <w:p w:rsidR="00B120F8" w:rsidRPr="004F31B2" w:rsidRDefault="00B120F8"/>
        </w:tc>
      </w:tr>
    </w:tbl>
    <w:p w:rsidR="00B120F8" w:rsidRDefault="00B120F8">
      <w:bookmarkStart w:id="282" w:name="ED2FEBC2D4EC6EC5E1B2FD2A796F2EA3"/>
      <w:r>
        <w:rPr>
          <w:rFonts w:ascii="Times New Roman" w:hAnsi="Times New Roman"/>
          <w:color w:val="000000"/>
          <w:sz w:val="24"/>
        </w:rPr>
        <w:t>__________ </w:t>
      </w:r>
    </w:p>
    <w:bookmarkEnd w:id="282"/>
    <w:p w:rsidR="00B120F8" w:rsidRDefault="00B120F8">
      <w:pPr>
        <w:numPr>
          <w:ilvl w:val="0"/>
          <w:numId w:val="22"/>
        </w:numPr>
        <w:tabs>
          <w:tab w:val="left" w:pos="720"/>
        </w:tabs>
        <w:spacing w:before="20"/>
        <w:ind w:left="720" w:hanging="720"/>
      </w:pPr>
      <w:r>
        <w:rPr>
          <w:rFonts w:ascii="Times New Roman" w:hAnsi="Times New Roman"/>
          <w:color w:val="000000"/>
          <w:sz w:val="20"/>
          <w:bdr w:val="none" w:sz="0" w:space="3" w:color="auto"/>
        </w:rPr>
        <w:t>Represents project opening costs incurred in connection with expansion and renovation projects at various properties and write-off of abandoned development projects.</w:t>
      </w:r>
    </w:p>
    <w:p w:rsidR="00B120F8" w:rsidRDefault="00B120F8">
      <w:pPr>
        <w:tabs>
          <w:tab w:val="left" w:pos="720"/>
        </w:tabs>
        <w:spacing w:before="22"/>
        <w:ind w:left="720" w:hanging="720"/>
      </w:pPr>
      <w:r>
        <w:rPr>
          <w:rFonts w:ascii="Times New Roman" w:hAnsi="Times New Roman"/>
          <w:color w:val="000000"/>
          <w:sz w:val="20"/>
        </w:rPr>
        <w:t>(b)</w:t>
      </w:r>
      <w:r>
        <w:rPr>
          <w:rFonts w:ascii="Times New Roman" w:hAnsi="Times New Roman"/>
          <w:color w:val="000000"/>
          <w:sz w:val="20"/>
        </w:rPr>
        <w:tab/>
      </w:r>
      <w:r>
        <w:rPr>
          <w:rFonts w:ascii="Times New Roman" w:hAnsi="Times New Roman"/>
          <w:color w:val="000000"/>
          <w:sz w:val="20"/>
          <w:bdr w:val="none" w:sz="0" w:space="3" w:color="auto"/>
        </w:rPr>
        <w:t>Acquisition and integration costs included costs associated with the 2010 acquisition of Planet Hollywood and with development activities in the Ohio and Pennsylvania markets.</w:t>
      </w:r>
    </w:p>
    <w:p w:rsidR="00B120F8" w:rsidRDefault="00B120F8">
      <w:pPr>
        <w:tabs>
          <w:tab w:val="left" w:pos="720"/>
        </w:tabs>
        <w:spacing w:before="22"/>
        <w:ind w:left="720" w:hanging="720"/>
      </w:pPr>
      <w:r>
        <w:rPr>
          <w:rFonts w:ascii="Times New Roman" w:hAnsi="Times New Roman"/>
          <w:color w:val="000000"/>
          <w:sz w:val="20"/>
        </w:rPr>
        <w:t>(c)</w:t>
      </w:r>
      <w:r>
        <w:rPr>
          <w:rFonts w:ascii="Times New Roman" w:hAnsi="Times New Roman"/>
          <w:color w:val="000000"/>
          <w:sz w:val="20"/>
        </w:rPr>
        <w:tab/>
      </w:r>
      <w:r>
        <w:rPr>
          <w:rFonts w:ascii="Times New Roman" w:hAnsi="Times New Roman"/>
          <w:color w:val="000000"/>
          <w:sz w:val="20"/>
          <w:bdr w:val="none" w:sz="0" w:space="3" w:color="auto"/>
        </w:rPr>
        <w:t>Represents minority owners' share of income/(loss) from our majority-owned subsidiaries, net of cash distributions to minority owners.</w:t>
      </w:r>
    </w:p>
    <w:p w:rsidR="00B120F8" w:rsidRDefault="00B120F8">
      <w:pPr>
        <w:tabs>
          <w:tab w:val="left" w:pos="720"/>
        </w:tabs>
        <w:spacing w:before="22"/>
        <w:ind w:left="720" w:hanging="720"/>
      </w:pPr>
      <w:r>
        <w:rPr>
          <w:rFonts w:ascii="Times New Roman" w:hAnsi="Times New Roman"/>
          <w:color w:val="000000"/>
          <w:sz w:val="20"/>
        </w:rPr>
        <w:t>(d)</w:t>
      </w:r>
      <w:r>
        <w:rPr>
          <w:rFonts w:ascii="Times New Roman" w:hAnsi="Times New Roman"/>
          <w:color w:val="000000"/>
          <w:sz w:val="20"/>
        </w:rPr>
        <w:tab/>
      </w:r>
      <w:r>
        <w:rPr>
          <w:rFonts w:ascii="Times New Roman" w:hAnsi="Times New Roman"/>
          <w:color w:val="000000"/>
          <w:sz w:val="20"/>
          <w:bdr w:val="none" w:sz="0" w:space="3" w:color="auto"/>
        </w:rPr>
        <w:t>Represents non-cash stock-based compensation expense related to stock options.</w:t>
      </w:r>
    </w:p>
    <w:p w:rsidR="00B120F8" w:rsidRDefault="00B120F8">
      <w:pPr>
        <w:tabs>
          <w:tab w:val="left" w:pos="720"/>
        </w:tabs>
        <w:spacing w:before="22"/>
        <w:ind w:left="720" w:hanging="720"/>
      </w:pPr>
      <w:r>
        <w:rPr>
          <w:rFonts w:ascii="Times New Roman" w:hAnsi="Times New Roman"/>
          <w:color w:val="000000"/>
          <w:sz w:val="20"/>
        </w:rPr>
        <w:t>(e)</w:t>
      </w:r>
      <w:r>
        <w:rPr>
          <w:rFonts w:ascii="Times New Roman" w:hAnsi="Times New Roman"/>
          <w:color w:val="000000"/>
          <w:sz w:val="20"/>
        </w:rPr>
        <w:tab/>
        <w:t>Represents non-recurring insurance recoveries related to lost profits at flooded properties to be received in future periods.</w:t>
      </w:r>
    </w:p>
    <w:p w:rsidR="00B120F8" w:rsidRDefault="00B120F8">
      <w:pPr>
        <w:tabs>
          <w:tab w:val="left" w:pos="720"/>
        </w:tabs>
        <w:spacing w:before="22"/>
        <w:ind w:left="720" w:hanging="720"/>
      </w:pPr>
      <w:r>
        <w:rPr>
          <w:rFonts w:ascii="Times New Roman" w:hAnsi="Times New Roman"/>
          <w:color w:val="000000"/>
          <w:sz w:val="20"/>
        </w:rPr>
        <w:t>(f)</w:t>
      </w:r>
      <w:r>
        <w:rPr>
          <w:rFonts w:ascii="Times New Roman" w:hAnsi="Times New Roman"/>
          <w:color w:val="000000"/>
          <w:sz w:val="20"/>
        </w:rPr>
        <w:tab/>
      </w:r>
      <w:r>
        <w:rPr>
          <w:rFonts w:ascii="Times New Roman" w:hAnsi="Times New Roman"/>
          <w:color w:val="000000"/>
          <w:sz w:val="20"/>
          <w:bdr w:val="none" w:sz="0" w:space="3" w:color="auto"/>
        </w:rPr>
        <w:t>Represents the elimination of other non-recurring or non-cash items including, but not limited to, litigation awards and settlements, severance and relocation costs, permit remediation costs, gains and losses from disposal of assets, costs associated with our cost-savings initiatives, flood insurance deductibles and equity in non-consolidated subsidiaries (net of distributions).</w:t>
      </w:r>
    </w:p>
    <w:p w:rsidR="00B120F8" w:rsidRDefault="00B120F8">
      <w:pPr>
        <w:tabs>
          <w:tab w:val="left" w:pos="720"/>
        </w:tabs>
        <w:spacing w:before="22"/>
        <w:ind w:left="720" w:hanging="720"/>
      </w:pPr>
      <w:r>
        <w:rPr>
          <w:rFonts w:ascii="Times New Roman" w:hAnsi="Times New Roman"/>
          <w:color w:val="000000"/>
          <w:sz w:val="20"/>
        </w:rPr>
        <w:t>(g)</w:t>
      </w:r>
      <w:r>
        <w:rPr>
          <w:rFonts w:ascii="Times New Roman" w:hAnsi="Times New Roman"/>
          <w:color w:val="000000"/>
          <w:sz w:val="20"/>
        </w:rPr>
        <w:tab/>
        <w:t>Does not include the pro forma effect of adjustments related to properties and yet-to-be-realized cost savings from our profitability improvement programs.</w:t>
      </w:r>
    </w:p>
    <w:p w:rsidR="00B120F8" w:rsidRDefault="00B120F8">
      <w:r>
        <w:rPr>
          <w:rFonts w:ascii="Times New Roman" w:hAnsi="Times New Roman"/>
          <w:color w:val="000000"/>
          <w:sz w:val="20"/>
        </w:rPr>
        <w:t> </w:t>
      </w:r>
    </w:p>
    <w:p w:rsidR="00B120F8" w:rsidRDefault="00B120F8">
      <w:pPr>
        <w:spacing w:before="22"/>
      </w:pPr>
      <w:bookmarkStart w:id="283" w:name="6F2787D60BBAD91FA9BDFD2A7983A91C"/>
      <w:bookmarkEnd w:id="283"/>
      <w:r>
        <w:rPr>
          <w:rFonts w:ascii="Times New Roman" w:hAnsi="Times New Roman"/>
          <w:color w:val="000000"/>
          <w:sz w:val="20"/>
          <w:bdr w:val="none" w:sz="0" w:space="3" w:color="auto"/>
        </w:rPr>
        <w:t>(h)    Represents the estimated cost savings yet to be realized from our newly identified and previously announced</w:t>
      </w:r>
    </w:p>
    <w:p w:rsidR="00B120F8" w:rsidRDefault="00B120F8">
      <w:pPr>
        <w:spacing w:before="20"/>
        <w:ind w:firstLine="720"/>
      </w:pPr>
      <w:bookmarkStart w:id="284" w:name="0828B58D513F2F0C805BFD2A7984ECC0"/>
      <w:bookmarkEnd w:id="284"/>
      <w:r>
        <w:rPr>
          <w:rFonts w:ascii="Times New Roman" w:hAnsi="Times New Roman"/>
          <w:color w:val="000000"/>
          <w:sz w:val="20"/>
          <w:bdr w:val="none" w:sz="0" w:space="3" w:color="auto"/>
        </w:rPr>
        <w:t xml:space="preserve">profitability improvement programs. </w:t>
      </w:r>
      <w:r>
        <w:rPr>
          <w:rFonts w:ascii="Times New Roman" w:hAnsi="Times New Roman"/>
          <w:color w:val="000000"/>
          <w:sz w:val="20"/>
        </w:rPr>
        <w:br/>
        <w:t> </w:t>
      </w:r>
    </w:p>
    <w:p w:rsidR="00B120F8" w:rsidRDefault="00B120F8">
      <w:pPr>
        <w:spacing w:before="40"/>
      </w:pPr>
      <w:bookmarkStart w:id="285" w:name="9BEDFBEF843DEC457F56FD2A798F1831"/>
      <w:bookmarkEnd w:id="285"/>
      <w:r>
        <w:rPr>
          <w:rFonts w:ascii="Times New Roman" w:hAnsi="Times New Roman"/>
          <w:color w:val="000000"/>
          <w:sz w:val="14"/>
        </w:rPr>
        <w:t> </w:t>
      </w:r>
    </w:p>
    <w:p w:rsidR="00B120F8" w:rsidRDefault="00B120F8">
      <w:pPr>
        <w:sectPr w:rsidR="00B120F8">
          <w:headerReference w:type="default" r:id="rId17"/>
          <w:footerReference w:type="default" r:id="rId18"/>
          <w:headerReference w:type="first" r:id="rId19"/>
          <w:footerReference w:type="first" r:id="rId20"/>
          <w:pgSz w:w="12240" w:h="15840"/>
          <w:pgMar w:top="839" w:right="975" w:bottom="839" w:left="975" w:header="720" w:footer="720" w:gutter="0"/>
          <w:cols w:space="720"/>
          <w:titlePg/>
        </w:sectPr>
      </w:pPr>
      <w:bookmarkStart w:id="286" w:name="d20551309e5867"/>
      <w:bookmarkEnd w:id="286"/>
    </w:p>
    <w:p w:rsidR="00B120F8" w:rsidRDefault="00B120F8">
      <w:bookmarkStart w:id="287" w:name="2FA3D2CCA210536063B7FCC4CE493B18"/>
      <w:bookmarkEnd w:id="287"/>
      <w:r>
        <w:rPr>
          <w:rFonts w:ascii="Times New Roman" w:hAnsi="Times New Roman"/>
          <w:color w:val="000000"/>
          <w:sz w:val="20"/>
        </w:rPr>
        <w:t>The following tables present the Consolidated Summary of Operations for Caesars Entertainment Operating Company, Inc., Supplemental Information, and Reconciliation of Net Loss Attributable to CEOC to Adjusted EBITDA and LTM EBITDA for the quarters and nine-month periods ended September 30, 2011 and 2010, and the Reconciliation of Net Loss Attributable to CEOC to LTM Adjusted EBITDA - Pro Forma for the last twelve months ended September 30, 2011.</w:t>
      </w:r>
    </w:p>
    <w:p w:rsidR="00B120F8" w:rsidRDefault="00B120F8">
      <w:pPr>
        <w:spacing w:before="360"/>
        <w:jc w:val="center"/>
      </w:pPr>
      <w:bookmarkStart w:id="288" w:name="C00DBC99C74F2C6FD1AD13842452234D"/>
      <w:r>
        <w:rPr>
          <w:rFonts w:ascii="Times New Roman" w:hAnsi="Times New Roman"/>
          <w:b/>
          <w:color w:val="000000"/>
          <w:sz w:val="20"/>
        </w:rPr>
        <w:t xml:space="preserve">CAESARS ENTERTAINMENT OPERATING COMPANY, INC., A WHOLLY OWNED                                              SUBSIDIARY OF CAESARS ENTERTAINMENT CORPORATION </w:t>
      </w:r>
    </w:p>
    <w:p w:rsidR="00B120F8" w:rsidRDefault="00B120F8">
      <w:pPr>
        <w:jc w:val="center"/>
      </w:pPr>
      <w:bookmarkStart w:id="289" w:name="DB78D5859D0416BF90B613842452119A"/>
      <w:bookmarkEnd w:id="288"/>
      <w:r>
        <w:rPr>
          <w:rFonts w:ascii="Times New Roman" w:hAnsi="Times New Roman"/>
          <w:b/>
          <w:color w:val="000000"/>
          <w:sz w:val="20"/>
        </w:rPr>
        <w:t xml:space="preserve">CONSOLIDATED SUMMARY OF OPERATIONS </w:t>
      </w:r>
    </w:p>
    <w:p w:rsidR="00B120F8" w:rsidRDefault="00B120F8">
      <w:pPr>
        <w:jc w:val="center"/>
      </w:pPr>
      <w:bookmarkStart w:id="290" w:name="DDFF5DE0B9E3F00828A413842452E5D3"/>
      <w:bookmarkEnd w:id="289"/>
      <w:r>
        <w:rPr>
          <w:rFonts w:ascii="Times New Roman" w:hAnsi="Times New Roman"/>
          <w:b/>
          <w:color w:val="000000"/>
          <w:sz w:val="20"/>
        </w:rPr>
        <w:t xml:space="preserve">(UNAUDITED) </w:t>
      </w:r>
    </w:p>
    <w:p w:rsidR="00B120F8" w:rsidRDefault="00B120F8">
      <w:bookmarkStart w:id="291" w:name="709D938FE5AC5A554DF91384245267C8"/>
      <w:bookmarkEnd w:id="291"/>
      <w:bookmarkEnd w:id="290"/>
      <w:r>
        <w:rPr>
          <w:rFonts w:ascii="Times New Roman" w:hAnsi="Times New Roman"/>
          <w:color w:val="000000"/>
          <w:sz w:val="18"/>
        </w:rPr>
        <w:t> </w:t>
      </w:r>
    </w:p>
    <w:p w:rsidR="00B120F8" w:rsidRDefault="00B120F8">
      <w:bookmarkStart w:id="292" w:name="BB6976B866A666B2A693FD2A866E9CDE"/>
      <w:r>
        <w:rPr>
          <w:rFonts w:ascii="Times New Roman" w:hAnsi="Times New Roman"/>
          <w:color w:val="000000"/>
          <w:sz w:val="18"/>
        </w:rPr>
        <w:t> </w:t>
      </w:r>
    </w:p>
    <w:tbl>
      <w:tblPr>
        <w:tblW w:w="0" w:type="auto"/>
        <w:tblInd w:w="855" w:type="dxa"/>
        <w:tblLayout w:type="fixed"/>
        <w:tblCellMar>
          <w:left w:w="10" w:type="dxa"/>
          <w:right w:w="10" w:type="dxa"/>
        </w:tblCellMar>
        <w:tblLook w:val="0000"/>
      </w:tblPr>
      <w:tblGrid>
        <w:gridCol w:w="4620"/>
        <w:gridCol w:w="141"/>
        <w:gridCol w:w="692"/>
        <w:gridCol w:w="87"/>
        <w:gridCol w:w="80"/>
        <w:gridCol w:w="141"/>
        <w:gridCol w:w="692"/>
        <w:gridCol w:w="87"/>
        <w:gridCol w:w="80"/>
        <w:gridCol w:w="141"/>
        <w:gridCol w:w="712"/>
        <w:gridCol w:w="87"/>
        <w:gridCol w:w="80"/>
        <w:gridCol w:w="141"/>
        <w:gridCol w:w="712"/>
        <w:gridCol w:w="87"/>
      </w:tblGrid>
      <w:tr w:rsidR="00B120F8" w:rsidRPr="004F31B2" w:rsidTr="004662C8">
        <w:tblPrEx>
          <w:tblCellMar>
            <w:top w:w="0" w:type="dxa"/>
            <w:bottom w:w="0" w:type="dxa"/>
          </w:tblCellMar>
        </w:tblPrEx>
        <w:trPr>
          <w:cantSplit/>
          <w:trHeight w:val="460"/>
        </w:trPr>
        <w:tc>
          <w:tcPr>
            <w:tcW w:w="4620" w:type="dxa"/>
            <w:vAlign w:val="bottom"/>
          </w:tcPr>
          <w:p w:rsidR="00B120F8" w:rsidRPr="004F31B2" w:rsidRDefault="00B120F8">
            <w:pPr>
              <w:keepNext/>
            </w:pPr>
            <w:bookmarkStart w:id="293" w:name="0E00DD3A9B03DF1AF95BFCC4CD9EBBB4"/>
            <w:bookmarkStart w:id="294" w:name="CD4A8DBC0B6BEA8790B2FD2A866EFA81"/>
            <w:bookmarkEnd w:id="293"/>
            <w:bookmarkEnd w:id="292"/>
          </w:p>
        </w:tc>
        <w:tc>
          <w:tcPr>
            <w:tcW w:w="1920" w:type="dxa"/>
            <w:gridSpan w:val="7"/>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Quarter Ended September 30,</w:t>
            </w:r>
          </w:p>
        </w:tc>
        <w:tc>
          <w:tcPr>
            <w:tcW w:w="80" w:type="dxa"/>
            <w:vAlign w:val="bottom"/>
          </w:tcPr>
          <w:p w:rsidR="00B120F8" w:rsidRPr="004F31B2" w:rsidRDefault="00B120F8"/>
        </w:tc>
        <w:tc>
          <w:tcPr>
            <w:tcW w:w="1960" w:type="dxa"/>
            <w:gridSpan w:val="7"/>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Nine Months Ended September 30,</w:t>
            </w:r>
          </w:p>
        </w:tc>
      </w:tr>
      <w:bookmarkEnd w:id="294"/>
      <w:tr w:rsidR="00B120F8" w:rsidRPr="004F31B2" w:rsidTr="004662C8">
        <w:tblPrEx>
          <w:tblCellMar>
            <w:top w:w="0" w:type="dxa"/>
            <w:bottom w:w="0" w:type="dxa"/>
          </w:tblCellMar>
        </w:tblPrEx>
        <w:trPr>
          <w:cantSplit/>
          <w:trHeight w:val="320"/>
        </w:trPr>
        <w:tc>
          <w:tcPr>
            <w:tcW w:w="4620" w:type="dxa"/>
            <w:vAlign w:val="bottom"/>
          </w:tcPr>
          <w:p w:rsidR="00B120F8" w:rsidRPr="004F31B2" w:rsidRDefault="00B120F8">
            <w:pPr>
              <w:keepNext/>
              <w:keepLines/>
            </w:pPr>
            <w:r w:rsidRPr="004F31B2">
              <w:rPr>
                <w:rFonts w:ascii="Times New Roman" w:hAnsi="Times New Roman"/>
                <w:b/>
                <w:color w:val="000000"/>
                <w:sz w:val="16"/>
                <w:u w:val="single" w:color="000000"/>
              </w:rPr>
              <w:t>(In millions)</w:t>
            </w:r>
          </w:p>
        </w:tc>
        <w:tc>
          <w:tcPr>
            <w:tcW w:w="92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2011</w:t>
            </w:r>
          </w:p>
        </w:tc>
        <w:tc>
          <w:tcPr>
            <w:tcW w:w="80" w:type="dxa"/>
            <w:tcBorders>
              <w:bottom w:val="single" w:sz="6" w:space="0" w:color="000000"/>
            </w:tcBorders>
            <w:vAlign w:val="bottom"/>
          </w:tcPr>
          <w:p w:rsidR="00B120F8" w:rsidRPr="004F31B2" w:rsidRDefault="00B120F8"/>
        </w:tc>
        <w:tc>
          <w:tcPr>
            <w:tcW w:w="92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2010</w:t>
            </w:r>
          </w:p>
        </w:tc>
        <w:tc>
          <w:tcPr>
            <w:tcW w:w="80" w:type="dxa"/>
            <w:vAlign w:val="bottom"/>
          </w:tcPr>
          <w:p w:rsidR="00B120F8" w:rsidRPr="004F31B2" w:rsidRDefault="00B120F8"/>
        </w:tc>
        <w:tc>
          <w:tcPr>
            <w:tcW w:w="94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2011</w:t>
            </w:r>
          </w:p>
        </w:tc>
        <w:tc>
          <w:tcPr>
            <w:tcW w:w="80" w:type="dxa"/>
            <w:tcBorders>
              <w:bottom w:val="single" w:sz="6" w:space="0" w:color="000000"/>
            </w:tcBorders>
            <w:vAlign w:val="bottom"/>
          </w:tcPr>
          <w:p w:rsidR="00B120F8" w:rsidRPr="004F31B2" w:rsidRDefault="00B120F8"/>
        </w:tc>
        <w:tc>
          <w:tcPr>
            <w:tcW w:w="94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2010</w:t>
            </w:r>
          </w:p>
        </w:tc>
      </w:tr>
      <w:tr w:rsidR="00B120F8" w:rsidRPr="004F31B2">
        <w:tblPrEx>
          <w:tblCellMar>
            <w:top w:w="0" w:type="dxa"/>
            <w:bottom w:w="0" w:type="dxa"/>
          </w:tblCellMar>
        </w:tblPrEx>
        <w:trPr>
          <w:cantSplit/>
          <w:trHeight w:val="300"/>
        </w:trPr>
        <w:tc>
          <w:tcPr>
            <w:tcW w:w="4620" w:type="dxa"/>
            <w:shd w:val="clear" w:color="auto" w:fill="CCEEFF"/>
            <w:vAlign w:val="bottom"/>
          </w:tcPr>
          <w:p w:rsidR="00B120F8" w:rsidRPr="004F31B2" w:rsidRDefault="00B120F8">
            <w:pPr>
              <w:keepNext/>
              <w:keepLines/>
            </w:pPr>
            <w:r w:rsidRPr="004F31B2">
              <w:rPr>
                <w:rFonts w:ascii="Times New Roman" w:hAnsi="Times New Roman"/>
                <w:color w:val="000000"/>
                <w:sz w:val="20"/>
              </w:rPr>
              <w:t>Net revenues</w:t>
            </w:r>
          </w:p>
        </w:tc>
        <w:tc>
          <w:tcPr>
            <w:tcW w:w="141"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692" w:type="dxa"/>
            <w:shd w:val="clear" w:color="auto" w:fill="CCEEFF"/>
            <w:vAlign w:val="bottom"/>
          </w:tcPr>
          <w:p w:rsidR="00B120F8" w:rsidRPr="004F31B2" w:rsidRDefault="00B120F8">
            <w:pPr>
              <w:keepLines/>
              <w:jc w:val="right"/>
            </w:pPr>
            <w:r w:rsidRPr="004F31B2">
              <w:rPr>
                <w:rFonts w:ascii="Times New Roman" w:hAnsi="Times New Roman"/>
                <w:color w:val="000000"/>
                <w:sz w:val="20"/>
              </w:rPr>
              <w:t>1,733.5</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41"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692" w:type="dxa"/>
            <w:shd w:val="clear" w:color="auto" w:fill="CCEEFF"/>
            <w:vAlign w:val="bottom"/>
          </w:tcPr>
          <w:p w:rsidR="00B120F8" w:rsidRPr="004F31B2" w:rsidRDefault="00B120F8">
            <w:pPr>
              <w:keepLines/>
              <w:jc w:val="right"/>
            </w:pPr>
            <w:r w:rsidRPr="004F31B2">
              <w:rPr>
                <w:rFonts w:ascii="Times New Roman" w:hAnsi="Times New Roman"/>
                <w:color w:val="000000"/>
                <w:sz w:val="20"/>
              </w:rPr>
              <w:t>1,786.3</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41"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712" w:type="dxa"/>
            <w:shd w:val="clear" w:color="auto" w:fill="CCEEFF"/>
            <w:vAlign w:val="bottom"/>
          </w:tcPr>
          <w:p w:rsidR="00B120F8" w:rsidRPr="004F31B2" w:rsidRDefault="00B120F8">
            <w:pPr>
              <w:keepLines/>
              <w:jc w:val="right"/>
            </w:pPr>
            <w:r w:rsidRPr="004F31B2">
              <w:rPr>
                <w:rFonts w:ascii="Times New Roman" w:hAnsi="Times New Roman"/>
                <w:color w:val="000000"/>
                <w:sz w:val="20"/>
              </w:rPr>
              <w:t>5,159.3</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41"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712" w:type="dxa"/>
            <w:shd w:val="clear" w:color="auto" w:fill="CCEEFF"/>
            <w:vAlign w:val="bottom"/>
          </w:tcPr>
          <w:p w:rsidR="00B120F8" w:rsidRPr="004F31B2" w:rsidRDefault="00B120F8">
            <w:pPr>
              <w:keepLines/>
              <w:jc w:val="right"/>
            </w:pPr>
            <w:r w:rsidRPr="004F31B2">
              <w:rPr>
                <w:rFonts w:ascii="Times New Roman" w:hAnsi="Times New Roman"/>
                <w:color w:val="000000"/>
                <w:sz w:val="20"/>
              </w:rPr>
              <w:t>5,200.9</w:t>
            </w:r>
          </w:p>
        </w:tc>
        <w:tc>
          <w:tcPr>
            <w:tcW w:w="87" w:type="dxa"/>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300"/>
        </w:trPr>
        <w:tc>
          <w:tcPr>
            <w:tcW w:w="4620" w:type="dxa"/>
            <w:vAlign w:val="bottom"/>
          </w:tcPr>
          <w:p w:rsidR="00B120F8" w:rsidRPr="004F31B2" w:rsidRDefault="00B120F8">
            <w:pPr>
              <w:keepNext/>
              <w:keepLines/>
            </w:pPr>
            <w:r w:rsidRPr="004F31B2">
              <w:rPr>
                <w:rFonts w:ascii="Times New Roman" w:hAnsi="Times New Roman"/>
                <w:color w:val="000000"/>
                <w:sz w:val="20"/>
              </w:rPr>
              <w:t>Property operating expenses</w:t>
            </w:r>
          </w:p>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(1,345.0</w:t>
            </w:r>
          </w:p>
        </w:tc>
        <w:tc>
          <w:tcPr>
            <w:tcW w:w="87" w:type="dxa"/>
            <w:vAlign w:val="bottom"/>
          </w:tcPr>
          <w:p w:rsidR="00B120F8" w:rsidRPr="004F31B2" w:rsidRDefault="00B120F8">
            <w:pPr>
              <w:keepLines/>
            </w:pPr>
            <w:r w:rsidRPr="004F31B2">
              <w:rPr>
                <w:rFonts w:ascii="Times New Roman" w:hAnsi="Times New Roman"/>
                <w:color w:val="000000"/>
                <w:sz w:val="20"/>
              </w:rPr>
              <w:t>)</w:t>
            </w:r>
          </w:p>
        </w:tc>
        <w:tc>
          <w:tcPr>
            <w:tcW w:w="80" w:type="dxa"/>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(1,380.5</w:t>
            </w:r>
          </w:p>
        </w:tc>
        <w:tc>
          <w:tcPr>
            <w:tcW w:w="87" w:type="dxa"/>
            <w:vAlign w:val="bottom"/>
          </w:tcPr>
          <w:p w:rsidR="00B120F8" w:rsidRPr="004F31B2" w:rsidRDefault="00B120F8">
            <w:pPr>
              <w:keepLines/>
            </w:pPr>
            <w:r w:rsidRPr="004F31B2">
              <w:rPr>
                <w:rFonts w:ascii="Times New Roman" w:hAnsi="Times New Roman"/>
                <w:color w:val="000000"/>
                <w:sz w:val="20"/>
              </w:rPr>
              <w:t>)</w:t>
            </w:r>
          </w:p>
        </w:tc>
        <w:tc>
          <w:tcPr>
            <w:tcW w:w="80" w:type="dxa"/>
            <w:vAlign w:val="bottom"/>
          </w:tcPr>
          <w:p w:rsidR="00B120F8" w:rsidRPr="004F31B2" w:rsidRDefault="00B120F8"/>
        </w:tc>
        <w:tc>
          <w:tcPr>
            <w:tcW w:w="853" w:type="dxa"/>
            <w:gridSpan w:val="2"/>
            <w:vAlign w:val="bottom"/>
          </w:tcPr>
          <w:p w:rsidR="00B120F8" w:rsidRPr="004F31B2" w:rsidRDefault="00B120F8">
            <w:pPr>
              <w:keepLines/>
              <w:jc w:val="right"/>
            </w:pPr>
            <w:r w:rsidRPr="004F31B2">
              <w:rPr>
                <w:rFonts w:ascii="Times New Roman" w:hAnsi="Times New Roman"/>
                <w:color w:val="000000"/>
                <w:sz w:val="20"/>
              </w:rPr>
              <w:t>(3,946.8</w:t>
            </w:r>
          </w:p>
        </w:tc>
        <w:tc>
          <w:tcPr>
            <w:tcW w:w="87" w:type="dxa"/>
            <w:vAlign w:val="bottom"/>
          </w:tcPr>
          <w:p w:rsidR="00B120F8" w:rsidRPr="004F31B2" w:rsidRDefault="00B120F8">
            <w:pPr>
              <w:keepLines/>
            </w:pPr>
            <w:r w:rsidRPr="004F31B2">
              <w:rPr>
                <w:rFonts w:ascii="Times New Roman" w:hAnsi="Times New Roman"/>
                <w:color w:val="000000"/>
                <w:sz w:val="20"/>
              </w:rPr>
              <w:t>)</w:t>
            </w:r>
          </w:p>
        </w:tc>
        <w:tc>
          <w:tcPr>
            <w:tcW w:w="80" w:type="dxa"/>
            <w:vAlign w:val="bottom"/>
          </w:tcPr>
          <w:p w:rsidR="00B120F8" w:rsidRPr="004F31B2" w:rsidRDefault="00B120F8"/>
        </w:tc>
        <w:tc>
          <w:tcPr>
            <w:tcW w:w="853" w:type="dxa"/>
            <w:gridSpan w:val="2"/>
            <w:vAlign w:val="bottom"/>
          </w:tcPr>
          <w:p w:rsidR="00B120F8" w:rsidRPr="004F31B2" w:rsidRDefault="00B120F8">
            <w:pPr>
              <w:keepLines/>
              <w:jc w:val="right"/>
            </w:pPr>
            <w:r w:rsidRPr="004F31B2">
              <w:rPr>
                <w:rFonts w:ascii="Times New Roman" w:hAnsi="Times New Roman"/>
                <w:color w:val="000000"/>
                <w:sz w:val="20"/>
              </w:rPr>
              <w:t>(4,043.1</w:t>
            </w:r>
          </w:p>
        </w:tc>
        <w:tc>
          <w:tcPr>
            <w:tcW w:w="87" w:type="dxa"/>
            <w:vAlign w:val="bottom"/>
          </w:tcPr>
          <w:p w:rsidR="00B120F8" w:rsidRPr="004F31B2" w:rsidRDefault="00B120F8">
            <w:pPr>
              <w:keepLines/>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300"/>
        </w:trPr>
        <w:tc>
          <w:tcPr>
            <w:tcW w:w="4620" w:type="dxa"/>
            <w:shd w:val="clear" w:color="auto" w:fill="CCEEFF"/>
            <w:vAlign w:val="bottom"/>
          </w:tcPr>
          <w:p w:rsidR="00B120F8" w:rsidRPr="004F31B2" w:rsidRDefault="00B120F8">
            <w:pPr>
              <w:keepNext/>
              <w:keepLines/>
            </w:pPr>
            <w:r w:rsidRPr="004F31B2">
              <w:rPr>
                <w:rFonts w:ascii="Times New Roman" w:hAnsi="Times New Roman"/>
                <w:color w:val="000000"/>
                <w:sz w:val="20"/>
              </w:rPr>
              <w:t>Depreciation</w:t>
            </w:r>
          </w:p>
        </w:tc>
        <w:tc>
          <w:tcPr>
            <w:tcW w:w="833" w:type="dxa"/>
            <w:gridSpan w:val="2"/>
            <w:tcBorders>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(139.8</w:t>
            </w:r>
          </w:p>
        </w:tc>
        <w:tc>
          <w:tcPr>
            <w:tcW w:w="87" w:type="dxa"/>
            <w:tcBorders>
              <w:bottom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tcBorders>
              <w:bottom w:val="single" w:sz="6" w:space="0" w:color="000000"/>
            </w:tcBorders>
            <w:shd w:val="clear" w:color="auto" w:fill="CCEEFF"/>
            <w:vAlign w:val="bottom"/>
          </w:tcPr>
          <w:p w:rsidR="00B120F8" w:rsidRPr="004F31B2" w:rsidRDefault="00B120F8"/>
        </w:tc>
        <w:tc>
          <w:tcPr>
            <w:tcW w:w="833" w:type="dxa"/>
            <w:gridSpan w:val="2"/>
            <w:tcBorders>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(140.7</w:t>
            </w:r>
          </w:p>
        </w:tc>
        <w:tc>
          <w:tcPr>
            <w:tcW w:w="87" w:type="dxa"/>
            <w:tcBorders>
              <w:bottom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853" w:type="dxa"/>
            <w:gridSpan w:val="2"/>
            <w:tcBorders>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(414.0</w:t>
            </w:r>
          </w:p>
        </w:tc>
        <w:tc>
          <w:tcPr>
            <w:tcW w:w="87" w:type="dxa"/>
            <w:tcBorders>
              <w:bottom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tcBorders>
              <w:bottom w:val="single" w:sz="6" w:space="0" w:color="000000"/>
            </w:tcBorders>
            <w:shd w:val="clear" w:color="auto" w:fill="CCEEFF"/>
            <w:vAlign w:val="bottom"/>
          </w:tcPr>
          <w:p w:rsidR="00B120F8" w:rsidRPr="004F31B2" w:rsidRDefault="00B120F8"/>
        </w:tc>
        <w:tc>
          <w:tcPr>
            <w:tcW w:w="853" w:type="dxa"/>
            <w:gridSpan w:val="2"/>
            <w:tcBorders>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(426.0</w:t>
            </w:r>
          </w:p>
        </w:tc>
        <w:tc>
          <w:tcPr>
            <w:tcW w:w="87" w:type="dxa"/>
            <w:tcBorders>
              <w:bottom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300"/>
        </w:trPr>
        <w:tc>
          <w:tcPr>
            <w:tcW w:w="4620" w:type="dxa"/>
            <w:vAlign w:val="bottom"/>
          </w:tcPr>
          <w:p w:rsidR="00B120F8" w:rsidRPr="004F31B2" w:rsidRDefault="00B120F8">
            <w:pPr>
              <w:keepNext/>
              <w:keepLines/>
            </w:pPr>
            <w:r w:rsidRPr="004F31B2">
              <w:rPr>
                <w:rFonts w:ascii="Times New Roman" w:hAnsi="Times New Roman"/>
                <w:color w:val="000000"/>
                <w:sz w:val="20"/>
              </w:rPr>
              <w:t>Operating profit</w:t>
            </w:r>
          </w:p>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248.7</w:t>
            </w:r>
          </w:p>
        </w:tc>
        <w:tc>
          <w:tcPr>
            <w:tcW w:w="87" w:type="dxa"/>
            <w:vAlign w:val="bottom"/>
          </w:tcPr>
          <w:p w:rsidR="00B120F8" w:rsidRPr="004F31B2" w:rsidRDefault="00B120F8"/>
        </w:tc>
        <w:tc>
          <w:tcPr>
            <w:tcW w:w="80" w:type="dxa"/>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265.1</w:t>
            </w:r>
          </w:p>
        </w:tc>
        <w:tc>
          <w:tcPr>
            <w:tcW w:w="87" w:type="dxa"/>
            <w:vAlign w:val="bottom"/>
          </w:tcPr>
          <w:p w:rsidR="00B120F8" w:rsidRPr="004F31B2" w:rsidRDefault="00B120F8"/>
        </w:tc>
        <w:tc>
          <w:tcPr>
            <w:tcW w:w="80" w:type="dxa"/>
            <w:vAlign w:val="bottom"/>
          </w:tcPr>
          <w:p w:rsidR="00B120F8" w:rsidRPr="004F31B2" w:rsidRDefault="00B120F8"/>
        </w:tc>
        <w:tc>
          <w:tcPr>
            <w:tcW w:w="853" w:type="dxa"/>
            <w:gridSpan w:val="2"/>
            <w:vAlign w:val="bottom"/>
          </w:tcPr>
          <w:p w:rsidR="00B120F8" w:rsidRPr="004F31B2" w:rsidRDefault="00B120F8">
            <w:pPr>
              <w:keepLines/>
              <w:jc w:val="right"/>
            </w:pPr>
            <w:r w:rsidRPr="004F31B2">
              <w:rPr>
                <w:rFonts w:ascii="Times New Roman" w:hAnsi="Times New Roman"/>
                <w:color w:val="000000"/>
                <w:sz w:val="20"/>
              </w:rPr>
              <w:t>798.5</w:t>
            </w:r>
          </w:p>
        </w:tc>
        <w:tc>
          <w:tcPr>
            <w:tcW w:w="87" w:type="dxa"/>
            <w:vAlign w:val="bottom"/>
          </w:tcPr>
          <w:p w:rsidR="00B120F8" w:rsidRPr="004F31B2" w:rsidRDefault="00B120F8"/>
        </w:tc>
        <w:tc>
          <w:tcPr>
            <w:tcW w:w="80" w:type="dxa"/>
            <w:vAlign w:val="bottom"/>
          </w:tcPr>
          <w:p w:rsidR="00B120F8" w:rsidRPr="004F31B2" w:rsidRDefault="00B120F8"/>
        </w:tc>
        <w:tc>
          <w:tcPr>
            <w:tcW w:w="853" w:type="dxa"/>
            <w:gridSpan w:val="2"/>
            <w:vAlign w:val="bottom"/>
          </w:tcPr>
          <w:p w:rsidR="00B120F8" w:rsidRPr="004F31B2" w:rsidRDefault="00B120F8">
            <w:pPr>
              <w:keepLines/>
              <w:jc w:val="right"/>
            </w:pPr>
            <w:r w:rsidRPr="004F31B2">
              <w:rPr>
                <w:rFonts w:ascii="Times New Roman" w:hAnsi="Times New Roman"/>
                <w:color w:val="000000"/>
                <w:sz w:val="20"/>
              </w:rPr>
              <w:t>731.8</w:t>
            </w:r>
          </w:p>
        </w:tc>
        <w:tc>
          <w:tcPr>
            <w:tcW w:w="87" w:type="dxa"/>
            <w:vAlign w:val="bottom"/>
          </w:tcPr>
          <w:p w:rsidR="00B120F8" w:rsidRPr="004F31B2" w:rsidRDefault="00B120F8"/>
        </w:tc>
      </w:tr>
      <w:tr w:rsidR="00B120F8" w:rsidRPr="004F31B2" w:rsidTr="004662C8">
        <w:tblPrEx>
          <w:tblCellMar>
            <w:top w:w="0" w:type="dxa"/>
            <w:bottom w:w="0" w:type="dxa"/>
          </w:tblCellMar>
        </w:tblPrEx>
        <w:trPr>
          <w:cantSplit/>
          <w:trHeight w:val="300"/>
        </w:trPr>
        <w:tc>
          <w:tcPr>
            <w:tcW w:w="4620" w:type="dxa"/>
            <w:shd w:val="clear" w:color="auto" w:fill="CCEEFF"/>
            <w:vAlign w:val="bottom"/>
          </w:tcPr>
          <w:p w:rsidR="00B120F8" w:rsidRPr="004F31B2" w:rsidRDefault="00B120F8">
            <w:pPr>
              <w:keepNext/>
              <w:keepLines/>
            </w:pPr>
            <w:r w:rsidRPr="004F31B2">
              <w:rPr>
                <w:rFonts w:ascii="Times New Roman" w:hAnsi="Times New Roman"/>
                <w:color w:val="000000"/>
                <w:sz w:val="20"/>
              </w:rPr>
              <w:t>Project opening costs and other items</w:t>
            </w:r>
          </w:p>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(42.3</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(25.8</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85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(85.6</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85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(120.7</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300"/>
        </w:trPr>
        <w:tc>
          <w:tcPr>
            <w:tcW w:w="4620" w:type="dxa"/>
            <w:vAlign w:val="bottom"/>
          </w:tcPr>
          <w:p w:rsidR="00B120F8" w:rsidRPr="004F31B2" w:rsidRDefault="00B120F8">
            <w:pPr>
              <w:keepNext/>
              <w:keepLines/>
            </w:pPr>
            <w:r w:rsidRPr="004F31B2">
              <w:rPr>
                <w:rFonts w:ascii="Times New Roman" w:hAnsi="Times New Roman"/>
                <w:color w:val="000000"/>
                <w:sz w:val="20"/>
              </w:rPr>
              <w:t>Impairment of intangible assets, including goodwill</w:t>
            </w:r>
          </w:p>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w:t>
            </w:r>
          </w:p>
        </w:tc>
        <w:tc>
          <w:tcPr>
            <w:tcW w:w="87" w:type="dxa"/>
            <w:vAlign w:val="bottom"/>
          </w:tcPr>
          <w:p w:rsidR="00B120F8" w:rsidRPr="004F31B2" w:rsidRDefault="00B120F8"/>
        </w:tc>
        <w:tc>
          <w:tcPr>
            <w:tcW w:w="80" w:type="dxa"/>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(44.0</w:t>
            </w:r>
          </w:p>
        </w:tc>
        <w:tc>
          <w:tcPr>
            <w:tcW w:w="87" w:type="dxa"/>
            <w:vAlign w:val="bottom"/>
          </w:tcPr>
          <w:p w:rsidR="00B120F8" w:rsidRPr="004F31B2" w:rsidRDefault="00B120F8">
            <w:pPr>
              <w:keepLines/>
            </w:pPr>
            <w:r w:rsidRPr="004F31B2">
              <w:rPr>
                <w:rFonts w:ascii="Times New Roman" w:hAnsi="Times New Roman"/>
                <w:color w:val="000000"/>
                <w:sz w:val="20"/>
              </w:rPr>
              <w:t>)</w:t>
            </w:r>
          </w:p>
        </w:tc>
        <w:tc>
          <w:tcPr>
            <w:tcW w:w="80" w:type="dxa"/>
            <w:vAlign w:val="bottom"/>
          </w:tcPr>
          <w:p w:rsidR="00B120F8" w:rsidRPr="004F31B2" w:rsidRDefault="00B120F8"/>
        </w:tc>
        <w:tc>
          <w:tcPr>
            <w:tcW w:w="853" w:type="dxa"/>
            <w:gridSpan w:val="2"/>
            <w:vAlign w:val="bottom"/>
          </w:tcPr>
          <w:p w:rsidR="00B120F8" w:rsidRPr="004F31B2" w:rsidRDefault="00B120F8">
            <w:pPr>
              <w:keepLines/>
              <w:jc w:val="right"/>
            </w:pPr>
            <w:r w:rsidRPr="004F31B2">
              <w:rPr>
                <w:rFonts w:ascii="Times New Roman" w:hAnsi="Times New Roman"/>
                <w:color w:val="000000"/>
                <w:sz w:val="20"/>
              </w:rPr>
              <w:t>—</w:t>
            </w:r>
          </w:p>
        </w:tc>
        <w:tc>
          <w:tcPr>
            <w:tcW w:w="87" w:type="dxa"/>
            <w:vAlign w:val="bottom"/>
          </w:tcPr>
          <w:p w:rsidR="00B120F8" w:rsidRPr="004F31B2" w:rsidRDefault="00B120F8"/>
        </w:tc>
        <w:tc>
          <w:tcPr>
            <w:tcW w:w="80" w:type="dxa"/>
            <w:vAlign w:val="bottom"/>
          </w:tcPr>
          <w:p w:rsidR="00B120F8" w:rsidRPr="004F31B2" w:rsidRDefault="00B120F8"/>
        </w:tc>
        <w:tc>
          <w:tcPr>
            <w:tcW w:w="853" w:type="dxa"/>
            <w:gridSpan w:val="2"/>
            <w:vAlign w:val="bottom"/>
          </w:tcPr>
          <w:p w:rsidR="00B120F8" w:rsidRPr="004F31B2" w:rsidRDefault="00B120F8">
            <w:pPr>
              <w:keepLines/>
              <w:jc w:val="right"/>
            </w:pPr>
            <w:r w:rsidRPr="004F31B2">
              <w:rPr>
                <w:rFonts w:ascii="Times New Roman" w:hAnsi="Times New Roman"/>
                <w:color w:val="000000"/>
                <w:sz w:val="20"/>
              </w:rPr>
              <w:t>(144.0</w:t>
            </w:r>
          </w:p>
        </w:tc>
        <w:tc>
          <w:tcPr>
            <w:tcW w:w="87" w:type="dxa"/>
            <w:vAlign w:val="bottom"/>
          </w:tcPr>
          <w:p w:rsidR="00B120F8" w:rsidRPr="004F31B2" w:rsidRDefault="00B120F8">
            <w:pPr>
              <w:keepLines/>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300"/>
        </w:trPr>
        <w:tc>
          <w:tcPr>
            <w:tcW w:w="4620" w:type="dxa"/>
            <w:shd w:val="clear" w:color="auto" w:fill="CCEEFF"/>
            <w:vAlign w:val="bottom"/>
          </w:tcPr>
          <w:p w:rsidR="00B120F8" w:rsidRPr="004F31B2" w:rsidRDefault="00B120F8">
            <w:pPr>
              <w:keepNext/>
              <w:keepLines/>
            </w:pPr>
            <w:r w:rsidRPr="004F31B2">
              <w:rPr>
                <w:rFonts w:ascii="Times New Roman" w:hAnsi="Times New Roman"/>
                <w:color w:val="000000"/>
                <w:sz w:val="20"/>
              </w:rPr>
              <w:t>Loss on interests in non-consolidated affiliates</w:t>
            </w:r>
          </w:p>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(1.4</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(1.8</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85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(2.9</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85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(3.5</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300"/>
        </w:trPr>
        <w:tc>
          <w:tcPr>
            <w:tcW w:w="4620" w:type="dxa"/>
            <w:vAlign w:val="bottom"/>
          </w:tcPr>
          <w:p w:rsidR="00B120F8" w:rsidRPr="004F31B2" w:rsidRDefault="00B120F8">
            <w:pPr>
              <w:keepNext/>
              <w:keepLines/>
            </w:pPr>
            <w:r w:rsidRPr="004F31B2">
              <w:rPr>
                <w:rFonts w:ascii="Times New Roman" w:hAnsi="Times New Roman"/>
                <w:color w:val="000000"/>
                <w:sz w:val="20"/>
              </w:rPr>
              <w:t>Corporate expense</w:t>
            </w:r>
          </w:p>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(27.3</w:t>
            </w:r>
          </w:p>
        </w:tc>
        <w:tc>
          <w:tcPr>
            <w:tcW w:w="87" w:type="dxa"/>
            <w:vAlign w:val="bottom"/>
          </w:tcPr>
          <w:p w:rsidR="00B120F8" w:rsidRPr="004F31B2" w:rsidRDefault="00B120F8">
            <w:pPr>
              <w:keepLines/>
            </w:pPr>
            <w:r w:rsidRPr="004F31B2">
              <w:rPr>
                <w:rFonts w:ascii="Times New Roman" w:hAnsi="Times New Roman"/>
                <w:color w:val="000000"/>
                <w:sz w:val="20"/>
              </w:rPr>
              <w:t>)</w:t>
            </w:r>
          </w:p>
        </w:tc>
        <w:tc>
          <w:tcPr>
            <w:tcW w:w="80" w:type="dxa"/>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(24.0</w:t>
            </w:r>
          </w:p>
        </w:tc>
        <w:tc>
          <w:tcPr>
            <w:tcW w:w="87" w:type="dxa"/>
            <w:vAlign w:val="bottom"/>
          </w:tcPr>
          <w:p w:rsidR="00B120F8" w:rsidRPr="004F31B2" w:rsidRDefault="00B120F8">
            <w:pPr>
              <w:keepLines/>
            </w:pPr>
            <w:r w:rsidRPr="004F31B2">
              <w:rPr>
                <w:rFonts w:ascii="Times New Roman" w:hAnsi="Times New Roman"/>
                <w:color w:val="000000"/>
                <w:sz w:val="20"/>
              </w:rPr>
              <w:t>)</w:t>
            </w:r>
          </w:p>
        </w:tc>
        <w:tc>
          <w:tcPr>
            <w:tcW w:w="80" w:type="dxa"/>
            <w:vAlign w:val="bottom"/>
          </w:tcPr>
          <w:p w:rsidR="00B120F8" w:rsidRPr="004F31B2" w:rsidRDefault="00B120F8"/>
        </w:tc>
        <w:tc>
          <w:tcPr>
            <w:tcW w:w="853" w:type="dxa"/>
            <w:gridSpan w:val="2"/>
            <w:vAlign w:val="bottom"/>
          </w:tcPr>
          <w:p w:rsidR="00B120F8" w:rsidRPr="004F31B2" w:rsidRDefault="00B120F8">
            <w:pPr>
              <w:keepLines/>
              <w:jc w:val="right"/>
            </w:pPr>
            <w:r w:rsidRPr="004F31B2">
              <w:rPr>
                <w:rFonts w:ascii="Times New Roman" w:hAnsi="Times New Roman"/>
                <w:color w:val="000000"/>
                <w:sz w:val="20"/>
              </w:rPr>
              <w:t>(91.0</w:t>
            </w:r>
          </w:p>
        </w:tc>
        <w:tc>
          <w:tcPr>
            <w:tcW w:w="87" w:type="dxa"/>
            <w:vAlign w:val="bottom"/>
          </w:tcPr>
          <w:p w:rsidR="00B120F8" w:rsidRPr="004F31B2" w:rsidRDefault="00B120F8">
            <w:pPr>
              <w:keepLines/>
            </w:pPr>
            <w:r w:rsidRPr="004F31B2">
              <w:rPr>
                <w:rFonts w:ascii="Times New Roman" w:hAnsi="Times New Roman"/>
                <w:color w:val="000000"/>
                <w:sz w:val="20"/>
              </w:rPr>
              <w:t>)</w:t>
            </w:r>
          </w:p>
        </w:tc>
        <w:tc>
          <w:tcPr>
            <w:tcW w:w="80" w:type="dxa"/>
            <w:vAlign w:val="bottom"/>
          </w:tcPr>
          <w:p w:rsidR="00B120F8" w:rsidRPr="004F31B2" w:rsidRDefault="00B120F8"/>
        </w:tc>
        <w:tc>
          <w:tcPr>
            <w:tcW w:w="853" w:type="dxa"/>
            <w:gridSpan w:val="2"/>
            <w:vAlign w:val="bottom"/>
          </w:tcPr>
          <w:p w:rsidR="00B120F8" w:rsidRPr="004F31B2" w:rsidRDefault="00B120F8">
            <w:pPr>
              <w:keepLines/>
              <w:jc w:val="right"/>
            </w:pPr>
            <w:r w:rsidRPr="004F31B2">
              <w:rPr>
                <w:rFonts w:ascii="Times New Roman" w:hAnsi="Times New Roman"/>
                <w:color w:val="000000"/>
                <w:sz w:val="20"/>
              </w:rPr>
              <w:t>(80.0</w:t>
            </w:r>
          </w:p>
        </w:tc>
        <w:tc>
          <w:tcPr>
            <w:tcW w:w="87" w:type="dxa"/>
            <w:vAlign w:val="bottom"/>
          </w:tcPr>
          <w:p w:rsidR="00B120F8" w:rsidRPr="004F31B2" w:rsidRDefault="00B120F8">
            <w:pPr>
              <w:keepLines/>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300"/>
        </w:trPr>
        <w:tc>
          <w:tcPr>
            <w:tcW w:w="4620" w:type="dxa"/>
            <w:shd w:val="clear" w:color="auto" w:fill="CCEEFF"/>
            <w:vAlign w:val="bottom"/>
          </w:tcPr>
          <w:p w:rsidR="00B120F8" w:rsidRPr="004F31B2" w:rsidRDefault="00B120F8">
            <w:pPr>
              <w:keepNext/>
              <w:keepLines/>
            </w:pPr>
            <w:r w:rsidRPr="004F31B2">
              <w:rPr>
                <w:rFonts w:ascii="Times New Roman" w:hAnsi="Times New Roman"/>
                <w:color w:val="000000"/>
                <w:sz w:val="20"/>
              </w:rPr>
              <w:t>Acquisition and integration costs</w:t>
            </w:r>
          </w:p>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(1.1</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(0.7</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85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(2.9</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85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(8.3</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300"/>
        </w:trPr>
        <w:tc>
          <w:tcPr>
            <w:tcW w:w="4620" w:type="dxa"/>
            <w:vAlign w:val="bottom"/>
          </w:tcPr>
          <w:p w:rsidR="00B120F8" w:rsidRPr="004F31B2" w:rsidRDefault="00B120F8">
            <w:pPr>
              <w:keepNext/>
              <w:keepLines/>
            </w:pPr>
            <w:r w:rsidRPr="004F31B2">
              <w:rPr>
                <w:rFonts w:ascii="Times New Roman" w:hAnsi="Times New Roman"/>
                <w:color w:val="000000"/>
                <w:sz w:val="20"/>
              </w:rPr>
              <w:t>Amortization of intangible assets</w:t>
            </w:r>
          </w:p>
        </w:tc>
        <w:tc>
          <w:tcPr>
            <w:tcW w:w="833"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20"/>
              </w:rPr>
              <w:t>(24.3</w:t>
            </w:r>
          </w:p>
        </w:tc>
        <w:tc>
          <w:tcPr>
            <w:tcW w:w="87"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20"/>
              </w:rPr>
              <w:t>)</w:t>
            </w:r>
          </w:p>
        </w:tc>
        <w:tc>
          <w:tcPr>
            <w:tcW w:w="80" w:type="dxa"/>
            <w:tcBorders>
              <w:bottom w:val="single" w:sz="6" w:space="0" w:color="000000"/>
            </w:tcBorders>
            <w:vAlign w:val="bottom"/>
          </w:tcPr>
          <w:p w:rsidR="00B120F8" w:rsidRPr="004F31B2" w:rsidRDefault="00B120F8"/>
        </w:tc>
        <w:tc>
          <w:tcPr>
            <w:tcW w:w="833"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20"/>
              </w:rPr>
              <w:t>(24.4</w:t>
            </w:r>
          </w:p>
        </w:tc>
        <w:tc>
          <w:tcPr>
            <w:tcW w:w="87"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20"/>
              </w:rPr>
              <w:t>)</w:t>
            </w:r>
          </w:p>
        </w:tc>
        <w:tc>
          <w:tcPr>
            <w:tcW w:w="80" w:type="dxa"/>
            <w:vAlign w:val="bottom"/>
          </w:tcPr>
          <w:p w:rsidR="00B120F8" w:rsidRPr="004F31B2" w:rsidRDefault="00B120F8"/>
        </w:tc>
        <w:tc>
          <w:tcPr>
            <w:tcW w:w="853"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20"/>
              </w:rPr>
              <w:t>(72.9</w:t>
            </w:r>
          </w:p>
        </w:tc>
        <w:tc>
          <w:tcPr>
            <w:tcW w:w="87"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20"/>
              </w:rPr>
              <w:t>)</w:t>
            </w:r>
          </w:p>
        </w:tc>
        <w:tc>
          <w:tcPr>
            <w:tcW w:w="80" w:type="dxa"/>
            <w:tcBorders>
              <w:bottom w:val="single" w:sz="6" w:space="0" w:color="000000"/>
            </w:tcBorders>
            <w:vAlign w:val="bottom"/>
          </w:tcPr>
          <w:p w:rsidR="00B120F8" w:rsidRPr="004F31B2" w:rsidRDefault="00B120F8"/>
        </w:tc>
        <w:tc>
          <w:tcPr>
            <w:tcW w:w="853"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20"/>
              </w:rPr>
              <w:t>(77.0</w:t>
            </w:r>
          </w:p>
        </w:tc>
        <w:tc>
          <w:tcPr>
            <w:tcW w:w="87"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300"/>
        </w:trPr>
        <w:tc>
          <w:tcPr>
            <w:tcW w:w="4620" w:type="dxa"/>
            <w:shd w:val="clear" w:color="auto" w:fill="CCEEFF"/>
            <w:vAlign w:val="bottom"/>
          </w:tcPr>
          <w:p w:rsidR="00B120F8" w:rsidRPr="004F31B2" w:rsidRDefault="00B120F8">
            <w:pPr>
              <w:keepNext/>
              <w:keepLines/>
            </w:pPr>
            <w:r w:rsidRPr="004F31B2">
              <w:rPr>
                <w:rFonts w:ascii="Times New Roman" w:hAnsi="Times New Roman"/>
                <w:color w:val="000000"/>
                <w:sz w:val="20"/>
              </w:rPr>
              <w:t>Income from operations</w:t>
            </w:r>
          </w:p>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152.3</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144.4</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5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543.2</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5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298.3</w:t>
            </w:r>
          </w:p>
        </w:tc>
        <w:tc>
          <w:tcPr>
            <w:tcW w:w="87" w:type="dxa"/>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300"/>
        </w:trPr>
        <w:tc>
          <w:tcPr>
            <w:tcW w:w="4620" w:type="dxa"/>
            <w:vAlign w:val="bottom"/>
          </w:tcPr>
          <w:p w:rsidR="00B120F8" w:rsidRPr="004F31B2" w:rsidRDefault="00B120F8">
            <w:pPr>
              <w:keepNext/>
              <w:keepLines/>
            </w:pPr>
            <w:r w:rsidRPr="004F31B2">
              <w:rPr>
                <w:rFonts w:ascii="Times New Roman" w:hAnsi="Times New Roman"/>
                <w:color w:val="000000"/>
                <w:sz w:val="20"/>
              </w:rPr>
              <w:t>Interest expense, net of interest capitalized</w:t>
            </w:r>
          </w:p>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(427.0</w:t>
            </w:r>
          </w:p>
        </w:tc>
        <w:tc>
          <w:tcPr>
            <w:tcW w:w="87" w:type="dxa"/>
            <w:vAlign w:val="bottom"/>
          </w:tcPr>
          <w:p w:rsidR="00B120F8" w:rsidRPr="004F31B2" w:rsidRDefault="00B120F8">
            <w:pPr>
              <w:keepLines/>
            </w:pPr>
            <w:r w:rsidRPr="004F31B2">
              <w:rPr>
                <w:rFonts w:ascii="Times New Roman" w:hAnsi="Times New Roman"/>
                <w:color w:val="000000"/>
                <w:sz w:val="20"/>
              </w:rPr>
              <w:t>)</w:t>
            </w:r>
          </w:p>
        </w:tc>
        <w:tc>
          <w:tcPr>
            <w:tcW w:w="80" w:type="dxa"/>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(456.8</w:t>
            </w:r>
          </w:p>
        </w:tc>
        <w:tc>
          <w:tcPr>
            <w:tcW w:w="87" w:type="dxa"/>
            <w:vAlign w:val="bottom"/>
          </w:tcPr>
          <w:p w:rsidR="00B120F8" w:rsidRPr="004F31B2" w:rsidRDefault="00B120F8">
            <w:pPr>
              <w:keepLines/>
            </w:pPr>
            <w:r w:rsidRPr="004F31B2">
              <w:rPr>
                <w:rFonts w:ascii="Times New Roman" w:hAnsi="Times New Roman"/>
                <w:color w:val="000000"/>
                <w:sz w:val="20"/>
              </w:rPr>
              <w:t>)</w:t>
            </w:r>
          </w:p>
        </w:tc>
        <w:tc>
          <w:tcPr>
            <w:tcW w:w="80" w:type="dxa"/>
            <w:vAlign w:val="bottom"/>
          </w:tcPr>
          <w:p w:rsidR="00B120F8" w:rsidRPr="004F31B2" w:rsidRDefault="00B120F8"/>
        </w:tc>
        <w:tc>
          <w:tcPr>
            <w:tcW w:w="853" w:type="dxa"/>
            <w:gridSpan w:val="2"/>
            <w:vAlign w:val="bottom"/>
          </w:tcPr>
          <w:p w:rsidR="00B120F8" w:rsidRPr="004F31B2" w:rsidRDefault="00B120F8">
            <w:pPr>
              <w:keepLines/>
              <w:jc w:val="right"/>
            </w:pPr>
            <w:r w:rsidRPr="004F31B2">
              <w:rPr>
                <w:rFonts w:ascii="Times New Roman" w:hAnsi="Times New Roman"/>
                <w:color w:val="000000"/>
                <w:sz w:val="20"/>
              </w:rPr>
              <w:t>(1,381.7</w:t>
            </w:r>
          </w:p>
        </w:tc>
        <w:tc>
          <w:tcPr>
            <w:tcW w:w="87" w:type="dxa"/>
            <w:vAlign w:val="bottom"/>
          </w:tcPr>
          <w:p w:rsidR="00B120F8" w:rsidRPr="004F31B2" w:rsidRDefault="00B120F8">
            <w:pPr>
              <w:keepLines/>
            </w:pPr>
            <w:r w:rsidRPr="004F31B2">
              <w:rPr>
                <w:rFonts w:ascii="Times New Roman" w:hAnsi="Times New Roman"/>
                <w:color w:val="000000"/>
                <w:sz w:val="20"/>
              </w:rPr>
              <w:t>)</w:t>
            </w:r>
          </w:p>
        </w:tc>
        <w:tc>
          <w:tcPr>
            <w:tcW w:w="80" w:type="dxa"/>
            <w:vAlign w:val="bottom"/>
          </w:tcPr>
          <w:p w:rsidR="00B120F8" w:rsidRPr="004F31B2" w:rsidRDefault="00B120F8"/>
        </w:tc>
        <w:tc>
          <w:tcPr>
            <w:tcW w:w="853" w:type="dxa"/>
            <w:gridSpan w:val="2"/>
            <w:vAlign w:val="bottom"/>
          </w:tcPr>
          <w:p w:rsidR="00B120F8" w:rsidRPr="004F31B2" w:rsidRDefault="00B120F8">
            <w:pPr>
              <w:keepLines/>
              <w:jc w:val="right"/>
            </w:pPr>
            <w:r w:rsidRPr="004F31B2">
              <w:rPr>
                <w:rFonts w:ascii="Times New Roman" w:hAnsi="Times New Roman"/>
                <w:color w:val="000000"/>
                <w:sz w:val="20"/>
              </w:rPr>
              <w:t>(1,314.4</w:t>
            </w:r>
          </w:p>
        </w:tc>
        <w:tc>
          <w:tcPr>
            <w:tcW w:w="87" w:type="dxa"/>
            <w:vAlign w:val="bottom"/>
          </w:tcPr>
          <w:p w:rsidR="00B120F8" w:rsidRPr="004F31B2" w:rsidRDefault="00B120F8">
            <w:pPr>
              <w:keepLines/>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300"/>
        </w:trPr>
        <w:tc>
          <w:tcPr>
            <w:tcW w:w="4620" w:type="dxa"/>
            <w:shd w:val="clear" w:color="auto" w:fill="CCEEFF"/>
            <w:vAlign w:val="bottom"/>
          </w:tcPr>
          <w:p w:rsidR="00B120F8" w:rsidRPr="004F31B2" w:rsidRDefault="00B120F8">
            <w:pPr>
              <w:keepNext/>
              <w:keepLines/>
            </w:pPr>
            <w:r w:rsidRPr="004F31B2">
              <w:rPr>
                <w:rFonts w:ascii="Times New Roman" w:hAnsi="Times New Roman"/>
                <w:color w:val="000000"/>
                <w:sz w:val="20"/>
              </w:rPr>
              <w:t>Losses on early extinguishments of debt</w:t>
            </w:r>
          </w:p>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5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5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(4.5</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300"/>
        </w:trPr>
        <w:tc>
          <w:tcPr>
            <w:tcW w:w="4620" w:type="dxa"/>
            <w:vAlign w:val="bottom"/>
          </w:tcPr>
          <w:p w:rsidR="00B120F8" w:rsidRPr="004F31B2" w:rsidRDefault="00B120F8">
            <w:pPr>
              <w:keepNext/>
              <w:keepLines/>
            </w:pPr>
            <w:r w:rsidRPr="004F31B2">
              <w:rPr>
                <w:rFonts w:ascii="Times New Roman" w:hAnsi="Times New Roman"/>
                <w:color w:val="000000"/>
                <w:sz w:val="20"/>
              </w:rPr>
              <w:t>Other income, including interest income</w:t>
            </w:r>
          </w:p>
        </w:tc>
        <w:tc>
          <w:tcPr>
            <w:tcW w:w="833"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20"/>
              </w:rPr>
              <w:t>7.6</w:t>
            </w:r>
          </w:p>
        </w:tc>
        <w:tc>
          <w:tcPr>
            <w:tcW w:w="87" w:type="dxa"/>
            <w:tcBorders>
              <w:bottom w:val="single" w:sz="6" w:space="0" w:color="000000"/>
            </w:tcBorders>
            <w:vAlign w:val="bottom"/>
          </w:tcPr>
          <w:p w:rsidR="00B120F8" w:rsidRPr="004F31B2" w:rsidRDefault="00B120F8"/>
        </w:tc>
        <w:tc>
          <w:tcPr>
            <w:tcW w:w="80" w:type="dxa"/>
            <w:tcBorders>
              <w:bottom w:val="single" w:sz="6" w:space="0" w:color="000000"/>
            </w:tcBorders>
            <w:vAlign w:val="bottom"/>
          </w:tcPr>
          <w:p w:rsidR="00B120F8" w:rsidRPr="004F31B2" w:rsidRDefault="00B120F8"/>
        </w:tc>
        <w:tc>
          <w:tcPr>
            <w:tcW w:w="833"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20"/>
              </w:rPr>
              <w:t>10.1</w:t>
            </w:r>
          </w:p>
        </w:tc>
        <w:tc>
          <w:tcPr>
            <w:tcW w:w="87" w:type="dxa"/>
            <w:tcBorders>
              <w:bottom w:val="single" w:sz="6" w:space="0" w:color="000000"/>
            </w:tcBorders>
            <w:vAlign w:val="bottom"/>
          </w:tcPr>
          <w:p w:rsidR="00B120F8" w:rsidRPr="004F31B2" w:rsidRDefault="00B120F8"/>
        </w:tc>
        <w:tc>
          <w:tcPr>
            <w:tcW w:w="80" w:type="dxa"/>
            <w:vAlign w:val="bottom"/>
          </w:tcPr>
          <w:p w:rsidR="00B120F8" w:rsidRPr="004F31B2" w:rsidRDefault="00B120F8"/>
        </w:tc>
        <w:tc>
          <w:tcPr>
            <w:tcW w:w="853"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20"/>
              </w:rPr>
              <w:t>15.9</w:t>
            </w:r>
          </w:p>
        </w:tc>
        <w:tc>
          <w:tcPr>
            <w:tcW w:w="87" w:type="dxa"/>
            <w:tcBorders>
              <w:bottom w:val="single" w:sz="6" w:space="0" w:color="000000"/>
            </w:tcBorders>
            <w:vAlign w:val="bottom"/>
          </w:tcPr>
          <w:p w:rsidR="00B120F8" w:rsidRPr="004F31B2" w:rsidRDefault="00B120F8"/>
        </w:tc>
        <w:tc>
          <w:tcPr>
            <w:tcW w:w="80" w:type="dxa"/>
            <w:tcBorders>
              <w:bottom w:val="single" w:sz="6" w:space="0" w:color="000000"/>
            </w:tcBorders>
            <w:vAlign w:val="bottom"/>
          </w:tcPr>
          <w:p w:rsidR="00B120F8" w:rsidRPr="004F31B2" w:rsidRDefault="00B120F8"/>
        </w:tc>
        <w:tc>
          <w:tcPr>
            <w:tcW w:w="853"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20"/>
              </w:rPr>
              <w:t>27.9</w:t>
            </w:r>
          </w:p>
        </w:tc>
        <w:tc>
          <w:tcPr>
            <w:tcW w:w="87" w:type="dxa"/>
            <w:tcBorders>
              <w:bottom w:val="single" w:sz="6" w:space="0" w:color="000000"/>
            </w:tcBorders>
            <w:vAlign w:val="bottom"/>
          </w:tcPr>
          <w:p w:rsidR="00B120F8" w:rsidRPr="004F31B2" w:rsidRDefault="00B120F8"/>
        </w:tc>
      </w:tr>
      <w:tr w:rsidR="00B120F8" w:rsidRPr="004F31B2" w:rsidTr="004662C8">
        <w:tblPrEx>
          <w:tblCellMar>
            <w:top w:w="0" w:type="dxa"/>
            <w:bottom w:w="0" w:type="dxa"/>
          </w:tblCellMar>
        </w:tblPrEx>
        <w:trPr>
          <w:cantSplit/>
          <w:trHeight w:val="300"/>
        </w:trPr>
        <w:tc>
          <w:tcPr>
            <w:tcW w:w="4620" w:type="dxa"/>
            <w:shd w:val="clear" w:color="auto" w:fill="CCEEFF"/>
            <w:vAlign w:val="bottom"/>
          </w:tcPr>
          <w:p w:rsidR="00B120F8" w:rsidRPr="004F31B2" w:rsidRDefault="00B120F8">
            <w:pPr>
              <w:keepNext/>
              <w:keepLines/>
            </w:pPr>
            <w:r w:rsidRPr="004F31B2">
              <w:rPr>
                <w:rFonts w:ascii="Times New Roman" w:hAnsi="Times New Roman"/>
                <w:color w:val="000000"/>
                <w:sz w:val="20"/>
              </w:rPr>
              <w:t>Loss before income taxes</w:t>
            </w:r>
          </w:p>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(267.1</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(302.3</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85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(822.6</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85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(992.7</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300"/>
        </w:trPr>
        <w:tc>
          <w:tcPr>
            <w:tcW w:w="4620" w:type="dxa"/>
            <w:vAlign w:val="bottom"/>
          </w:tcPr>
          <w:p w:rsidR="00B120F8" w:rsidRPr="004F31B2" w:rsidRDefault="00B120F8">
            <w:pPr>
              <w:keepNext/>
              <w:keepLines/>
            </w:pPr>
            <w:r w:rsidRPr="004F31B2">
              <w:rPr>
                <w:rFonts w:ascii="Times New Roman" w:hAnsi="Times New Roman"/>
                <w:color w:val="000000"/>
                <w:sz w:val="20"/>
              </w:rPr>
              <w:t>Benefit for income taxes</w:t>
            </w:r>
          </w:p>
        </w:tc>
        <w:tc>
          <w:tcPr>
            <w:tcW w:w="833"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20"/>
              </w:rPr>
              <w:t>78.1</w:t>
            </w:r>
          </w:p>
        </w:tc>
        <w:tc>
          <w:tcPr>
            <w:tcW w:w="87" w:type="dxa"/>
            <w:tcBorders>
              <w:bottom w:val="single" w:sz="6" w:space="0" w:color="000000"/>
            </w:tcBorders>
            <w:vAlign w:val="bottom"/>
          </w:tcPr>
          <w:p w:rsidR="00B120F8" w:rsidRPr="004F31B2" w:rsidRDefault="00B120F8"/>
        </w:tc>
        <w:tc>
          <w:tcPr>
            <w:tcW w:w="80" w:type="dxa"/>
            <w:tcBorders>
              <w:bottom w:val="single" w:sz="6" w:space="0" w:color="000000"/>
            </w:tcBorders>
            <w:vAlign w:val="bottom"/>
          </w:tcPr>
          <w:p w:rsidR="00B120F8" w:rsidRPr="004F31B2" w:rsidRDefault="00B120F8"/>
        </w:tc>
        <w:tc>
          <w:tcPr>
            <w:tcW w:w="833"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20"/>
              </w:rPr>
              <w:t>115.2</w:t>
            </w:r>
          </w:p>
        </w:tc>
        <w:tc>
          <w:tcPr>
            <w:tcW w:w="87" w:type="dxa"/>
            <w:tcBorders>
              <w:bottom w:val="single" w:sz="6" w:space="0" w:color="000000"/>
            </w:tcBorders>
            <w:vAlign w:val="bottom"/>
          </w:tcPr>
          <w:p w:rsidR="00B120F8" w:rsidRPr="004F31B2" w:rsidRDefault="00B120F8"/>
        </w:tc>
        <w:tc>
          <w:tcPr>
            <w:tcW w:w="80" w:type="dxa"/>
            <w:vAlign w:val="bottom"/>
          </w:tcPr>
          <w:p w:rsidR="00B120F8" w:rsidRPr="004F31B2" w:rsidRDefault="00B120F8"/>
        </w:tc>
        <w:tc>
          <w:tcPr>
            <w:tcW w:w="853"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20"/>
              </w:rPr>
              <w:t>286.1</w:t>
            </w:r>
          </w:p>
        </w:tc>
        <w:tc>
          <w:tcPr>
            <w:tcW w:w="87" w:type="dxa"/>
            <w:tcBorders>
              <w:bottom w:val="single" w:sz="6" w:space="0" w:color="000000"/>
            </w:tcBorders>
            <w:vAlign w:val="bottom"/>
          </w:tcPr>
          <w:p w:rsidR="00B120F8" w:rsidRPr="004F31B2" w:rsidRDefault="00B120F8"/>
        </w:tc>
        <w:tc>
          <w:tcPr>
            <w:tcW w:w="80" w:type="dxa"/>
            <w:tcBorders>
              <w:bottom w:val="single" w:sz="6" w:space="0" w:color="000000"/>
            </w:tcBorders>
            <w:vAlign w:val="bottom"/>
          </w:tcPr>
          <w:p w:rsidR="00B120F8" w:rsidRPr="004F31B2" w:rsidRDefault="00B120F8"/>
        </w:tc>
        <w:tc>
          <w:tcPr>
            <w:tcW w:w="853"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20"/>
              </w:rPr>
              <w:t>365.9</w:t>
            </w:r>
          </w:p>
        </w:tc>
        <w:tc>
          <w:tcPr>
            <w:tcW w:w="87" w:type="dxa"/>
            <w:tcBorders>
              <w:bottom w:val="single" w:sz="6" w:space="0" w:color="000000"/>
            </w:tcBorders>
            <w:vAlign w:val="bottom"/>
          </w:tcPr>
          <w:p w:rsidR="00B120F8" w:rsidRPr="004F31B2" w:rsidRDefault="00B120F8"/>
        </w:tc>
      </w:tr>
      <w:tr w:rsidR="00B120F8" w:rsidRPr="004F31B2" w:rsidTr="004662C8">
        <w:tblPrEx>
          <w:tblCellMar>
            <w:top w:w="0" w:type="dxa"/>
            <w:bottom w:w="0" w:type="dxa"/>
          </w:tblCellMar>
        </w:tblPrEx>
        <w:trPr>
          <w:cantSplit/>
          <w:trHeight w:val="300"/>
        </w:trPr>
        <w:tc>
          <w:tcPr>
            <w:tcW w:w="4620" w:type="dxa"/>
            <w:shd w:val="clear" w:color="auto" w:fill="CCEEFF"/>
            <w:vAlign w:val="bottom"/>
          </w:tcPr>
          <w:p w:rsidR="00B120F8" w:rsidRPr="004F31B2" w:rsidRDefault="00B120F8">
            <w:pPr>
              <w:keepNext/>
              <w:keepLines/>
            </w:pPr>
            <w:r w:rsidRPr="004F31B2">
              <w:rPr>
                <w:rFonts w:ascii="Times New Roman" w:hAnsi="Times New Roman"/>
                <w:color w:val="000000"/>
                <w:sz w:val="20"/>
              </w:rPr>
              <w:t>Net loss</w:t>
            </w:r>
          </w:p>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(189.0</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8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(187.1</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85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(536.5</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85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(626.8</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500"/>
        </w:trPr>
        <w:tc>
          <w:tcPr>
            <w:tcW w:w="4620" w:type="dxa"/>
            <w:vAlign w:val="bottom"/>
          </w:tcPr>
          <w:p w:rsidR="00B120F8" w:rsidRPr="004F31B2" w:rsidRDefault="00B120F8">
            <w:pPr>
              <w:keepNext/>
              <w:keepLines/>
            </w:pPr>
            <w:r w:rsidRPr="004F31B2">
              <w:rPr>
                <w:rFonts w:ascii="Times New Roman" w:hAnsi="Times New Roman"/>
                <w:color w:val="000000"/>
                <w:sz w:val="20"/>
              </w:rPr>
              <w:t>Less: net loss/(income) attributable to non-controlling interests</w:t>
            </w:r>
          </w:p>
        </w:tc>
        <w:tc>
          <w:tcPr>
            <w:tcW w:w="833"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20"/>
              </w:rPr>
              <w:t>9.2</w:t>
            </w:r>
          </w:p>
        </w:tc>
        <w:tc>
          <w:tcPr>
            <w:tcW w:w="87" w:type="dxa"/>
            <w:tcBorders>
              <w:bottom w:val="single" w:sz="6" w:space="0" w:color="000000"/>
            </w:tcBorders>
            <w:vAlign w:val="bottom"/>
          </w:tcPr>
          <w:p w:rsidR="00B120F8" w:rsidRPr="004F31B2" w:rsidRDefault="00B120F8"/>
        </w:tc>
        <w:tc>
          <w:tcPr>
            <w:tcW w:w="80" w:type="dxa"/>
            <w:tcBorders>
              <w:bottom w:val="single" w:sz="6" w:space="0" w:color="000000"/>
            </w:tcBorders>
            <w:vAlign w:val="bottom"/>
          </w:tcPr>
          <w:p w:rsidR="00B120F8" w:rsidRPr="004F31B2" w:rsidRDefault="00B120F8"/>
        </w:tc>
        <w:tc>
          <w:tcPr>
            <w:tcW w:w="833" w:type="dxa"/>
            <w:gridSpan w:val="2"/>
            <w:vAlign w:val="bottom"/>
          </w:tcPr>
          <w:p w:rsidR="00B120F8" w:rsidRPr="004F31B2" w:rsidRDefault="00B120F8">
            <w:pPr>
              <w:keepLines/>
              <w:jc w:val="right"/>
            </w:pPr>
            <w:r w:rsidRPr="004F31B2">
              <w:rPr>
                <w:rFonts w:ascii="Times New Roman" w:hAnsi="Times New Roman"/>
                <w:color w:val="000000"/>
                <w:sz w:val="20"/>
              </w:rPr>
              <w:t>(1.6</w:t>
            </w:r>
          </w:p>
        </w:tc>
        <w:tc>
          <w:tcPr>
            <w:tcW w:w="87" w:type="dxa"/>
            <w:vAlign w:val="bottom"/>
          </w:tcPr>
          <w:p w:rsidR="00B120F8" w:rsidRPr="004F31B2" w:rsidRDefault="00B120F8">
            <w:pPr>
              <w:keepLines/>
            </w:pPr>
            <w:r w:rsidRPr="004F31B2">
              <w:rPr>
                <w:rFonts w:ascii="Times New Roman" w:hAnsi="Times New Roman"/>
                <w:color w:val="000000"/>
                <w:sz w:val="20"/>
              </w:rPr>
              <w:t>)</w:t>
            </w:r>
          </w:p>
        </w:tc>
        <w:tc>
          <w:tcPr>
            <w:tcW w:w="80" w:type="dxa"/>
            <w:vAlign w:val="bottom"/>
          </w:tcPr>
          <w:p w:rsidR="00B120F8" w:rsidRPr="004F31B2" w:rsidRDefault="00B120F8"/>
        </w:tc>
        <w:tc>
          <w:tcPr>
            <w:tcW w:w="853" w:type="dxa"/>
            <w:gridSpan w:val="2"/>
            <w:vAlign w:val="bottom"/>
          </w:tcPr>
          <w:p w:rsidR="00B120F8" w:rsidRPr="004F31B2" w:rsidRDefault="00B120F8">
            <w:pPr>
              <w:keepLines/>
              <w:jc w:val="right"/>
            </w:pPr>
            <w:r w:rsidRPr="004F31B2">
              <w:rPr>
                <w:rFonts w:ascii="Times New Roman" w:hAnsi="Times New Roman"/>
                <w:color w:val="000000"/>
                <w:sz w:val="20"/>
              </w:rPr>
              <w:t>4.0</w:t>
            </w:r>
          </w:p>
        </w:tc>
        <w:tc>
          <w:tcPr>
            <w:tcW w:w="87" w:type="dxa"/>
            <w:vAlign w:val="bottom"/>
          </w:tcPr>
          <w:p w:rsidR="00B120F8" w:rsidRPr="004F31B2" w:rsidRDefault="00B120F8"/>
        </w:tc>
        <w:tc>
          <w:tcPr>
            <w:tcW w:w="80" w:type="dxa"/>
            <w:vAlign w:val="bottom"/>
          </w:tcPr>
          <w:p w:rsidR="00B120F8" w:rsidRPr="004F31B2" w:rsidRDefault="00B120F8"/>
        </w:tc>
        <w:tc>
          <w:tcPr>
            <w:tcW w:w="853" w:type="dxa"/>
            <w:gridSpan w:val="2"/>
            <w:vAlign w:val="bottom"/>
          </w:tcPr>
          <w:p w:rsidR="00B120F8" w:rsidRPr="004F31B2" w:rsidRDefault="00B120F8">
            <w:pPr>
              <w:keepLines/>
              <w:jc w:val="right"/>
            </w:pPr>
            <w:r w:rsidRPr="004F31B2">
              <w:rPr>
                <w:rFonts w:ascii="Times New Roman" w:hAnsi="Times New Roman"/>
                <w:color w:val="000000"/>
                <w:sz w:val="20"/>
              </w:rPr>
              <w:t>(5.2</w:t>
            </w:r>
          </w:p>
        </w:tc>
        <w:tc>
          <w:tcPr>
            <w:tcW w:w="87" w:type="dxa"/>
            <w:vAlign w:val="bottom"/>
          </w:tcPr>
          <w:p w:rsidR="00B120F8" w:rsidRPr="004F31B2" w:rsidRDefault="00B120F8">
            <w:pPr>
              <w:keepLines/>
            </w:pPr>
            <w:r w:rsidRPr="004F31B2">
              <w:rPr>
                <w:rFonts w:ascii="Times New Roman" w:hAnsi="Times New Roman"/>
                <w:color w:val="000000"/>
                <w:sz w:val="20"/>
              </w:rPr>
              <w:t>)</w:t>
            </w:r>
          </w:p>
        </w:tc>
      </w:tr>
      <w:tr w:rsidR="00B120F8" w:rsidRPr="004F31B2">
        <w:tblPrEx>
          <w:tblCellMar>
            <w:top w:w="0" w:type="dxa"/>
            <w:bottom w:w="0" w:type="dxa"/>
          </w:tblCellMar>
        </w:tblPrEx>
        <w:trPr>
          <w:cantSplit/>
          <w:trHeight w:val="320"/>
        </w:trPr>
        <w:tc>
          <w:tcPr>
            <w:tcW w:w="4620" w:type="dxa"/>
            <w:shd w:val="clear" w:color="auto" w:fill="CCEEFF"/>
            <w:vAlign w:val="bottom"/>
          </w:tcPr>
          <w:p w:rsidR="00B120F8" w:rsidRPr="004F31B2" w:rsidRDefault="00B120F8">
            <w:pPr>
              <w:keepLines/>
            </w:pPr>
            <w:r w:rsidRPr="004F31B2">
              <w:rPr>
                <w:rFonts w:ascii="Times New Roman" w:hAnsi="Times New Roman"/>
                <w:color w:val="000000"/>
                <w:sz w:val="20"/>
              </w:rPr>
              <w:t>Net loss attributable to CEOC</w:t>
            </w:r>
          </w:p>
        </w:tc>
        <w:tc>
          <w:tcPr>
            <w:tcW w:w="141" w:type="dxa"/>
            <w:tcBorders>
              <w:top w:val="single" w:sz="6" w:space="0" w:color="000000"/>
              <w:bottom w:val="doub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692" w:type="dxa"/>
            <w:tcBorders>
              <w:top w:val="single" w:sz="6" w:space="0" w:color="000000"/>
              <w:bottom w:val="doub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(179.8</w:t>
            </w:r>
          </w:p>
        </w:tc>
        <w:tc>
          <w:tcPr>
            <w:tcW w:w="87" w:type="dxa"/>
            <w:tcBorders>
              <w:top w:val="single" w:sz="6" w:space="0" w:color="000000"/>
              <w:bottom w:val="doub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tcBorders>
              <w:top w:val="single" w:sz="6" w:space="0" w:color="000000"/>
              <w:bottom w:val="double" w:sz="6" w:space="0" w:color="000000"/>
            </w:tcBorders>
            <w:shd w:val="clear" w:color="auto" w:fill="CCEEFF"/>
            <w:vAlign w:val="bottom"/>
          </w:tcPr>
          <w:p w:rsidR="00B120F8" w:rsidRPr="004F31B2" w:rsidRDefault="00B120F8"/>
        </w:tc>
        <w:tc>
          <w:tcPr>
            <w:tcW w:w="141" w:type="dxa"/>
            <w:tcBorders>
              <w:top w:val="single" w:sz="6" w:space="0" w:color="000000"/>
              <w:bottom w:val="doub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692" w:type="dxa"/>
            <w:tcBorders>
              <w:top w:val="single" w:sz="6" w:space="0" w:color="000000"/>
              <w:bottom w:val="doub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(188.7</w:t>
            </w:r>
          </w:p>
        </w:tc>
        <w:tc>
          <w:tcPr>
            <w:tcW w:w="87" w:type="dxa"/>
            <w:tcBorders>
              <w:top w:val="single" w:sz="6" w:space="0" w:color="000000"/>
              <w:bottom w:val="doub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141" w:type="dxa"/>
            <w:tcBorders>
              <w:top w:val="single" w:sz="6" w:space="0" w:color="000000"/>
              <w:bottom w:val="doub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712" w:type="dxa"/>
            <w:tcBorders>
              <w:top w:val="single" w:sz="6" w:space="0" w:color="000000"/>
              <w:bottom w:val="doub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(532.5</w:t>
            </w:r>
          </w:p>
        </w:tc>
        <w:tc>
          <w:tcPr>
            <w:tcW w:w="87" w:type="dxa"/>
            <w:tcBorders>
              <w:top w:val="single" w:sz="6" w:space="0" w:color="000000"/>
              <w:bottom w:val="doub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tcBorders>
              <w:top w:val="single" w:sz="6" w:space="0" w:color="000000"/>
              <w:bottom w:val="double" w:sz="6" w:space="0" w:color="000000"/>
            </w:tcBorders>
            <w:shd w:val="clear" w:color="auto" w:fill="CCEEFF"/>
            <w:vAlign w:val="bottom"/>
          </w:tcPr>
          <w:p w:rsidR="00B120F8" w:rsidRPr="004F31B2" w:rsidRDefault="00B120F8"/>
        </w:tc>
        <w:tc>
          <w:tcPr>
            <w:tcW w:w="141" w:type="dxa"/>
            <w:tcBorders>
              <w:top w:val="single" w:sz="6" w:space="0" w:color="000000"/>
              <w:bottom w:val="doub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712" w:type="dxa"/>
            <w:tcBorders>
              <w:top w:val="single" w:sz="6" w:space="0" w:color="000000"/>
              <w:bottom w:val="doub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(632.0</w:t>
            </w:r>
          </w:p>
        </w:tc>
        <w:tc>
          <w:tcPr>
            <w:tcW w:w="87" w:type="dxa"/>
            <w:tcBorders>
              <w:top w:val="single" w:sz="6" w:space="0" w:color="000000"/>
              <w:bottom w:val="doub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r>
    </w:tbl>
    <w:p w:rsidR="00B120F8" w:rsidRDefault="00B120F8">
      <w:pPr>
        <w:jc w:val="center"/>
      </w:pPr>
      <w:r>
        <w:rPr>
          <w:rFonts w:ascii="Times New Roman" w:hAnsi="Times New Roman"/>
          <w:color w:val="000000"/>
          <w:sz w:val="20"/>
        </w:rPr>
        <w:br/>
      </w:r>
      <w:r>
        <w:rPr>
          <w:rFonts w:ascii="Times New Roman" w:hAnsi="Times New Roman"/>
          <w:color w:val="000000"/>
          <w:sz w:val="20"/>
        </w:rPr>
        <w:br/>
      </w:r>
      <w:r>
        <w:rPr>
          <w:rFonts w:ascii="Times New Roman" w:hAnsi="Times New Roman"/>
          <w:color w:val="000000"/>
          <w:sz w:val="20"/>
        </w:rPr>
        <w:br/>
      </w:r>
      <w:r>
        <w:rPr>
          <w:rFonts w:ascii="Times New Roman" w:hAnsi="Times New Roman"/>
          <w:color w:val="000000"/>
          <w:sz w:val="20"/>
        </w:rPr>
        <w:br/>
      </w:r>
      <w:r>
        <w:rPr>
          <w:rFonts w:ascii="Times New Roman" w:hAnsi="Times New Roman"/>
          <w:color w:val="000000"/>
          <w:sz w:val="20"/>
        </w:rPr>
        <w:br/>
      </w:r>
      <w:r>
        <w:rPr>
          <w:rFonts w:ascii="Times New Roman" w:hAnsi="Times New Roman"/>
          <w:color w:val="000000"/>
          <w:sz w:val="20"/>
        </w:rPr>
        <w:br/>
      </w:r>
      <w:r>
        <w:rPr>
          <w:rFonts w:ascii="Times New Roman" w:hAnsi="Times New Roman"/>
          <w:color w:val="000000"/>
          <w:sz w:val="20"/>
        </w:rPr>
        <w:br/>
      </w:r>
      <w:r>
        <w:rPr>
          <w:rFonts w:ascii="Times New Roman" w:hAnsi="Times New Roman"/>
          <w:color w:val="000000"/>
          <w:sz w:val="20"/>
        </w:rPr>
        <w:br/>
      </w:r>
      <w:r>
        <w:rPr>
          <w:rFonts w:ascii="Times New Roman" w:hAnsi="Times New Roman"/>
          <w:color w:val="000000"/>
          <w:sz w:val="20"/>
        </w:rPr>
        <w:br/>
      </w:r>
      <w:r>
        <w:rPr>
          <w:rFonts w:ascii="Times New Roman" w:hAnsi="Times New Roman"/>
          <w:color w:val="000000"/>
          <w:sz w:val="20"/>
        </w:rPr>
        <w:br/>
      </w:r>
      <w:r>
        <w:rPr>
          <w:rFonts w:ascii="Times New Roman" w:hAnsi="Times New Roman"/>
          <w:color w:val="000000"/>
          <w:sz w:val="20"/>
        </w:rPr>
        <w:br/>
      </w:r>
      <w:r>
        <w:rPr>
          <w:rFonts w:ascii="Times New Roman" w:hAnsi="Times New Roman"/>
          <w:color w:val="000000"/>
          <w:sz w:val="20"/>
        </w:rPr>
        <w:br/>
      </w:r>
      <w:r>
        <w:rPr>
          <w:rFonts w:ascii="Times New Roman" w:hAnsi="Times New Roman"/>
          <w:color w:val="000000"/>
          <w:sz w:val="20"/>
        </w:rPr>
        <w:br/>
      </w:r>
      <w:r>
        <w:rPr>
          <w:rFonts w:ascii="Times New Roman" w:hAnsi="Times New Roman"/>
          <w:color w:val="000000"/>
          <w:sz w:val="20"/>
        </w:rPr>
        <w:br/>
      </w:r>
      <w:r>
        <w:rPr>
          <w:rFonts w:ascii="Times New Roman" w:hAnsi="Times New Roman"/>
          <w:color w:val="000000"/>
          <w:sz w:val="20"/>
        </w:rPr>
        <w:br/>
      </w:r>
      <w:r>
        <w:rPr>
          <w:rFonts w:ascii="Times New Roman" w:hAnsi="Times New Roman"/>
          <w:color w:val="000000"/>
          <w:sz w:val="20"/>
        </w:rPr>
        <w:br/>
      </w:r>
      <w:r>
        <w:rPr>
          <w:rFonts w:ascii="Times New Roman" w:hAnsi="Times New Roman"/>
          <w:color w:val="000000"/>
          <w:sz w:val="20"/>
        </w:rPr>
        <w:br/>
      </w:r>
      <w:r>
        <w:rPr>
          <w:rFonts w:ascii="Times New Roman" w:hAnsi="Times New Roman"/>
          <w:color w:val="000000"/>
          <w:sz w:val="20"/>
        </w:rPr>
        <w:br/>
      </w:r>
      <w:r>
        <w:rPr>
          <w:rFonts w:ascii="Times New Roman" w:hAnsi="Times New Roman"/>
          <w:color w:val="000000"/>
          <w:sz w:val="20"/>
        </w:rPr>
        <w:br/>
      </w:r>
      <w:r>
        <w:rPr>
          <w:rFonts w:ascii="Times New Roman" w:hAnsi="Times New Roman"/>
          <w:color w:val="000000"/>
          <w:sz w:val="20"/>
        </w:rPr>
        <w:br/>
      </w:r>
      <w:r>
        <w:rPr>
          <w:rFonts w:ascii="Times New Roman" w:hAnsi="Times New Roman"/>
          <w:color w:val="000000"/>
          <w:sz w:val="20"/>
        </w:rPr>
        <w:br/>
      </w:r>
      <w:r>
        <w:rPr>
          <w:rFonts w:ascii="Times New Roman" w:hAnsi="Times New Roman"/>
          <w:color w:val="000000"/>
          <w:sz w:val="20"/>
        </w:rPr>
        <w:br/>
        <w:t> </w:t>
      </w:r>
    </w:p>
    <w:p w:rsidR="00B120F8" w:rsidRDefault="00B120F8">
      <w:pPr>
        <w:jc w:val="center"/>
      </w:pPr>
      <w:bookmarkStart w:id="295" w:name="651A4BC1F7A532D3274C02F5A399511E"/>
      <w:bookmarkStart w:id="296" w:name="d20551309e12731"/>
      <w:bookmarkEnd w:id="295"/>
      <w:r>
        <w:rPr>
          <w:rFonts w:ascii="Times New Roman" w:hAnsi="Times New Roman"/>
          <w:b/>
          <w:color w:val="000000"/>
          <w:sz w:val="20"/>
        </w:rPr>
        <w:t>CAESARS ENTERTAINMENT OPERATING COMPANY, INC., A WHOLLY OWNED</w:t>
      </w:r>
    </w:p>
    <w:p w:rsidR="00B120F8" w:rsidRDefault="00B120F8">
      <w:pPr>
        <w:jc w:val="center"/>
      </w:pPr>
      <w:bookmarkStart w:id="297" w:name="BA74293F58E15DEF1E791384AAB9DC60"/>
      <w:bookmarkEnd w:id="296"/>
      <w:r>
        <w:rPr>
          <w:rFonts w:ascii="Times New Roman" w:hAnsi="Times New Roman"/>
          <w:b/>
          <w:color w:val="000000"/>
          <w:sz w:val="20"/>
        </w:rPr>
        <w:t xml:space="preserve"> SUBSIDIARY OF CAESARS ENTERTAINMENT CORPORATION </w:t>
      </w:r>
    </w:p>
    <w:p w:rsidR="00B120F8" w:rsidRDefault="00B120F8">
      <w:pPr>
        <w:jc w:val="center"/>
      </w:pPr>
      <w:bookmarkStart w:id="298" w:name="5A95731488D780C5FAFDFD2A8D545CBB"/>
      <w:bookmarkEnd w:id="298"/>
      <w:bookmarkEnd w:id="297"/>
      <w:r>
        <w:rPr>
          <w:rFonts w:ascii="Times New Roman" w:hAnsi="Times New Roman"/>
          <w:b/>
          <w:color w:val="000000"/>
          <w:sz w:val="20"/>
        </w:rPr>
        <w:t xml:space="preserve">SUPPLEMENTAL INFORMATION </w:t>
      </w:r>
    </w:p>
    <w:p w:rsidR="00B120F8" w:rsidRDefault="00B120F8">
      <w:pPr>
        <w:jc w:val="center"/>
      </w:pPr>
      <w:bookmarkStart w:id="299" w:name="3E0F73C2891BB3C884CEFD2A8D5438C1"/>
      <w:bookmarkEnd w:id="299"/>
      <w:r>
        <w:rPr>
          <w:rFonts w:ascii="Times New Roman" w:hAnsi="Times New Roman"/>
          <w:b/>
          <w:color w:val="000000"/>
          <w:sz w:val="20"/>
        </w:rPr>
        <w:t xml:space="preserve">RECONCILIATION OF PROPERTY EBITDA TO </w:t>
      </w:r>
    </w:p>
    <w:p w:rsidR="00B120F8" w:rsidRDefault="00B120F8">
      <w:pPr>
        <w:jc w:val="center"/>
      </w:pPr>
      <w:bookmarkStart w:id="300" w:name="ED315BC973A4F03003F6FD2A8D541FB5"/>
      <w:r>
        <w:rPr>
          <w:rFonts w:ascii="Times New Roman" w:hAnsi="Times New Roman"/>
          <w:b/>
          <w:color w:val="000000"/>
          <w:sz w:val="20"/>
        </w:rPr>
        <w:t xml:space="preserve">NET LOSS ATTRIBUTABLE TO CEOC </w:t>
      </w:r>
    </w:p>
    <w:p w:rsidR="00B120F8" w:rsidRDefault="00B120F8">
      <w:pPr>
        <w:jc w:val="center"/>
      </w:pPr>
      <w:bookmarkStart w:id="301" w:name="94C3B18AAF0C6DC90D89FD2A8D544FB6"/>
      <w:bookmarkEnd w:id="301"/>
      <w:bookmarkEnd w:id="300"/>
      <w:r>
        <w:rPr>
          <w:rFonts w:ascii="Times New Roman" w:hAnsi="Times New Roman"/>
          <w:b/>
          <w:color w:val="000000"/>
          <w:sz w:val="20"/>
        </w:rPr>
        <w:t xml:space="preserve">(UNAUDITED) </w:t>
      </w:r>
    </w:p>
    <w:p w:rsidR="00B120F8" w:rsidRDefault="00B120F8">
      <w:bookmarkStart w:id="302" w:name="E82627ACAC840128F99AFD2A8D5598D5"/>
      <w:r>
        <w:rPr>
          <w:rFonts w:ascii="Times New Roman" w:hAnsi="Times New Roman"/>
          <w:color w:val="000000"/>
          <w:sz w:val="18"/>
        </w:rPr>
        <w:t> </w:t>
      </w:r>
    </w:p>
    <w:tbl>
      <w:tblPr>
        <w:tblW w:w="0" w:type="auto"/>
        <w:tblInd w:w="25" w:type="dxa"/>
        <w:tblLayout w:type="fixed"/>
        <w:tblCellMar>
          <w:left w:w="10" w:type="dxa"/>
          <w:right w:w="10" w:type="dxa"/>
        </w:tblCellMar>
        <w:tblLook w:val="0000"/>
      </w:tblPr>
      <w:tblGrid>
        <w:gridCol w:w="2120"/>
        <w:gridCol w:w="101"/>
        <w:gridCol w:w="599"/>
        <w:gridCol w:w="80"/>
        <w:gridCol w:w="80"/>
        <w:gridCol w:w="101"/>
        <w:gridCol w:w="679"/>
        <w:gridCol w:w="80"/>
        <w:gridCol w:w="80"/>
        <w:gridCol w:w="101"/>
        <w:gridCol w:w="679"/>
        <w:gridCol w:w="80"/>
        <w:gridCol w:w="80"/>
        <w:gridCol w:w="101"/>
        <w:gridCol w:w="679"/>
        <w:gridCol w:w="80"/>
        <w:gridCol w:w="80"/>
        <w:gridCol w:w="101"/>
        <w:gridCol w:w="639"/>
        <w:gridCol w:w="80"/>
        <w:gridCol w:w="80"/>
        <w:gridCol w:w="101"/>
        <w:gridCol w:w="679"/>
        <w:gridCol w:w="80"/>
        <w:gridCol w:w="80"/>
        <w:gridCol w:w="101"/>
        <w:gridCol w:w="679"/>
        <w:gridCol w:w="80"/>
        <w:gridCol w:w="80"/>
        <w:gridCol w:w="101"/>
        <w:gridCol w:w="619"/>
        <w:gridCol w:w="80"/>
        <w:gridCol w:w="80"/>
        <w:gridCol w:w="101"/>
        <w:gridCol w:w="599"/>
        <w:gridCol w:w="80"/>
      </w:tblGrid>
      <w:tr w:rsidR="00B120F8" w:rsidRPr="004F31B2" w:rsidTr="004662C8">
        <w:tblPrEx>
          <w:tblCellMar>
            <w:top w:w="0" w:type="dxa"/>
            <w:bottom w:w="0" w:type="dxa"/>
          </w:tblCellMar>
        </w:tblPrEx>
        <w:trPr>
          <w:cantSplit/>
          <w:trHeight w:val="260"/>
        </w:trPr>
        <w:tc>
          <w:tcPr>
            <w:tcW w:w="2120" w:type="dxa"/>
            <w:vAlign w:val="bottom"/>
          </w:tcPr>
          <w:p w:rsidR="00B120F8" w:rsidRPr="004F31B2" w:rsidRDefault="00B120F8">
            <w:pPr>
              <w:keepNext/>
              <w:keepLines/>
            </w:pPr>
            <w:bookmarkStart w:id="303" w:name="42EBD8793E0BA749CD71FCC4CDE9D6AE"/>
            <w:bookmarkStart w:id="304" w:name="7AE852B19411E27957E7FD2A8D554E8F"/>
            <w:bookmarkEnd w:id="303"/>
            <w:bookmarkEnd w:id="304"/>
            <w:bookmarkEnd w:id="302"/>
            <w:r w:rsidRPr="004F31B2">
              <w:rPr>
                <w:rFonts w:ascii="Times New Roman" w:hAnsi="Times New Roman"/>
                <w:color w:val="000000"/>
                <w:sz w:val="16"/>
              </w:rPr>
              <w:t> </w:t>
            </w:r>
          </w:p>
        </w:tc>
        <w:tc>
          <w:tcPr>
            <w:tcW w:w="8120" w:type="dxa"/>
            <w:gridSpan w:val="35"/>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Quarter Ended September 30, 2011</w:t>
            </w:r>
          </w:p>
        </w:tc>
      </w:tr>
      <w:tr w:rsidR="00B120F8" w:rsidRPr="004F31B2" w:rsidTr="004662C8">
        <w:tblPrEx>
          <w:tblCellMar>
            <w:top w:w="0" w:type="dxa"/>
            <w:bottom w:w="0" w:type="dxa"/>
          </w:tblCellMar>
        </w:tblPrEx>
        <w:trPr>
          <w:cantSplit/>
          <w:trHeight w:val="520"/>
        </w:trPr>
        <w:tc>
          <w:tcPr>
            <w:tcW w:w="2120" w:type="dxa"/>
            <w:vAlign w:val="bottom"/>
          </w:tcPr>
          <w:p w:rsidR="00B120F8" w:rsidRPr="004F31B2" w:rsidRDefault="00B120F8">
            <w:pPr>
              <w:keepNext/>
              <w:keepLines/>
            </w:pPr>
            <w:r w:rsidRPr="004F31B2">
              <w:rPr>
                <w:rFonts w:ascii="Times New Roman" w:hAnsi="Times New Roman"/>
                <w:b/>
                <w:color w:val="000000"/>
                <w:sz w:val="16"/>
                <w:u w:val="single" w:color="000000"/>
              </w:rPr>
              <w:t>(In millions)</w:t>
            </w:r>
          </w:p>
        </w:tc>
        <w:tc>
          <w:tcPr>
            <w:tcW w:w="78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4"/>
              </w:rPr>
              <w:t>Las</w:t>
            </w:r>
          </w:p>
          <w:p w:rsidR="00B120F8" w:rsidRPr="004F31B2" w:rsidRDefault="00B120F8">
            <w:pPr>
              <w:keepLines/>
              <w:jc w:val="center"/>
            </w:pPr>
            <w:r w:rsidRPr="004F31B2">
              <w:rPr>
                <w:rFonts w:ascii="Times New Roman" w:hAnsi="Times New Roman"/>
                <w:b/>
                <w:color w:val="000000"/>
                <w:sz w:val="14"/>
              </w:rPr>
              <w:t>Vegas</w:t>
            </w:r>
          </w:p>
          <w:p w:rsidR="00B120F8" w:rsidRPr="004F31B2" w:rsidRDefault="00B120F8">
            <w:pPr>
              <w:keepLines/>
              <w:jc w:val="center"/>
            </w:pPr>
            <w:r w:rsidRPr="004F31B2">
              <w:rPr>
                <w:rFonts w:ascii="Times New Roman" w:hAnsi="Times New Roman"/>
                <w:b/>
                <w:color w:val="000000"/>
                <w:sz w:val="14"/>
              </w:rPr>
              <w:t>Region</w:t>
            </w:r>
          </w:p>
        </w:tc>
        <w:tc>
          <w:tcPr>
            <w:tcW w:w="80" w:type="dxa"/>
            <w:vAlign w:val="bottom"/>
          </w:tcPr>
          <w:p w:rsidR="00B120F8" w:rsidRPr="004F31B2" w:rsidRDefault="00B120F8">
            <w:pPr>
              <w:keepLines/>
            </w:pPr>
            <w:r w:rsidRPr="004F31B2">
              <w:rPr>
                <w:rFonts w:ascii="Times New Roman" w:hAnsi="Times New Roman"/>
                <w:color w:val="000000"/>
                <w:sz w:val="14"/>
              </w:rPr>
              <w:t> </w:t>
            </w:r>
          </w:p>
        </w:tc>
        <w:tc>
          <w:tcPr>
            <w:tcW w:w="86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4"/>
              </w:rPr>
              <w:t>Atlantic</w:t>
            </w:r>
          </w:p>
          <w:p w:rsidR="00B120F8" w:rsidRPr="004F31B2" w:rsidRDefault="00B120F8">
            <w:pPr>
              <w:keepLines/>
              <w:jc w:val="center"/>
            </w:pPr>
            <w:r w:rsidRPr="004F31B2">
              <w:rPr>
                <w:rFonts w:ascii="Times New Roman" w:hAnsi="Times New Roman"/>
                <w:b/>
                <w:color w:val="000000"/>
                <w:sz w:val="14"/>
              </w:rPr>
              <w:t>City</w:t>
            </w:r>
          </w:p>
          <w:p w:rsidR="00B120F8" w:rsidRPr="004F31B2" w:rsidRDefault="00B120F8">
            <w:pPr>
              <w:keepLines/>
              <w:jc w:val="center"/>
            </w:pPr>
            <w:r w:rsidRPr="004F31B2">
              <w:rPr>
                <w:rFonts w:ascii="Times New Roman" w:hAnsi="Times New Roman"/>
                <w:b/>
                <w:color w:val="000000"/>
                <w:sz w:val="14"/>
              </w:rPr>
              <w:t>Region</w:t>
            </w:r>
          </w:p>
        </w:tc>
        <w:tc>
          <w:tcPr>
            <w:tcW w:w="80" w:type="dxa"/>
            <w:vAlign w:val="bottom"/>
          </w:tcPr>
          <w:p w:rsidR="00B120F8" w:rsidRPr="004F31B2" w:rsidRDefault="00B120F8">
            <w:pPr>
              <w:keepLines/>
            </w:pPr>
            <w:r w:rsidRPr="004F31B2">
              <w:rPr>
                <w:rFonts w:ascii="Times New Roman" w:hAnsi="Times New Roman"/>
                <w:color w:val="000000"/>
                <w:sz w:val="14"/>
              </w:rPr>
              <w:t> </w:t>
            </w:r>
          </w:p>
        </w:tc>
        <w:tc>
          <w:tcPr>
            <w:tcW w:w="86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4"/>
              </w:rPr>
              <w:t>Louisiana/</w:t>
            </w:r>
          </w:p>
          <w:p w:rsidR="00B120F8" w:rsidRPr="004F31B2" w:rsidRDefault="00B120F8">
            <w:pPr>
              <w:keepLines/>
              <w:jc w:val="center"/>
            </w:pPr>
            <w:r w:rsidRPr="004F31B2">
              <w:rPr>
                <w:rFonts w:ascii="Times New Roman" w:hAnsi="Times New Roman"/>
                <w:b/>
                <w:color w:val="000000"/>
                <w:sz w:val="14"/>
              </w:rPr>
              <w:t>Mississippi</w:t>
            </w:r>
          </w:p>
          <w:p w:rsidR="00B120F8" w:rsidRPr="004F31B2" w:rsidRDefault="00B120F8">
            <w:pPr>
              <w:keepLines/>
              <w:jc w:val="center"/>
            </w:pPr>
            <w:r w:rsidRPr="004F31B2">
              <w:rPr>
                <w:rFonts w:ascii="Times New Roman" w:hAnsi="Times New Roman"/>
                <w:b/>
                <w:color w:val="000000"/>
                <w:sz w:val="14"/>
              </w:rPr>
              <w:t>Region</w:t>
            </w:r>
          </w:p>
        </w:tc>
        <w:tc>
          <w:tcPr>
            <w:tcW w:w="80" w:type="dxa"/>
            <w:vAlign w:val="bottom"/>
          </w:tcPr>
          <w:p w:rsidR="00B120F8" w:rsidRPr="004F31B2" w:rsidRDefault="00B120F8">
            <w:pPr>
              <w:keepLines/>
            </w:pPr>
            <w:r w:rsidRPr="004F31B2">
              <w:rPr>
                <w:rFonts w:ascii="Times New Roman" w:hAnsi="Times New Roman"/>
                <w:color w:val="000000"/>
                <w:sz w:val="14"/>
              </w:rPr>
              <w:t> </w:t>
            </w:r>
          </w:p>
        </w:tc>
        <w:tc>
          <w:tcPr>
            <w:tcW w:w="86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4"/>
              </w:rPr>
              <w:t>Iowa/</w:t>
            </w:r>
          </w:p>
          <w:p w:rsidR="00B120F8" w:rsidRPr="004F31B2" w:rsidRDefault="00B120F8">
            <w:pPr>
              <w:keepLines/>
              <w:jc w:val="center"/>
            </w:pPr>
            <w:r w:rsidRPr="004F31B2">
              <w:rPr>
                <w:rFonts w:ascii="Times New Roman" w:hAnsi="Times New Roman"/>
                <w:b/>
                <w:color w:val="000000"/>
                <w:sz w:val="14"/>
              </w:rPr>
              <w:t>Missouri</w:t>
            </w:r>
          </w:p>
          <w:p w:rsidR="00B120F8" w:rsidRPr="004F31B2" w:rsidRDefault="00B120F8">
            <w:pPr>
              <w:keepLines/>
              <w:jc w:val="center"/>
            </w:pPr>
            <w:r w:rsidRPr="004F31B2">
              <w:rPr>
                <w:rFonts w:ascii="Times New Roman" w:hAnsi="Times New Roman"/>
                <w:b/>
                <w:color w:val="000000"/>
                <w:sz w:val="14"/>
              </w:rPr>
              <w:t>Region</w:t>
            </w:r>
          </w:p>
        </w:tc>
        <w:tc>
          <w:tcPr>
            <w:tcW w:w="80" w:type="dxa"/>
            <w:vAlign w:val="bottom"/>
          </w:tcPr>
          <w:p w:rsidR="00B120F8" w:rsidRPr="004F31B2" w:rsidRDefault="00B120F8">
            <w:pPr>
              <w:keepLines/>
            </w:pPr>
            <w:r w:rsidRPr="004F31B2">
              <w:rPr>
                <w:rFonts w:ascii="Times New Roman" w:hAnsi="Times New Roman"/>
                <w:color w:val="000000"/>
                <w:sz w:val="14"/>
              </w:rPr>
              <w:t> </w:t>
            </w:r>
          </w:p>
        </w:tc>
        <w:tc>
          <w:tcPr>
            <w:tcW w:w="82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4"/>
              </w:rPr>
              <w:t>Illinois/</w:t>
            </w:r>
          </w:p>
          <w:p w:rsidR="00B120F8" w:rsidRPr="004F31B2" w:rsidRDefault="00B120F8">
            <w:pPr>
              <w:keepLines/>
              <w:jc w:val="center"/>
            </w:pPr>
            <w:r w:rsidRPr="004F31B2">
              <w:rPr>
                <w:rFonts w:ascii="Times New Roman" w:hAnsi="Times New Roman"/>
                <w:b/>
                <w:color w:val="000000"/>
                <w:sz w:val="14"/>
              </w:rPr>
              <w:t>Indiana</w:t>
            </w:r>
          </w:p>
          <w:p w:rsidR="00B120F8" w:rsidRPr="004F31B2" w:rsidRDefault="00B120F8">
            <w:pPr>
              <w:keepLines/>
              <w:jc w:val="center"/>
            </w:pPr>
            <w:r w:rsidRPr="004F31B2">
              <w:rPr>
                <w:rFonts w:ascii="Times New Roman" w:hAnsi="Times New Roman"/>
                <w:b/>
                <w:color w:val="000000"/>
                <w:sz w:val="14"/>
              </w:rPr>
              <w:t>Region</w:t>
            </w:r>
          </w:p>
        </w:tc>
        <w:tc>
          <w:tcPr>
            <w:tcW w:w="80" w:type="dxa"/>
            <w:vAlign w:val="bottom"/>
          </w:tcPr>
          <w:p w:rsidR="00B120F8" w:rsidRPr="004F31B2" w:rsidRDefault="00B120F8">
            <w:pPr>
              <w:keepLines/>
            </w:pPr>
            <w:r w:rsidRPr="004F31B2">
              <w:rPr>
                <w:rFonts w:ascii="Times New Roman" w:hAnsi="Times New Roman"/>
                <w:color w:val="000000"/>
                <w:sz w:val="14"/>
              </w:rPr>
              <w:t> </w:t>
            </w:r>
          </w:p>
        </w:tc>
        <w:tc>
          <w:tcPr>
            <w:tcW w:w="86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4"/>
              </w:rPr>
              <w:t>Other</w:t>
            </w:r>
          </w:p>
          <w:p w:rsidR="00B120F8" w:rsidRPr="004F31B2" w:rsidRDefault="00B120F8">
            <w:pPr>
              <w:keepLines/>
              <w:jc w:val="center"/>
            </w:pPr>
            <w:r w:rsidRPr="004F31B2">
              <w:rPr>
                <w:rFonts w:ascii="Times New Roman" w:hAnsi="Times New Roman"/>
                <w:b/>
                <w:color w:val="000000"/>
                <w:sz w:val="14"/>
              </w:rPr>
              <w:t>Nevada</w:t>
            </w:r>
          </w:p>
          <w:p w:rsidR="00B120F8" w:rsidRPr="004F31B2" w:rsidRDefault="00B120F8">
            <w:pPr>
              <w:keepLines/>
              <w:jc w:val="center"/>
            </w:pPr>
            <w:r w:rsidRPr="004F31B2">
              <w:rPr>
                <w:rFonts w:ascii="Times New Roman" w:hAnsi="Times New Roman"/>
                <w:b/>
                <w:color w:val="000000"/>
                <w:sz w:val="14"/>
              </w:rPr>
              <w:t>Region</w:t>
            </w:r>
          </w:p>
        </w:tc>
        <w:tc>
          <w:tcPr>
            <w:tcW w:w="80" w:type="dxa"/>
            <w:vAlign w:val="bottom"/>
          </w:tcPr>
          <w:p w:rsidR="00B120F8" w:rsidRPr="004F31B2" w:rsidRDefault="00B120F8">
            <w:pPr>
              <w:keepLines/>
            </w:pPr>
            <w:r w:rsidRPr="004F31B2">
              <w:rPr>
                <w:rFonts w:ascii="Times New Roman" w:hAnsi="Times New Roman"/>
                <w:color w:val="000000"/>
                <w:sz w:val="14"/>
              </w:rPr>
              <w:t> </w:t>
            </w:r>
          </w:p>
        </w:tc>
        <w:tc>
          <w:tcPr>
            <w:tcW w:w="86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4"/>
              </w:rPr>
              <w:t>Managed</w:t>
            </w:r>
          </w:p>
          <w:p w:rsidR="00B120F8" w:rsidRPr="004F31B2" w:rsidRDefault="00B120F8">
            <w:pPr>
              <w:keepLines/>
              <w:jc w:val="center"/>
            </w:pPr>
            <w:r w:rsidRPr="004F31B2">
              <w:rPr>
                <w:rFonts w:ascii="Times New Roman" w:hAnsi="Times New Roman"/>
                <w:b/>
                <w:color w:val="000000"/>
                <w:sz w:val="14"/>
              </w:rPr>
              <w:t>and</w:t>
            </w:r>
          </w:p>
          <w:p w:rsidR="00B120F8" w:rsidRPr="004F31B2" w:rsidRDefault="00B120F8">
            <w:pPr>
              <w:keepLines/>
              <w:jc w:val="center"/>
            </w:pPr>
            <w:r w:rsidRPr="004F31B2">
              <w:rPr>
                <w:rFonts w:ascii="Times New Roman" w:hAnsi="Times New Roman"/>
                <w:b/>
                <w:color w:val="000000"/>
                <w:sz w:val="14"/>
              </w:rPr>
              <w:t>Int'l</w:t>
            </w:r>
          </w:p>
        </w:tc>
        <w:tc>
          <w:tcPr>
            <w:tcW w:w="80" w:type="dxa"/>
            <w:vAlign w:val="bottom"/>
          </w:tcPr>
          <w:p w:rsidR="00B120F8" w:rsidRPr="004F31B2" w:rsidRDefault="00B120F8">
            <w:pPr>
              <w:keepLines/>
            </w:pPr>
            <w:r w:rsidRPr="004F31B2">
              <w:rPr>
                <w:rFonts w:ascii="Times New Roman" w:hAnsi="Times New Roman"/>
                <w:color w:val="000000"/>
                <w:sz w:val="14"/>
              </w:rPr>
              <w:t> </w:t>
            </w:r>
          </w:p>
        </w:tc>
        <w:tc>
          <w:tcPr>
            <w:tcW w:w="80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4"/>
              </w:rPr>
              <w:t>Corporate</w:t>
            </w:r>
          </w:p>
          <w:p w:rsidR="00B120F8" w:rsidRPr="004F31B2" w:rsidRDefault="00B120F8">
            <w:pPr>
              <w:keepLines/>
              <w:jc w:val="center"/>
            </w:pPr>
            <w:r w:rsidRPr="004F31B2">
              <w:rPr>
                <w:rFonts w:ascii="Times New Roman" w:hAnsi="Times New Roman"/>
                <w:b/>
                <w:color w:val="000000"/>
                <w:sz w:val="14"/>
              </w:rPr>
              <w:t>and</w:t>
            </w:r>
          </w:p>
          <w:p w:rsidR="00B120F8" w:rsidRPr="004F31B2" w:rsidRDefault="00B120F8">
            <w:pPr>
              <w:keepLines/>
              <w:jc w:val="center"/>
            </w:pPr>
            <w:r w:rsidRPr="004F31B2">
              <w:rPr>
                <w:rFonts w:ascii="Times New Roman" w:hAnsi="Times New Roman"/>
                <w:b/>
                <w:color w:val="000000"/>
                <w:sz w:val="14"/>
              </w:rPr>
              <w:t>Other</w:t>
            </w:r>
          </w:p>
        </w:tc>
        <w:tc>
          <w:tcPr>
            <w:tcW w:w="80" w:type="dxa"/>
            <w:vAlign w:val="bottom"/>
          </w:tcPr>
          <w:p w:rsidR="00B120F8" w:rsidRPr="004F31B2" w:rsidRDefault="00B120F8">
            <w:pPr>
              <w:keepLines/>
            </w:pPr>
            <w:r w:rsidRPr="004F31B2">
              <w:rPr>
                <w:rFonts w:ascii="Times New Roman" w:hAnsi="Times New Roman"/>
                <w:color w:val="000000"/>
                <w:sz w:val="14"/>
              </w:rPr>
              <w:t> </w:t>
            </w:r>
          </w:p>
        </w:tc>
        <w:tc>
          <w:tcPr>
            <w:tcW w:w="780" w:type="dxa"/>
            <w:gridSpan w:val="3"/>
            <w:tcBorders>
              <w:top w:val="single" w:sz="6" w:space="0" w:color="000000"/>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4"/>
              </w:rPr>
              <w:t>Total</w:t>
            </w:r>
          </w:p>
        </w:tc>
      </w:tr>
      <w:tr w:rsidR="00B120F8" w:rsidRPr="004F31B2">
        <w:tblPrEx>
          <w:tblCellMar>
            <w:top w:w="0" w:type="dxa"/>
            <w:bottom w:w="0" w:type="dxa"/>
          </w:tblCellMar>
        </w:tblPrEx>
        <w:trPr>
          <w:cantSplit/>
          <w:trHeight w:val="280"/>
        </w:trPr>
        <w:tc>
          <w:tcPr>
            <w:tcW w:w="2120" w:type="dxa"/>
            <w:shd w:val="clear" w:color="auto" w:fill="CCEEFF"/>
            <w:vAlign w:val="bottom"/>
          </w:tcPr>
          <w:p w:rsidR="00B120F8" w:rsidRPr="004F31B2" w:rsidRDefault="00B120F8">
            <w:pPr>
              <w:keepNext/>
              <w:keepLines/>
            </w:pPr>
            <w:r w:rsidRPr="004F31B2">
              <w:rPr>
                <w:rFonts w:ascii="Times New Roman" w:hAnsi="Times New Roman"/>
                <w:color w:val="000000"/>
                <w:sz w:val="18"/>
              </w:rPr>
              <w:t>Net revenues</w:t>
            </w:r>
          </w:p>
        </w:tc>
        <w:tc>
          <w:tcPr>
            <w:tcW w:w="10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599"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378.1</w:t>
            </w:r>
          </w:p>
        </w:tc>
        <w:tc>
          <w:tcPr>
            <w:tcW w:w="80"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101"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79" w:type="dxa"/>
            <w:shd w:val="clear" w:color="auto" w:fill="CCEEFF"/>
            <w:vAlign w:val="bottom"/>
          </w:tcPr>
          <w:p w:rsidR="00B120F8" w:rsidRPr="004F31B2" w:rsidRDefault="00B120F8">
            <w:pPr>
              <w:keepLines/>
              <w:jc w:val="right"/>
            </w:pPr>
            <w:r w:rsidRPr="004F31B2">
              <w:rPr>
                <w:rFonts w:ascii="Times New Roman" w:hAnsi="Times New Roman"/>
                <w:color w:val="000000"/>
                <w:sz w:val="18"/>
              </w:rPr>
              <w:t>368.9</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101"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79" w:type="dxa"/>
            <w:shd w:val="clear" w:color="auto" w:fill="CCEEFF"/>
            <w:vAlign w:val="bottom"/>
          </w:tcPr>
          <w:p w:rsidR="00B120F8" w:rsidRPr="004F31B2" w:rsidRDefault="00B120F8">
            <w:pPr>
              <w:keepLines/>
              <w:jc w:val="right"/>
            </w:pPr>
            <w:r w:rsidRPr="004F31B2">
              <w:rPr>
                <w:rFonts w:ascii="Times New Roman" w:hAnsi="Times New Roman"/>
                <w:color w:val="000000"/>
                <w:sz w:val="18"/>
              </w:rPr>
              <w:t>291.7</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101"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79" w:type="dxa"/>
            <w:shd w:val="clear" w:color="auto" w:fill="CCEEFF"/>
            <w:vAlign w:val="bottom"/>
          </w:tcPr>
          <w:p w:rsidR="00B120F8" w:rsidRPr="004F31B2" w:rsidRDefault="00B120F8">
            <w:pPr>
              <w:keepLines/>
              <w:jc w:val="right"/>
            </w:pPr>
            <w:r w:rsidRPr="004F31B2">
              <w:rPr>
                <w:rFonts w:ascii="Times New Roman" w:hAnsi="Times New Roman"/>
                <w:color w:val="000000"/>
                <w:sz w:val="18"/>
              </w:rPr>
              <w:t>184.2</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101"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39" w:type="dxa"/>
            <w:shd w:val="clear" w:color="auto" w:fill="CCEEFF"/>
            <w:vAlign w:val="bottom"/>
          </w:tcPr>
          <w:p w:rsidR="00B120F8" w:rsidRPr="004F31B2" w:rsidRDefault="00B120F8">
            <w:pPr>
              <w:keepLines/>
              <w:jc w:val="right"/>
            </w:pPr>
            <w:r w:rsidRPr="004F31B2">
              <w:rPr>
                <w:rFonts w:ascii="Times New Roman" w:hAnsi="Times New Roman"/>
                <w:color w:val="000000"/>
                <w:sz w:val="18"/>
              </w:rPr>
              <w:t>260.2</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101"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79" w:type="dxa"/>
            <w:shd w:val="clear" w:color="auto" w:fill="CCEEFF"/>
            <w:vAlign w:val="bottom"/>
          </w:tcPr>
          <w:p w:rsidR="00B120F8" w:rsidRPr="004F31B2" w:rsidRDefault="00B120F8">
            <w:pPr>
              <w:keepLines/>
              <w:jc w:val="right"/>
            </w:pPr>
            <w:r w:rsidRPr="004F31B2">
              <w:rPr>
                <w:rFonts w:ascii="Times New Roman" w:hAnsi="Times New Roman"/>
                <w:color w:val="000000"/>
                <w:sz w:val="18"/>
              </w:rPr>
              <w:t>102.8</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01"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79" w:type="dxa"/>
            <w:shd w:val="clear" w:color="auto" w:fill="CCEEFF"/>
            <w:vAlign w:val="bottom"/>
          </w:tcPr>
          <w:p w:rsidR="00B120F8" w:rsidRPr="004F31B2" w:rsidRDefault="00B120F8">
            <w:pPr>
              <w:keepLines/>
              <w:jc w:val="right"/>
            </w:pPr>
            <w:r w:rsidRPr="004F31B2">
              <w:rPr>
                <w:rFonts w:ascii="Times New Roman" w:hAnsi="Times New Roman"/>
                <w:color w:val="000000"/>
                <w:sz w:val="18"/>
              </w:rPr>
              <w:t>124.5</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0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19"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23.1</w:t>
            </w:r>
          </w:p>
        </w:tc>
        <w:tc>
          <w:tcPr>
            <w:tcW w:w="80"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10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599"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1,733.5</w:t>
            </w:r>
          </w:p>
        </w:tc>
        <w:tc>
          <w:tcPr>
            <w:tcW w:w="80" w:type="dxa"/>
            <w:tcBorders>
              <w:top w:val="single" w:sz="6" w:space="0" w:color="000000"/>
            </w:tcBorders>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260"/>
        </w:trPr>
        <w:tc>
          <w:tcPr>
            <w:tcW w:w="2120" w:type="dxa"/>
            <w:vAlign w:val="bottom"/>
          </w:tcPr>
          <w:p w:rsidR="00B120F8" w:rsidRPr="004F31B2" w:rsidRDefault="00B120F8">
            <w:pPr>
              <w:keepNext/>
              <w:keepLines/>
            </w:pPr>
            <w:r w:rsidRPr="004F31B2">
              <w:rPr>
                <w:rFonts w:ascii="Times New Roman" w:hAnsi="Times New Roman"/>
                <w:color w:val="000000"/>
                <w:sz w:val="18"/>
              </w:rPr>
              <w:t>Property operating expenses</w:t>
            </w:r>
          </w:p>
        </w:tc>
        <w:tc>
          <w:tcPr>
            <w:tcW w:w="70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(292.6</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(305.8</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(231.4</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(125.9</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4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(210.1</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(72.4</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(107.8</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2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1.0</w:t>
            </w:r>
          </w:p>
        </w:tc>
        <w:tc>
          <w:tcPr>
            <w:tcW w:w="80" w:type="dxa"/>
            <w:tcBorders>
              <w:bottom w:val="single" w:sz="6" w:space="0" w:color="000000"/>
            </w:tcBorders>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0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(1,345.0</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280"/>
        </w:trPr>
        <w:tc>
          <w:tcPr>
            <w:tcW w:w="2120" w:type="dxa"/>
            <w:shd w:val="clear" w:color="auto" w:fill="CCEEFF"/>
            <w:vAlign w:val="bottom"/>
          </w:tcPr>
          <w:p w:rsidR="00B120F8" w:rsidRPr="004F31B2" w:rsidRDefault="00B120F8">
            <w:pPr>
              <w:keepNext/>
              <w:keepLines/>
            </w:pPr>
            <w:r w:rsidRPr="004F31B2">
              <w:rPr>
                <w:rFonts w:ascii="Times New Roman" w:hAnsi="Times New Roman"/>
                <w:color w:val="000000"/>
                <w:sz w:val="18"/>
              </w:rPr>
              <w:t>Property EBITDA</w:t>
            </w:r>
          </w:p>
        </w:tc>
        <w:tc>
          <w:tcPr>
            <w:tcW w:w="7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85.5</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63.1</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60.3</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58.4</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50.1</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30.4</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16.7</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20" w:type="dxa"/>
            <w:gridSpan w:val="2"/>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24.0</w:t>
            </w:r>
          </w:p>
        </w:tc>
        <w:tc>
          <w:tcPr>
            <w:tcW w:w="80"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388.5</w:t>
            </w:r>
          </w:p>
        </w:tc>
        <w:tc>
          <w:tcPr>
            <w:tcW w:w="80" w:type="dxa"/>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280"/>
        </w:trPr>
        <w:tc>
          <w:tcPr>
            <w:tcW w:w="2120" w:type="dxa"/>
            <w:vAlign w:val="bottom"/>
          </w:tcPr>
          <w:p w:rsidR="00B120F8" w:rsidRPr="004F31B2" w:rsidRDefault="00B120F8">
            <w:pPr>
              <w:keepNext/>
              <w:keepLines/>
            </w:pPr>
            <w:r w:rsidRPr="004F31B2">
              <w:rPr>
                <w:rFonts w:ascii="Times New Roman" w:hAnsi="Times New Roman"/>
                <w:color w:val="000000"/>
                <w:sz w:val="18"/>
              </w:rPr>
              <w:t>Depreciation</w:t>
            </w:r>
          </w:p>
        </w:tc>
        <w:tc>
          <w:tcPr>
            <w:tcW w:w="70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(36.4</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8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(30.8</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(18.1</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(12.2</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4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(19.3</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(5.3</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(9.9</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2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(7.8</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0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(139.8</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280"/>
        </w:trPr>
        <w:tc>
          <w:tcPr>
            <w:tcW w:w="2120" w:type="dxa"/>
            <w:shd w:val="clear" w:color="auto" w:fill="CCEEFF"/>
            <w:vAlign w:val="bottom"/>
          </w:tcPr>
          <w:p w:rsidR="00B120F8" w:rsidRPr="004F31B2" w:rsidRDefault="00B120F8">
            <w:pPr>
              <w:keepNext/>
              <w:keepLines/>
            </w:pPr>
            <w:r w:rsidRPr="004F31B2">
              <w:rPr>
                <w:rFonts w:ascii="Times New Roman" w:hAnsi="Times New Roman"/>
                <w:color w:val="000000"/>
                <w:sz w:val="18"/>
              </w:rPr>
              <w:t>Operating profit</w:t>
            </w:r>
          </w:p>
        </w:tc>
        <w:tc>
          <w:tcPr>
            <w:tcW w:w="7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49.1</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32.3</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42.2</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46.2</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30.8</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25.1</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6.8</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20" w:type="dxa"/>
            <w:gridSpan w:val="2"/>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16.2</w:t>
            </w:r>
          </w:p>
        </w:tc>
        <w:tc>
          <w:tcPr>
            <w:tcW w:w="80"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248.7</w:t>
            </w:r>
          </w:p>
        </w:tc>
        <w:tc>
          <w:tcPr>
            <w:tcW w:w="80" w:type="dxa"/>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460"/>
        </w:trPr>
        <w:tc>
          <w:tcPr>
            <w:tcW w:w="2120" w:type="dxa"/>
            <w:vAlign w:val="bottom"/>
          </w:tcPr>
          <w:p w:rsidR="00B120F8" w:rsidRPr="004F31B2" w:rsidRDefault="00B120F8">
            <w:pPr>
              <w:keepNext/>
              <w:keepLines/>
            </w:pPr>
            <w:r w:rsidRPr="004F31B2">
              <w:rPr>
                <w:rFonts w:ascii="Times New Roman" w:hAnsi="Times New Roman"/>
                <w:color w:val="000000"/>
                <w:sz w:val="18"/>
              </w:rPr>
              <w:t>Project opening costs and other items</w:t>
            </w:r>
          </w:p>
        </w:tc>
        <w:tc>
          <w:tcPr>
            <w:tcW w:w="700" w:type="dxa"/>
            <w:gridSpan w:val="2"/>
            <w:vAlign w:val="bottom"/>
          </w:tcPr>
          <w:p w:rsidR="00B120F8" w:rsidRPr="004F31B2" w:rsidRDefault="00B120F8">
            <w:pPr>
              <w:keepLines/>
              <w:jc w:val="right"/>
            </w:pPr>
            <w:r w:rsidRPr="004F31B2">
              <w:rPr>
                <w:rFonts w:ascii="Times New Roman" w:hAnsi="Times New Roman"/>
                <w:color w:val="000000"/>
                <w:sz w:val="18"/>
              </w:rPr>
              <w:t>(1.0</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vAlign w:val="bottom"/>
          </w:tcPr>
          <w:p w:rsidR="00B120F8" w:rsidRPr="004F31B2" w:rsidRDefault="00B120F8">
            <w:pPr>
              <w:keepLines/>
              <w:jc w:val="right"/>
            </w:pPr>
            <w:r w:rsidRPr="004F31B2">
              <w:rPr>
                <w:rFonts w:ascii="Times New Roman" w:hAnsi="Times New Roman"/>
                <w:color w:val="000000"/>
                <w:sz w:val="18"/>
              </w:rPr>
              <w:t>(1.7</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vAlign w:val="bottom"/>
          </w:tcPr>
          <w:p w:rsidR="00B120F8" w:rsidRPr="004F31B2" w:rsidRDefault="00B120F8">
            <w:pPr>
              <w:keepLines/>
              <w:jc w:val="right"/>
            </w:pPr>
            <w:r w:rsidRPr="004F31B2">
              <w:rPr>
                <w:rFonts w:ascii="Times New Roman" w:hAnsi="Times New Roman"/>
                <w:color w:val="000000"/>
                <w:sz w:val="18"/>
              </w:rPr>
              <w:t>(1.5</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vAlign w:val="bottom"/>
          </w:tcPr>
          <w:p w:rsidR="00B120F8" w:rsidRPr="004F31B2" w:rsidRDefault="00B120F8">
            <w:pPr>
              <w:keepLines/>
              <w:jc w:val="right"/>
            </w:pPr>
            <w:r w:rsidRPr="004F31B2">
              <w:rPr>
                <w:rFonts w:ascii="Times New Roman" w:hAnsi="Times New Roman"/>
                <w:color w:val="000000"/>
                <w:sz w:val="18"/>
              </w:rPr>
              <w:t>(0.3</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40" w:type="dxa"/>
            <w:gridSpan w:val="2"/>
            <w:vAlign w:val="bottom"/>
          </w:tcPr>
          <w:p w:rsidR="00B120F8" w:rsidRPr="004F31B2" w:rsidRDefault="00B120F8">
            <w:pPr>
              <w:keepLines/>
              <w:jc w:val="right"/>
            </w:pPr>
            <w:r w:rsidRPr="004F31B2">
              <w:rPr>
                <w:rFonts w:ascii="Times New Roman" w:hAnsi="Times New Roman"/>
                <w:color w:val="000000"/>
                <w:sz w:val="18"/>
              </w:rPr>
              <w:t>0.1</w:t>
            </w:r>
          </w:p>
        </w:tc>
        <w:tc>
          <w:tcPr>
            <w:tcW w:w="80" w:type="dxa"/>
            <w:vAlign w:val="bottom"/>
          </w:tcPr>
          <w:p w:rsidR="00B120F8" w:rsidRPr="004F31B2" w:rsidRDefault="00B120F8"/>
        </w:tc>
        <w:tc>
          <w:tcPr>
            <w:tcW w:w="80" w:type="dxa"/>
            <w:vAlign w:val="bottom"/>
          </w:tcPr>
          <w:p w:rsidR="00B120F8" w:rsidRPr="004F31B2" w:rsidRDefault="00B120F8"/>
        </w:tc>
        <w:tc>
          <w:tcPr>
            <w:tcW w:w="780" w:type="dxa"/>
            <w:gridSpan w:val="2"/>
            <w:vAlign w:val="bottom"/>
          </w:tcPr>
          <w:p w:rsidR="00B120F8" w:rsidRPr="004F31B2" w:rsidRDefault="00B120F8">
            <w:pPr>
              <w:keepLines/>
              <w:jc w:val="right"/>
            </w:pPr>
            <w:r w:rsidRPr="004F31B2">
              <w:rPr>
                <w:rFonts w:ascii="Times New Roman" w:hAnsi="Times New Roman"/>
                <w:color w:val="000000"/>
                <w:sz w:val="18"/>
              </w:rPr>
              <w:t>(0.1</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(37.8</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00" w:type="dxa"/>
            <w:gridSpan w:val="2"/>
            <w:vAlign w:val="bottom"/>
          </w:tcPr>
          <w:p w:rsidR="00B120F8" w:rsidRPr="004F31B2" w:rsidRDefault="00B120F8">
            <w:pPr>
              <w:keepLines/>
              <w:jc w:val="right"/>
            </w:pPr>
            <w:r w:rsidRPr="004F31B2">
              <w:rPr>
                <w:rFonts w:ascii="Times New Roman" w:hAnsi="Times New Roman"/>
                <w:color w:val="000000"/>
                <w:sz w:val="18"/>
              </w:rPr>
              <w:t>(42.3</w:t>
            </w:r>
          </w:p>
        </w:tc>
        <w:tc>
          <w:tcPr>
            <w:tcW w:w="80" w:type="dxa"/>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460"/>
        </w:trPr>
        <w:tc>
          <w:tcPr>
            <w:tcW w:w="2120" w:type="dxa"/>
            <w:shd w:val="clear" w:color="auto" w:fill="CCEEFF"/>
            <w:vAlign w:val="bottom"/>
          </w:tcPr>
          <w:p w:rsidR="00B120F8" w:rsidRPr="004F31B2" w:rsidRDefault="00B120F8">
            <w:pPr>
              <w:keepNext/>
              <w:keepLines/>
            </w:pPr>
            <w:r w:rsidRPr="004F31B2">
              <w:rPr>
                <w:rFonts w:ascii="Times New Roman" w:hAnsi="Times New Roman"/>
                <w:color w:val="000000"/>
                <w:sz w:val="18"/>
              </w:rPr>
              <w:t>(Loss)/income on interests in non-consolidated affiliates</w:t>
            </w:r>
          </w:p>
        </w:tc>
        <w:tc>
          <w:tcPr>
            <w:tcW w:w="7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(0.4</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0.2</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(1.2</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(1.4</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280"/>
        </w:trPr>
        <w:tc>
          <w:tcPr>
            <w:tcW w:w="2120" w:type="dxa"/>
            <w:vAlign w:val="bottom"/>
          </w:tcPr>
          <w:p w:rsidR="00B120F8" w:rsidRPr="004F31B2" w:rsidRDefault="00B120F8">
            <w:pPr>
              <w:keepNext/>
              <w:keepLines/>
            </w:pPr>
            <w:r w:rsidRPr="004F31B2">
              <w:rPr>
                <w:rFonts w:ascii="Times New Roman" w:hAnsi="Times New Roman"/>
                <w:color w:val="000000"/>
                <w:sz w:val="18"/>
              </w:rPr>
              <w:t>Corporate expense</w:t>
            </w:r>
          </w:p>
        </w:tc>
        <w:tc>
          <w:tcPr>
            <w:tcW w:w="70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8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8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8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4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8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8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(27.3</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00" w:type="dxa"/>
            <w:gridSpan w:val="2"/>
            <w:vAlign w:val="bottom"/>
          </w:tcPr>
          <w:p w:rsidR="00B120F8" w:rsidRPr="004F31B2" w:rsidRDefault="00B120F8">
            <w:pPr>
              <w:keepLines/>
              <w:jc w:val="right"/>
            </w:pPr>
            <w:r w:rsidRPr="004F31B2">
              <w:rPr>
                <w:rFonts w:ascii="Times New Roman" w:hAnsi="Times New Roman"/>
                <w:color w:val="000000"/>
                <w:sz w:val="18"/>
              </w:rPr>
              <w:t>(27.3</w:t>
            </w:r>
          </w:p>
        </w:tc>
        <w:tc>
          <w:tcPr>
            <w:tcW w:w="80" w:type="dxa"/>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460"/>
        </w:trPr>
        <w:tc>
          <w:tcPr>
            <w:tcW w:w="2120" w:type="dxa"/>
            <w:shd w:val="clear" w:color="auto" w:fill="CCEEFF"/>
            <w:vAlign w:val="bottom"/>
          </w:tcPr>
          <w:p w:rsidR="00B120F8" w:rsidRPr="004F31B2" w:rsidRDefault="00B120F8">
            <w:pPr>
              <w:keepNext/>
              <w:keepLines/>
            </w:pPr>
            <w:r w:rsidRPr="004F31B2">
              <w:rPr>
                <w:rFonts w:ascii="Times New Roman" w:hAnsi="Times New Roman"/>
                <w:color w:val="000000"/>
                <w:sz w:val="18"/>
              </w:rPr>
              <w:t>Acquisition and integration costs</w:t>
            </w:r>
          </w:p>
        </w:tc>
        <w:tc>
          <w:tcPr>
            <w:tcW w:w="7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(1.1</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(1.1</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460"/>
        </w:trPr>
        <w:tc>
          <w:tcPr>
            <w:tcW w:w="2120" w:type="dxa"/>
            <w:vAlign w:val="bottom"/>
          </w:tcPr>
          <w:p w:rsidR="00B120F8" w:rsidRPr="004F31B2" w:rsidRDefault="00B120F8">
            <w:pPr>
              <w:keepNext/>
              <w:keepLines/>
            </w:pPr>
            <w:r w:rsidRPr="004F31B2">
              <w:rPr>
                <w:rFonts w:ascii="Times New Roman" w:hAnsi="Times New Roman"/>
                <w:color w:val="000000"/>
                <w:sz w:val="18"/>
              </w:rPr>
              <w:t>Amortization of intangible assets</w:t>
            </w:r>
          </w:p>
        </w:tc>
        <w:tc>
          <w:tcPr>
            <w:tcW w:w="70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(8.2</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(2.7</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(5.5</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w:t>
            </w:r>
          </w:p>
        </w:tc>
        <w:tc>
          <w:tcPr>
            <w:tcW w:w="80" w:type="dxa"/>
            <w:tcBorders>
              <w:bottom w:val="single" w:sz="6" w:space="0" w:color="000000"/>
            </w:tcBorders>
            <w:vAlign w:val="bottom"/>
          </w:tcPr>
          <w:p w:rsidR="00B120F8" w:rsidRPr="004F31B2" w:rsidRDefault="00B120F8"/>
        </w:tc>
        <w:tc>
          <w:tcPr>
            <w:tcW w:w="80" w:type="dxa"/>
            <w:vAlign w:val="bottom"/>
          </w:tcPr>
          <w:p w:rsidR="00B120F8" w:rsidRPr="004F31B2" w:rsidRDefault="00B120F8"/>
        </w:tc>
        <w:tc>
          <w:tcPr>
            <w:tcW w:w="74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(0.3</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(0.5</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(3.7</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2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(3.4</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0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(24.3</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280"/>
        </w:trPr>
        <w:tc>
          <w:tcPr>
            <w:tcW w:w="2120" w:type="dxa"/>
            <w:shd w:val="clear" w:color="auto" w:fill="CCEEFF"/>
            <w:vAlign w:val="bottom"/>
          </w:tcPr>
          <w:p w:rsidR="00B120F8" w:rsidRPr="004F31B2" w:rsidRDefault="00B120F8">
            <w:pPr>
              <w:keepNext/>
              <w:keepLines/>
            </w:pPr>
            <w:r w:rsidRPr="004F31B2">
              <w:rPr>
                <w:rFonts w:ascii="Times New Roman" w:hAnsi="Times New Roman"/>
                <w:color w:val="000000"/>
                <w:sz w:val="18"/>
              </w:rPr>
              <w:t>Income/(loss) from operations</w:t>
            </w:r>
          </w:p>
        </w:tc>
        <w:tc>
          <w:tcPr>
            <w:tcW w:w="700" w:type="dxa"/>
            <w:gridSpan w:val="2"/>
            <w:tcBorders>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39.9</w:t>
            </w:r>
          </w:p>
        </w:tc>
        <w:tc>
          <w:tcPr>
            <w:tcW w:w="80" w:type="dxa"/>
            <w:tcBorders>
              <w:bottom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tcBorders>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27.5</w:t>
            </w:r>
          </w:p>
        </w:tc>
        <w:tc>
          <w:tcPr>
            <w:tcW w:w="80" w:type="dxa"/>
            <w:tcBorders>
              <w:bottom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tcBorders>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35.4</w:t>
            </w:r>
          </w:p>
        </w:tc>
        <w:tc>
          <w:tcPr>
            <w:tcW w:w="80" w:type="dxa"/>
            <w:tcBorders>
              <w:bottom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tcBorders>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45.9</w:t>
            </w:r>
          </w:p>
        </w:tc>
        <w:tc>
          <w:tcPr>
            <w:tcW w:w="80" w:type="dxa"/>
            <w:tcBorders>
              <w:bottom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40" w:type="dxa"/>
            <w:gridSpan w:val="2"/>
            <w:tcBorders>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30.5</w:t>
            </w:r>
          </w:p>
        </w:tc>
        <w:tc>
          <w:tcPr>
            <w:tcW w:w="80" w:type="dxa"/>
            <w:tcBorders>
              <w:bottom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tcBorders>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24.5</w:t>
            </w:r>
          </w:p>
        </w:tc>
        <w:tc>
          <w:tcPr>
            <w:tcW w:w="80" w:type="dxa"/>
            <w:tcBorders>
              <w:bottom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tcBorders>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2.0</w:t>
            </w:r>
          </w:p>
        </w:tc>
        <w:tc>
          <w:tcPr>
            <w:tcW w:w="80" w:type="dxa"/>
            <w:tcBorders>
              <w:bottom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20" w:type="dxa"/>
            <w:gridSpan w:val="2"/>
            <w:tcBorders>
              <w:top w:val="single" w:sz="6" w:space="0" w:color="000000"/>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(53.4</w:t>
            </w:r>
          </w:p>
        </w:tc>
        <w:tc>
          <w:tcPr>
            <w:tcW w:w="80" w:type="dxa"/>
            <w:tcBorders>
              <w:top w:val="single" w:sz="6" w:space="0" w:color="000000"/>
              <w:bottom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152.3</w:t>
            </w:r>
          </w:p>
        </w:tc>
        <w:tc>
          <w:tcPr>
            <w:tcW w:w="80" w:type="dxa"/>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460"/>
        </w:trPr>
        <w:tc>
          <w:tcPr>
            <w:tcW w:w="2120" w:type="dxa"/>
            <w:vAlign w:val="bottom"/>
          </w:tcPr>
          <w:p w:rsidR="00B120F8" w:rsidRPr="004F31B2" w:rsidRDefault="00B120F8">
            <w:pPr>
              <w:keepNext/>
              <w:keepLines/>
            </w:pPr>
            <w:r w:rsidRPr="004F31B2">
              <w:rPr>
                <w:rFonts w:ascii="Times New Roman" w:hAnsi="Times New Roman"/>
                <w:color w:val="000000"/>
                <w:sz w:val="18"/>
              </w:rPr>
              <w:t>Interest expense, net of interest capitalized</w:t>
            </w:r>
          </w:p>
        </w:tc>
        <w:tc>
          <w:tcPr>
            <w:tcW w:w="78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00" w:type="dxa"/>
            <w:gridSpan w:val="2"/>
            <w:vAlign w:val="bottom"/>
          </w:tcPr>
          <w:p w:rsidR="00B120F8" w:rsidRPr="004F31B2" w:rsidRDefault="00B120F8">
            <w:pPr>
              <w:keepLines/>
              <w:jc w:val="right"/>
            </w:pPr>
            <w:r w:rsidRPr="004F31B2">
              <w:rPr>
                <w:rFonts w:ascii="Times New Roman" w:hAnsi="Times New Roman"/>
                <w:color w:val="000000"/>
                <w:sz w:val="18"/>
              </w:rPr>
              <w:t>(427.0</w:t>
            </w:r>
          </w:p>
        </w:tc>
        <w:tc>
          <w:tcPr>
            <w:tcW w:w="80" w:type="dxa"/>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460"/>
        </w:trPr>
        <w:tc>
          <w:tcPr>
            <w:tcW w:w="2120" w:type="dxa"/>
            <w:shd w:val="clear" w:color="auto" w:fill="CCEEFF"/>
            <w:vAlign w:val="bottom"/>
          </w:tcPr>
          <w:p w:rsidR="00B120F8" w:rsidRPr="004F31B2" w:rsidRDefault="00B120F8">
            <w:pPr>
              <w:keepNext/>
              <w:keepLines/>
            </w:pPr>
            <w:r w:rsidRPr="004F31B2">
              <w:rPr>
                <w:rFonts w:ascii="Times New Roman" w:hAnsi="Times New Roman"/>
                <w:color w:val="000000"/>
                <w:sz w:val="18"/>
              </w:rPr>
              <w:t>Other income including interest income</w:t>
            </w:r>
          </w:p>
        </w:tc>
        <w:tc>
          <w:tcPr>
            <w:tcW w:w="78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00" w:type="dxa"/>
            <w:gridSpan w:val="2"/>
            <w:tcBorders>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7.6</w:t>
            </w:r>
          </w:p>
        </w:tc>
        <w:tc>
          <w:tcPr>
            <w:tcW w:w="80" w:type="dxa"/>
            <w:tcBorders>
              <w:bottom w:val="single" w:sz="6" w:space="0" w:color="000000"/>
            </w:tcBorders>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280"/>
        </w:trPr>
        <w:tc>
          <w:tcPr>
            <w:tcW w:w="2120" w:type="dxa"/>
            <w:vAlign w:val="bottom"/>
          </w:tcPr>
          <w:p w:rsidR="00B120F8" w:rsidRPr="004F31B2" w:rsidRDefault="00B120F8">
            <w:pPr>
              <w:keepNext/>
              <w:keepLines/>
            </w:pPr>
            <w:r w:rsidRPr="004F31B2">
              <w:rPr>
                <w:rFonts w:ascii="Times New Roman" w:hAnsi="Times New Roman"/>
                <w:color w:val="000000"/>
                <w:sz w:val="18"/>
              </w:rPr>
              <w:t>Loss before income taxes</w:t>
            </w:r>
          </w:p>
        </w:tc>
        <w:tc>
          <w:tcPr>
            <w:tcW w:w="78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00" w:type="dxa"/>
            <w:gridSpan w:val="2"/>
            <w:vAlign w:val="bottom"/>
          </w:tcPr>
          <w:p w:rsidR="00B120F8" w:rsidRPr="004F31B2" w:rsidRDefault="00B120F8">
            <w:pPr>
              <w:keepLines/>
              <w:jc w:val="right"/>
            </w:pPr>
            <w:r w:rsidRPr="004F31B2">
              <w:rPr>
                <w:rFonts w:ascii="Times New Roman" w:hAnsi="Times New Roman"/>
                <w:color w:val="000000"/>
                <w:sz w:val="18"/>
              </w:rPr>
              <w:t>(267.1</w:t>
            </w:r>
          </w:p>
        </w:tc>
        <w:tc>
          <w:tcPr>
            <w:tcW w:w="80" w:type="dxa"/>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280"/>
        </w:trPr>
        <w:tc>
          <w:tcPr>
            <w:tcW w:w="2120" w:type="dxa"/>
            <w:shd w:val="clear" w:color="auto" w:fill="CCEEFF"/>
            <w:vAlign w:val="bottom"/>
          </w:tcPr>
          <w:p w:rsidR="00B120F8" w:rsidRPr="004F31B2" w:rsidRDefault="00B120F8">
            <w:pPr>
              <w:keepNext/>
              <w:keepLines/>
            </w:pPr>
            <w:r w:rsidRPr="004F31B2">
              <w:rPr>
                <w:rFonts w:ascii="Times New Roman" w:hAnsi="Times New Roman"/>
                <w:color w:val="000000"/>
                <w:sz w:val="18"/>
              </w:rPr>
              <w:t>Benefit for income taxes</w:t>
            </w:r>
          </w:p>
        </w:tc>
        <w:tc>
          <w:tcPr>
            <w:tcW w:w="78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00" w:type="dxa"/>
            <w:gridSpan w:val="2"/>
            <w:tcBorders>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78.1</w:t>
            </w:r>
          </w:p>
        </w:tc>
        <w:tc>
          <w:tcPr>
            <w:tcW w:w="80" w:type="dxa"/>
            <w:tcBorders>
              <w:bottom w:val="single" w:sz="6" w:space="0" w:color="000000"/>
            </w:tcBorders>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280"/>
        </w:trPr>
        <w:tc>
          <w:tcPr>
            <w:tcW w:w="2120" w:type="dxa"/>
            <w:vAlign w:val="bottom"/>
          </w:tcPr>
          <w:p w:rsidR="00B120F8" w:rsidRPr="004F31B2" w:rsidRDefault="00B120F8">
            <w:pPr>
              <w:keepNext/>
              <w:keepLines/>
            </w:pPr>
            <w:r w:rsidRPr="004F31B2">
              <w:rPr>
                <w:rFonts w:ascii="Times New Roman" w:hAnsi="Times New Roman"/>
                <w:color w:val="000000"/>
                <w:sz w:val="18"/>
              </w:rPr>
              <w:t>Net loss</w:t>
            </w:r>
          </w:p>
        </w:tc>
        <w:tc>
          <w:tcPr>
            <w:tcW w:w="78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00" w:type="dxa"/>
            <w:gridSpan w:val="2"/>
            <w:vAlign w:val="bottom"/>
          </w:tcPr>
          <w:p w:rsidR="00B120F8" w:rsidRPr="004F31B2" w:rsidRDefault="00B120F8">
            <w:pPr>
              <w:keepLines/>
              <w:jc w:val="right"/>
            </w:pPr>
            <w:r w:rsidRPr="004F31B2">
              <w:rPr>
                <w:rFonts w:ascii="Times New Roman" w:hAnsi="Times New Roman"/>
                <w:color w:val="000000"/>
                <w:sz w:val="18"/>
              </w:rPr>
              <w:t>(189.0</w:t>
            </w:r>
          </w:p>
        </w:tc>
        <w:tc>
          <w:tcPr>
            <w:tcW w:w="80" w:type="dxa"/>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460"/>
        </w:trPr>
        <w:tc>
          <w:tcPr>
            <w:tcW w:w="2120" w:type="dxa"/>
            <w:shd w:val="clear" w:color="auto" w:fill="CCEEFF"/>
            <w:vAlign w:val="bottom"/>
          </w:tcPr>
          <w:p w:rsidR="00B120F8" w:rsidRPr="004F31B2" w:rsidRDefault="00B120F8">
            <w:pPr>
              <w:keepNext/>
              <w:keepLines/>
            </w:pPr>
            <w:r w:rsidRPr="004F31B2">
              <w:rPr>
                <w:rFonts w:ascii="Times New Roman" w:hAnsi="Times New Roman"/>
                <w:color w:val="000000"/>
                <w:sz w:val="18"/>
              </w:rPr>
              <w:t>Less: net loss attributable to non-controlling interests</w:t>
            </w:r>
          </w:p>
        </w:tc>
        <w:tc>
          <w:tcPr>
            <w:tcW w:w="78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00" w:type="dxa"/>
            <w:gridSpan w:val="2"/>
            <w:tcBorders>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9.2</w:t>
            </w:r>
          </w:p>
        </w:tc>
        <w:tc>
          <w:tcPr>
            <w:tcW w:w="80" w:type="dxa"/>
            <w:tcBorders>
              <w:bottom w:val="single" w:sz="6" w:space="0" w:color="000000"/>
            </w:tcBorders>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340"/>
        </w:trPr>
        <w:tc>
          <w:tcPr>
            <w:tcW w:w="2120" w:type="dxa"/>
            <w:vAlign w:val="bottom"/>
          </w:tcPr>
          <w:p w:rsidR="00B120F8" w:rsidRPr="004F31B2" w:rsidRDefault="00B120F8">
            <w:pPr>
              <w:keepLines/>
            </w:pPr>
            <w:r w:rsidRPr="004F31B2">
              <w:rPr>
                <w:rFonts w:ascii="Times New Roman" w:hAnsi="Times New Roman"/>
                <w:color w:val="000000"/>
                <w:sz w:val="18"/>
              </w:rPr>
              <w:t>Net loss attributable to CEOC</w:t>
            </w:r>
          </w:p>
        </w:tc>
        <w:tc>
          <w:tcPr>
            <w:tcW w:w="78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0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101" w:type="dxa"/>
            <w:tcBorders>
              <w:top w:val="single" w:sz="6" w:space="0" w:color="000000"/>
              <w:bottom w:val="doub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599" w:type="dxa"/>
            <w:tcBorders>
              <w:top w:val="single" w:sz="6" w:space="0" w:color="000000"/>
              <w:bottom w:val="double" w:sz="6" w:space="0" w:color="000000"/>
            </w:tcBorders>
            <w:vAlign w:val="bottom"/>
          </w:tcPr>
          <w:p w:rsidR="00B120F8" w:rsidRPr="004F31B2" w:rsidRDefault="00B120F8">
            <w:pPr>
              <w:keepLines/>
              <w:jc w:val="right"/>
            </w:pPr>
            <w:r w:rsidRPr="004F31B2">
              <w:rPr>
                <w:rFonts w:ascii="Times New Roman" w:hAnsi="Times New Roman"/>
                <w:color w:val="000000"/>
                <w:sz w:val="18"/>
              </w:rPr>
              <w:t>(179.8</w:t>
            </w:r>
          </w:p>
        </w:tc>
        <w:tc>
          <w:tcPr>
            <w:tcW w:w="80" w:type="dxa"/>
            <w:tcBorders>
              <w:top w:val="single" w:sz="6" w:space="0" w:color="000000"/>
              <w:bottom w:val="double" w:sz="6" w:space="0" w:color="000000"/>
            </w:tcBorders>
            <w:vAlign w:val="bottom"/>
          </w:tcPr>
          <w:p w:rsidR="00B120F8" w:rsidRPr="004F31B2" w:rsidRDefault="00B120F8">
            <w:pPr>
              <w:keepLines/>
            </w:pPr>
            <w:r w:rsidRPr="004F31B2">
              <w:rPr>
                <w:rFonts w:ascii="Times New Roman" w:hAnsi="Times New Roman"/>
                <w:color w:val="000000"/>
                <w:sz w:val="18"/>
              </w:rPr>
              <w:t>)</w:t>
            </w:r>
          </w:p>
        </w:tc>
      </w:tr>
    </w:tbl>
    <w:p w:rsidR="00B120F8" w:rsidRDefault="00B120F8">
      <w:bookmarkStart w:id="305" w:name="2F7455597DA9A8C4557FFD2A8DD295FA"/>
      <w:bookmarkEnd w:id="305"/>
      <w:r>
        <w:rPr>
          <w:rFonts w:ascii="Times New Roman" w:hAnsi="Times New Roman"/>
          <w:color w:val="000000"/>
          <w:sz w:val="14"/>
        </w:rPr>
        <w:t> </w:t>
      </w:r>
      <w:r>
        <w:rPr>
          <w:rFonts w:ascii="Times New Roman" w:hAnsi="Times New Roman"/>
          <w:color w:val="000000"/>
          <w:sz w:val="20"/>
        </w:rPr>
        <w:br/>
      </w:r>
      <w:r>
        <w:rPr>
          <w:rFonts w:ascii="Times New Roman" w:hAnsi="Times New Roman"/>
          <w:color w:val="000000"/>
          <w:sz w:val="20"/>
        </w:rPr>
        <w:br/>
        <w:t> </w:t>
      </w:r>
    </w:p>
    <w:p w:rsidR="00B120F8" w:rsidRDefault="00B120F8">
      <w:pPr>
        <w:pageBreakBefore/>
        <w:jc w:val="center"/>
      </w:pPr>
      <w:bookmarkStart w:id="306" w:name="66835B1E9037A7D501F5FCC4CE49A773"/>
      <w:bookmarkEnd w:id="306"/>
      <w:r>
        <w:rPr>
          <w:rFonts w:ascii="Times New Roman" w:hAnsi="Times New Roman"/>
          <w:b/>
          <w:color w:val="000000"/>
          <w:sz w:val="20"/>
        </w:rPr>
        <w:t>CAESARS ENTERTAINMENT OPERATING COMPANY, INC., A WHOLLY OWNED</w:t>
      </w:r>
    </w:p>
    <w:p w:rsidR="00B120F8" w:rsidRDefault="00B120F8">
      <w:pPr>
        <w:jc w:val="center"/>
      </w:pPr>
      <w:bookmarkStart w:id="307" w:name="D7E8DBAF17E4F3B6CA371385F8F52DB5"/>
      <w:r>
        <w:rPr>
          <w:rFonts w:ascii="Times New Roman" w:hAnsi="Times New Roman"/>
          <w:b/>
          <w:color w:val="000000"/>
          <w:sz w:val="20"/>
        </w:rPr>
        <w:t xml:space="preserve">SUBSIDIARY OF CAESARS ENTERTAINMENT CORPORATION </w:t>
      </w:r>
    </w:p>
    <w:p w:rsidR="00B120F8" w:rsidRDefault="00B120F8">
      <w:pPr>
        <w:jc w:val="center"/>
      </w:pPr>
      <w:bookmarkStart w:id="308" w:name="DB728C372865FF64CDABFD2A8DD30636"/>
      <w:bookmarkEnd w:id="307"/>
      <w:r>
        <w:rPr>
          <w:rFonts w:ascii="Times New Roman" w:hAnsi="Times New Roman"/>
          <w:b/>
          <w:color w:val="000000"/>
          <w:sz w:val="20"/>
        </w:rPr>
        <w:t xml:space="preserve">SUPPLEMENTAL INFORMATION </w:t>
      </w:r>
    </w:p>
    <w:p w:rsidR="00B120F8" w:rsidRDefault="00B120F8">
      <w:pPr>
        <w:jc w:val="center"/>
      </w:pPr>
      <w:bookmarkStart w:id="309" w:name="24892C30BF5B60E4C488FD2A8DD3B8F6"/>
      <w:bookmarkEnd w:id="309"/>
      <w:bookmarkEnd w:id="308"/>
      <w:r>
        <w:rPr>
          <w:rFonts w:ascii="Times New Roman" w:hAnsi="Times New Roman"/>
          <w:b/>
          <w:color w:val="000000"/>
          <w:sz w:val="20"/>
        </w:rPr>
        <w:t xml:space="preserve">RECONCILIATION OF PROPERTY EBITDA TO </w:t>
      </w:r>
    </w:p>
    <w:p w:rsidR="00B120F8" w:rsidRDefault="00B120F8">
      <w:pPr>
        <w:jc w:val="center"/>
      </w:pPr>
      <w:bookmarkStart w:id="310" w:name="40429A5C11DAAC00C584FD2A8DD9EEFE"/>
      <w:bookmarkEnd w:id="310"/>
      <w:r>
        <w:rPr>
          <w:rFonts w:ascii="Times New Roman" w:hAnsi="Times New Roman"/>
          <w:b/>
          <w:color w:val="000000"/>
          <w:sz w:val="20"/>
        </w:rPr>
        <w:t xml:space="preserve">NET LOSS ATTRIBUTABLE TO CEOC </w:t>
      </w:r>
    </w:p>
    <w:p w:rsidR="00B120F8" w:rsidRDefault="00B120F8">
      <w:pPr>
        <w:jc w:val="center"/>
      </w:pPr>
      <w:bookmarkStart w:id="311" w:name="1398162AE14E9C701187FD2A8DD92B16"/>
      <w:bookmarkEnd w:id="311"/>
      <w:r>
        <w:rPr>
          <w:rFonts w:ascii="Times New Roman" w:hAnsi="Times New Roman"/>
          <w:b/>
          <w:color w:val="000000"/>
          <w:sz w:val="20"/>
        </w:rPr>
        <w:t xml:space="preserve">(UNAUDITED) </w:t>
      </w:r>
    </w:p>
    <w:p w:rsidR="00B120F8" w:rsidRDefault="00B120F8">
      <w:bookmarkStart w:id="312" w:name="767066351EA6C9AEB94EFD2A8DDAC217"/>
      <w:bookmarkEnd w:id="312"/>
      <w:r>
        <w:rPr>
          <w:rFonts w:ascii="Times New Roman" w:hAnsi="Times New Roman"/>
          <w:color w:val="000000"/>
          <w:sz w:val="18"/>
        </w:rPr>
        <w:t> </w:t>
      </w:r>
    </w:p>
    <w:tbl>
      <w:tblPr>
        <w:tblW w:w="0" w:type="auto"/>
        <w:tblInd w:w="25" w:type="dxa"/>
        <w:tblLayout w:type="fixed"/>
        <w:tblCellMar>
          <w:left w:w="10" w:type="dxa"/>
          <w:right w:w="10" w:type="dxa"/>
        </w:tblCellMar>
        <w:tblLook w:val="0000"/>
      </w:tblPr>
      <w:tblGrid>
        <w:gridCol w:w="2220"/>
        <w:gridCol w:w="101"/>
        <w:gridCol w:w="679"/>
        <w:gridCol w:w="80"/>
        <w:gridCol w:w="80"/>
        <w:gridCol w:w="101"/>
        <w:gridCol w:w="599"/>
        <w:gridCol w:w="80"/>
        <w:gridCol w:w="80"/>
        <w:gridCol w:w="101"/>
        <w:gridCol w:w="679"/>
        <w:gridCol w:w="80"/>
        <w:gridCol w:w="80"/>
        <w:gridCol w:w="101"/>
        <w:gridCol w:w="599"/>
        <w:gridCol w:w="80"/>
        <w:gridCol w:w="80"/>
        <w:gridCol w:w="101"/>
        <w:gridCol w:w="679"/>
        <w:gridCol w:w="80"/>
        <w:gridCol w:w="80"/>
        <w:gridCol w:w="101"/>
        <w:gridCol w:w="619"/>
        <w:gridCol w:w="80"/>
        <w:gridCol w:w="80"/>
        <w:gridCol w:w="101"/>
        <w:gridCol w:w="679"/>
        <w:gridCol w:w="80"/>
        <w:gridCol w:w="80"/>
        <w:gridCol w:w="101"/>
        <w:gridCol w:w="599"/>
        <w:gridCol w:w="80"/>
        <w:gridCol w:w="80"/>
        <w:gridCol w:w="101"/>
        <w:gridCol w:w="619"/>
        <w:gridCol w:w="80"/>
      </w:tblGrid>
      <w:tr w:rsidR="00B120F8" w:rsidRPr="004F31B2" w:rsidTr="004662C8">
        <w:tblPrEx>
          <w:tblCellMar>
            <w:top w:w="0" w:type="dxa"/>
            <w:bottom w:w="0" w:type="dxa"/>
          </w:tblCellMar>
        </w:tblPrEx>
        <w:trPr>
          <w:cantSplit/>
          <w:trHeight w:val="260"/>
        </w:trPr>
        <w:tc>
          <w:tcPr>
            <w:tcW w:w="2220" w:type="dxa"/>
            <w:vAlign w:val="bottom"/>
          </w:tcPr>
          <w:p w:rsidR="00B120F8" w:rsidRPr="004F31B2" w:rsidRDefault="00B120F8">
            <w:pPr>
              <w:keepNext/>
              <w:keepLines/>
            </w:pPr>
            <w:bookmarkStart w:id="313" w:name="925ACF416836306DA6D7FD2A8DDABC8B"/>
            <w:bookmarkStart w:id="314" w:name="D05DB71C43FE4EE3E172FCC4CDD57712"/>
            <w:bookmarkEnd w:id="313"/>
            <w:r w:rsidRPr="004F31B2">
              <w:rPr>
                <w:rFonts w:ascii="Times New Roman" w:hAnsi="Times New Roman"/>
                <w:color w:val="000000"/>
                <w:sz w:val="16"/>
              </w:rPr>
              <w:t> </w:t>
            </w:r>
          </w:p>
        </w:tc>
        <w:tc>
          <w:tcPr>
            <w:tcW w:w="8020" w:type="dxa"/>
            <w:gridSpan w:val="35"/>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Quarter Ended September 30, 2010</w:t>
            </w:r>
          </w:p>
        </w:tc>
      </w:tr>
      <w:bookmarkEnd w:id="314"/>
      <w:tr w:rsidR="00B120F8" w:rsidRPr="004F31B2" w:rsidTr="004662C8">
        <w:tblPrEx>
          <w:tblCellMar>
            <w:top w:w="0" w:type="dxa"/>
            <w:bottom w:w="0" w:type="dxa"/>
          </w:tblCellMar>
        </w:tblPrEx>
        <w:trPr>
          <w:cantSplit/>
          <w:trHeight w:val="520"/>
        </w:trPr>
        <w:tc>
          <w:tcPr>
            <w:tcW w:w="2220" w:type="dxa"/>
            <w:vAlign w:val="bottom"/>
          </w:tcPr>
          <w:p w:rsidR="00B120F8" w:rsidRPr="004F31B2" w:rsidRDefault="00B120F8">
            <w:pPr>
              <w:keepNext/>
              <w:keepLines/>
            </w:pPr>
            <w:r w:rsidRPr="004F31B2">
              <w:rPr>
                <w:rFonts w:ascii="Times New Roman" w:hAnsi="Times New Roman"/>
                <w:b/>
                <w:color w:val="000000"/>
                <w:sz w:val="16"/>
                <w:u w:val="single" w:color="000000"/>
              </w:rPr>
              <w:t>(In millions)</w:t>
            </w:r>
          </w:p>
        </w:tc>
        <w:tc>
          <w:tcPr>
            <w:tcW w:w="86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4"/>
              </w:rPr>
              <w:t>Las</w:t>
            </w:r>
          </w:p>
          <w:p w:rsidR="00B120F8" w:rsidRPr="004F31B2" w:rsidRDefault="00B120F8">
            <w:pPr>
              <w:keepLines/>
              <w:jc w:val="center"/>
            </w:pPr>
            <w:r w:rsidRPr="004F31B2">
              <w:rPr>
                <w:rFonts w:ascii="Times New Roman" w:hAnsi="Times New Roman"/>
                <w:b/>
                <w:color w:val="000000"/>
                <w:sz w:val="14"/>
              </w:rPr>
              <w:t>Vegas</w:t>
            </w:r>
          </w:p>
          <w:p w:rsidR="00B120F8" w:rsidRPr="004F31B2" w:rsidRDefault="00B120F8">
            <w:pPr>
              <w:keepLines/>
              <w:jc w:val="center"/>
            </w:pPr>
            <w:r w:rsidRPr="004F31B2">
              <w:rPr>
                <w:rFonts w:ascii="Times New Roman" w:hAnsi="Times New Roman"/>
                <w:b/>
                <w:color w:val="000000"/>
                <w:sz w:val="14"/>
              </w:rPr>
              <w:t>Region</w:t>
            </w:r>
          </w:p>
        </w:tc>
        <w:tc>
          <w:tcPr>
            <w:tcW w:w="80" w:type="dxa"/>
            <w:vAlign w:val="bottom"/>
          </w:tcPr>
          <w:p w:rsidR="00B120F8" w:rsidRPr="004F31B2" w:rsidRDefault="00B120F8">
            <w:pPr>
              <w:keepLines/>
            </w:pPr>
            <w:r w:rsidRPr="004F31B2">
              <w:rPr>
                <w:rFonts w:ascii="Times New Roman" w:hAnsi="Times New Roman"/>
                <w:color w:val="000000"/>
                <w:sz w:val="14"/>
              </w:rPr>
              <w:t> </w:t>
            </w:r>
          </w:p>
        </w:tc>
        <w:tc>
          <w:tcPr>
            <w:tcW w:w="78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4"/>
              </w:rPr>
              <w:t>Atlantic</w:t>
            </w:r>
          </w:p>
          <w:p w:rsidR="00B120F8" w:rsidRPr="004F31B2" w:rsidRDefault="00B120F8">
            <w:pPr>
              <w:keepLines/>
              <w:jc w:val="center"/>
            </w:pPr>
            <w:r w:rsidRPr="004F31B2">
              <w:rPr>
                <w:rFonts w:ascii="Times New Roman" w:hAnsi="Times New Roman"/>
                <w:b/>
                <w:color w:val="000000"/>
                <w:sz w:val="14"/>
              </w:rPr>
              <w:t>City</w:t>
            </w:r>
          </w:p>
          <w:p w:rsidR="00B120F8" w:rsidRPr="004F31B2" w:rsidRDefault="00B120F8">
            <w:pPr>
              <w:keepLines/>
              <w:jc w:val="center"/>
            </w:pPr>
            <w:r w:rsidRPr="004F31B2">
              <w:rPr>
                <w:rFonts w:ascii="Times New Roman" w:hAnsi="Times New Roman"/>
                <w:b/>
                <w:color w:val="000000"/>
                <w:sz w:val="14"/>
              </w:rPr>
              <w:t>Region</w:t>
            </w:r>
          </w:p>
        </w:tc>
        <w:tc>
          <w:tcPr>
            <w:tcW w:w="80" w:type="dxa"/>
            <w:vAlign w:val="bottom"/>
          </w:tcPr>
          <w:p w:rsidR="00B120F8" w:rsidRPr="004F31B2" w:rsidRDefault="00B120F8">
            <w:pPr>
              <w:keepLines/>
            </w:pPr>
            <w:r w:rsidRPr="004F31B2">
              <w:rPr>
                <w:rFonts w:ascii="Times New Roman" w:hAnsi="Times New Roman"/>
                <w:color w:val="000000"/>
                <w:sz w:val="14"/>
              </w:rPr>
              <w:t> </w:t>
            </w:r>
          </w:p>
        </w:tc>
        <w:tc>
          <w:tcPr>
            <w:tcW w:w="86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4"/>
              </w:rPr>
              <w:t>Louisiana/</w:t>
            </w:r>
          </w:p>
          <w:p w:rsidR="00B120F8" w:rsidRPr="004F31B2" w:rsidRDefault="00B120F8">
            <w:pPr>
              <w:keepLines/>
              <w:jc w:val="center"/>
            </w:pPr>
            <w:r w:rsidRPr="004F31B2">
              <w:rPr>
                <w:rFonts w:ascii="Times New Roman" w:hAnsi="Times New Roman"/>
                <w:b/>
                <w:color w:val="000000"/>
                <w:sz w:val="14"/>
              </w:rPr>
              <w:t>Mississippi</w:t>
            </w:r>
          </w:p>
          <w:p w:rsidR="00B120F8" w:rsidRPr="004F31B2" w:rsidRDefault="00B120F8">
            <w:pPr>
              <w:keepLines/>
              <w:jc w:val="center"/>
            </w:pPr>
            <w:r w:rsidRPr="004F31B2">
              <w:rPr>
                <w:rFonts w:ascii="Times New Roman" w:hAnsi="Times New Roman"/>
                <w:b/>
                <w:color w:val="000000"/>
                <w:sz w:val="14"/>
              </w:rPr>
              <w:t>Region</w:t>
            </w:r>
          </w:p>
        </w:tc>
        <w:tc>
          <w:tcPr>
            <w:tcW w:w="80" w:type="dxa"/>
            <w:vAlign w:val="bottom"/>
          </w:tcPr>
          <w:p w:rsidR="00B120F8" w:rsidRPr="004F31B2" w:rsidRDefault="00B120F8">
            <w:pPr>
              <w:keepLines/>
            </w:pPr>
            <w:r w:rsidRPr="004F31B2">
              <w:rPr>
                <w:rFonts w:ascii="Times New Roman" w:hAnsi="Times New Roman"/>
                <w:color w:val="000000"/>
                <w:sz w:val="14"/>
              </w:rPr>
              <w:t> </w:t>
            </w:r>
          </w:p>
        </w:tc>
        <w:tc>
          <w:tcPr>
            <w:tcW w:w="78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4"/>
              </w:rPr>
              <w:t>Iowa/</w:t>
            </w:r>
          </w:p>
          <w:p w:rsidR="00B120F8" w:rsidRPr="004F31B2" w:rsidRDefault="00B120F8">
            <w:pPr>
              <w:keepLines/>
              <w:jc w:val="center"/>
            </w:pPr>
            <w:r w:rsidRPr="004F31B2">
              <w:rPr>
                <w:rFonts w:ascii="Times New Roman" w:hAnsi="Times New Roman"/>
                <w:b/>
                <w:color w:val="000000"/>
                <w:sz w:val="14"/>
              </w:rPr>
              <w:t>Missouri</w:t>
            </w:r>
          </w:p>
          <w:p w:rsidR="00B120F8" w:rsidRPr="004F31B2" w:rsidRDefault="00B120F8">
            <w:pPr>
              <w:keepLines/>
              <w:jc w:val="center"/>
            </w:pPr>
            <w:r w:rsidRPr="004F31B2">
              <w:rPr>
                <w:rFonts w:ascii="Times New Roman" w:hAnsi="Times New Roman"/>
                <w:b/>
                <w:color w:val="000000"/>
                <w:sz w:val="14"/>
              </w:rPr>
              <w:t>Region</w:t>
            </w:r>
          </w:p>
        </w:tc>
        <w:tc>
          <w:tcPr>
            <w:tcW w:w="80" w:type="dxa"/>
            <w:vAlign w:val="bottom"/>
          </w:tcPr>
          <w:p w:rsidR="00B120F8" w:rsidRPr="004F31B2" w:rsidRDefault="00B120F8">
            <w:pPr>
              <w:keepLines/>
            </w:pPr>
            <w:r w:rsidRPr="004F31B2">
              <w:rPr>
                <w:rFonts w:ascii="Times New Roman" w:hAnsi="Times New Roman"/>
                <w:color w:val="000000"/>
                <w:sz w:val="14"/>
              </w:rPr>
              <w:t> </w:t>
            </w:r>
          </w:p>
        </w:tc>
        <w:tc>
          <w:tcPr>
            <w:tcW w:w="86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4"/>
              </w:rPr>
              <w:t>Illinois/</w:t>
            </w:r>
          </w:p>
          <w:p w:rsidR="00B120F8" w:rsidRPr="004F31B2" w:rsidRDefault="00B120F8">
            <w:pPr>
              <w:keepLines/>
              <w:jc w:val="center"/>
            </w:pPr>
            <w:r w:rsidRPr="004F31B2">
              <w:rPr>
                <w:rFonts w:ascii="Times New Roman" w:hAnsi="Times New Roman"/>
                <w:b/>
                <w:color w:val="000000"/>
                <w:sz w:val="14"/>
              </w:rPr>
              <w:t>Indiana</w:t>
            </w:r>
          </w:p>
          <w:p w:rsidR="00B120F8" w:rsidRPr="004F31B2" w:rsidRDefault="00B120F8">
            <w:pPr>
              <w:keepLines/>
              <w:jc w:val="center"/>
            </w:pPr>
            <w:r w:rsidRPr="004F31B2">
              <w:rPr>
                <w:rFonts w:ascii="Times New Roman" w:hAnsi="Times New Roman"/>
                <w:b/>
                <w:color w:val="000000"/>
                <w:sz w:val="14"/>
              </w:rPr>
              <w:t>Region</w:t>
            </w:r>
          </w:p>
        </w:tc>
        <w:tc>
          <w:tcPr>
            <w:tcW w:w="80" w:type="dxa"/>
            <w:vAlign w:val="bottom"/>
          </w:tcPr>
          <w:p w:rsidR="00B120F8" w:rsidRPr="004F31B2" w:rsidRDefault="00B120F8">
            <w:pPr>
              <w:keepLines/>
            </w:pPr>
            <w:r w:rsidRPr="004F31B2">
              <w:rPr>
                <w:rFonts w:ascii="Times New Roman" w:hAnsi="Times New Roman"/>
                <w:color w:val="000000"/>
                <w:sz w:val="14"/>
              </w:rPr>
              <w:t> </w:t>
            </w:r>
          </w:p>
        </w:tc>
        <w:tc>
          <w:tcPr>
            <w:tcW w:w="80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4"/>
              </w:rPr>
              <w:t>Other</w:t>
            </w:r>
          </w:p>
          <w:p w:rsidR="00B120F8" w:rsidRPr="004F31B2" w:rsidRDefault="00B120F8">
            <w:pPr>
              <w:keepLines/>
              <w:jc w:val="center"/>
            </w:pPr>
            <w:r w:rsidRPr="004F31B2">
              <w:rPr>
                <w:rFonts w:ascii="Times New Roman" w:hAnsi="Times New Roman"/>
                <w:b/>
                <w:color w:val="000000"/>
                <w:sz w:val="14"/>
              </w:rPr>
              <w:t>Nevada</w:t>
            </w:r>
          </w:p>
          <w:p w:rsidR="00B120F8" w:rsidRPr="004F31B2" w:rsidRDefault="00B120F8">
            <w:pPr>
              <w:keepLines/>
              <w:jc w:val="center"/>
            </w:pPr>
            <w:r w:rsidRPr="004F31B2">
              <w:rPr>
                <w:rFonts w:ascii="Times New Roman" w:hAnsi="Times New Roman"/>
                <w:b/>
                <w:color w:val="000000"/>
                <w:sz w:val="14"/>
              </w:rPr>
              <w:t>Region</w:t>
            </w:r>
          </w:p>
        </w:tc>
        <w:tc>
          <w:tcPr>
            <w:tcW w:w="80" w:type="dxa"/>
            <w:vAlign w:val="bottom"/>
          </w:tcPr>
          <w:p w:rsidR="00B120F8" w:rsidRPr="004F31B2" w:rsidRDefault="00B120F8">
            <w:pPr>
              <w:keepLines/>
            </w:pPr>
            <w:r w:rsidRPr="004F31B2">
              <w:rPr>
                <w:rFonts w:ascii="Times New Roman" w:hAnsi="Times New Roman"/>
                <w:color w:val="000000"/>
                <w:sz w:val="14"/>
              </w:rPr>
              <w:t> </w:t>
            </w:r>
          </w:p>
        </w:tc>
        <w:tc>
          <w:tcPr>
            <w:tcW w:w="86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4"/>
              </w:rPr>
              <w:t>Managed</w:t>
            </w:r>
          </w:p>
          <w:p w:rsidR="00B120F8" w:rsidRPr="004F31B2" w:rsidRDefault="00B120F8">
            <w:pPr>
              <w:keepLines/>
              <w:jc w:val="center"/>
            </w:pPr>
            <w:r w:rsidRPr="004F31B2">
              <w:rPr>
                <w:rFonts w:ascii="Times New Roman" w:hAnsi="Times New Roman"/>
                <w:b/>
                <w:color w:val="000000"/>
                <w:sz w:val="14"/>
              </w:rPr>
              <w:t>and</w:t>
            </w:r>
          </w:p>
          <w:p w:rsidR="00B120F8" w:rsidRPr="004F31B2" w:rsidRDefault="00B120F8">
            <w:pPr>
              <w:keepLines/>
              <w:jc w:val="center"/>
            </w:pPr>
            <w:r w:rsidRPr="004F31B2">
              <w:rPr>
                <w:rFonts w:ascii="Times New Roman" w:hAnsi="Times New Roman"/>
                <w:b/>
                <w:color w:val="000000"/>
                <w:sz w:val="14"/>
              </w:rPr>
              <w:t>Int'l</w:t>
            </w:r>
          </w:p>
        </w:tc>
        <w:tc>
          <w:tcPr>
            <w:tcW w:w="80" w:type="dxa"/>
            <w:vAlign w:val="bottom"/>
          </w:tcPr>
          <w:p w:rsidR="00B120F8" w:rsidRPr="004F31B2" w:rsidRDefault="00B120F8">
            <w:pPr>
              <w:keepLines/>
            </w:pPr>
            <w:r w:rsidRPr="004F31B2">
              <w:rPr>
                <w:rFonts w:ascii="Times New Roman" w:hAnsi="Times New Roman"/>
                <w:color w:val="000000"/>
                <w:sz w:val="14"/>
              </w:rPr>
              <w:t> </w:t>
            </w:r>
          </w:p>
        </w:tc>
        <w:tc>
          <w:tcPr>
            <w:tcW w:w="78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4"/>
              </w:rPr>
              <w:t>Corporate</w:t>
            </w:r>
          </w:p>
          <w:p w:rsidR="00B120F8" w:rsidRPr="004F31B2" w:rsidRDefault="00B120F8">
            <w:pPr>
              <w:keepLines/>
              <w:jc w:val="center"/>
            </w:pPr>
            <w:r w:rsidRPr="004F31B2">
              <w:rPr>
                <w:rFonts w:ascii="Times New Roman" w:hAnsi="Times New Roman"/>
                <w:b/>
                <w:color w:val="000000"/>
                <w:sz w:val="14"/>
              </w:rPr>
              <w:t>and</w:t>
            </w:r>
          </w:p>
          <w:p w:rsidR="00B120F8" w:rsidRPr="004F31B2" w:rsidRDefault="00B120F8">
            <w:pPr>
              <w:keepLines/>
              <w:jc w:val="center"/>
            </w:pPr>
            <w:r w:rsidRPr="004F31B2">
              <w:rPr>
                <w:rFonts w:ascii="Times New Roman" w:hAnsi="Times New Roman"/>
                <w:b/>
                <w:color w:val="000000"/>
                <w:sz w:val="14"/>
              </w:rPr>
              <w:t>Other</w:t>
            </w:r>
          </w:p>
        </w:tc>
        <w:tc>
          <w:tcPr>
            <w:tcW w:w="80" w:type="dxa"/>
            <w:vAlign w:val="bottom"/>
          </w:tcPr>
          <w:p w:rsidR="00B120F8" w:rsidRPr="004F31B2" w:rsidRDefault="00B120F8">
            <w:pPr>
              <w:keepLines/>
            </w:pPr>
            <w:r w:rsidRPr="004F31B2">
              <w:rPr>
                <w:rFonts w:ascii="Times New Roman" w:hAnsi="Times New Roman"/>
                <w:color w:val="000000"/>
                <w:sz w:val="14"/>
              </w:rPr>
              <w:t> </w:t>
            </w:r>
          </w:p>
        </w:tc>
        <w:tc>
          <w:tcPr>
            <w:tcW w:w="800" w:type="dxa"/>
            <w:gridSpan w:val="3"/>
            <w:tcBorders>
              <w:top w:val="single" w:sz="6" w:space="0" w:color="000000"/>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4"/>
              </w:rPr>
              <w:t>Total</w:t>
            </w:r>
          </w:p>
        </w:tc>
      </w:tr>
      <w:tr w:rsidR="00B120F8" w:rsidRPr="004F31B2">
        <w:tblPrEx>
          <w:tblCellMar>
            <w:top w:w="0" w:type="dxa"/>
            <w:bottom w:w="0" w:type="dxa"/>
          </w:tblCellMar>
        </w:tblPrEx>
        <w:trPr>
          <w:cantSplit/>
          <w:trHeight w:val="280"/>
        </w:trPr>
        <w:tc>
          <w:tcPr>
            <w:tcW w:w="2220" w:type="dxa"/>
            <w:shd w:val="clear" w:color="auto" w:fill="CCEEFF"/>
            <w:vAlign w:val="bottom"/>
          </w:tcPr>
          <w:p w:rsidR="00B120F8" w:rsidRPr="004F31B2" w:rsidRDefault="00B120F8">
            <w:pPr>
              <w:keepNext/>
              <w:keepLines/>
            </w:pPr>
            <w:r w:rsidRPr="004F31B2">
              <w:rPr>
                <w:rFonts w:ascii="Times New Roman" w:hAnsi="Times New Roman"/>
                <w:color w:val="000000"/>
                <w:sz w:val="18"/>
              </w:rPr>
              <w:t>Net revenues</w:t>
            </w:r>
          </w:p>
        </w:tc>
        <w:tc>
          <w:tcPr>
            <w:tcW w:w="10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79"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365.9</w:t>
            </w:r>
          </w:p>
        </w:tc>
        <w:tc>
          <w:tcPr>
            <w:tcW w:w="80"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0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599"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399.2</w:t>
            </w:r>
          </w:p>
        </w:tc>
        <w:tc>
          <w:tcPr>
            <w:tcW w:w="80"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0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79"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303.1</w:t>
            </w:r>
          </w:p>
        </w:tc>
        <w:tc>
          <w:tcPr>
            <w:tcW w:w="80"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0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599"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186.6</w:t>
            </w:r>
          </w:p>
        </w:tc>
        <w:tc>
          <w:tcPr>
            <w:tcW w:w="80"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0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79"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289.4</w:t>
            </w:r>
          </w:p>
        </w:tc>
        <w:tc>
          <w:tcPr>
            <w:tcW w:w="80"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0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19"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96.8</w:t>
            </w:r>
          </w:p>
        </w:tc>
        <w:tc>
          <w:tcPr>
            <w:tcW w:w="80"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0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79"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109.0</w:t>
            </w:r>
          </w:p>
        </w:tc>
        <w:tc>
          <w:tcPr>
            <w:tcW w:w="80"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0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599"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36.3</w:t>
            </w:r>
          </w:p>
        </w:tc>
        <w:tc>
          <w:tcPr>
            <w:tcW w:w="80"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0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19"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1,786.3</w:t>
            </w:r>
          </w:p>
        </w:tc>
        <w:tc>
          <w:tcPr>
            <w:tcW w:w="80" w:type="dxa"/>
            <w:tcBorders>
              <w:top w:val="single" w:sz="6" w:space="0" w:color="000000"/>
            </w:tcBorders>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280"/>
        </w:trPr>
        <w:tc>
          <w:tcPr>
            <w:tcW w:w="2220" w:type="dxa"/>
            <w:vAlign w:val="bottom"/>
          </w:tcPr>
          <w:p w:rsidR="00B120F8" w:rsidRPr="004F31B2" w:rsidRDefault="00B120F8">
            <w:pPr>
              <w:keepNext/>
              <w:keepLines/>
            </w:pPr>
            <w:r w:rsidRPr="004F31B2">
              <w:rPr>
                <w:rFonts w:ascii="Times New Roman" w:hAnsi="Times New Roman"/>
                <w:color w:val="000000"/>
                <w:sz w:val="18"/>
              </w:rPr>
              <w:t>Property operating expenses</w:t>
            </w:r>
          </w:p>
        </w:tc>
        <w:tc>
          <w:tcPr>
            <w:tcW w:w="78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(281.4</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0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(325.5</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(239.6</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0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(128.4</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(230.9</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2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(75.4</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(96.6</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0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(2.7</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2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(1,380.5</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280"/>
        </w:trPr>
        <w:tc>
          <w:tcPr>
            <w:tcW w:w="2220" w:type="dxa"/>
            <w:shd w:val="clear" w:color="auto" w:fill="CCEEFF"/>
            <w:vAlign w:val="bottom"/>
          </w:tcPr>
          <w:p w:rsidR="00B120F8" w:rsidRPr="004F31B2" w:rsidRDefault="00B120F8">
            <w:pPr>
              <w:keepNext/>
              <w:keepLines/>
            </w:pPr>
            <w:r w:rsidRPr="004F31B2">
              <w:rPr>
                <w:rFonts w:ascii="Times New Roman" w:hAnsi="Times New Roman"/>
                <w:color w:val="000000"/>
                <w:sz w:val="18"/>
              </w:rPr>
              <w:t>Property EBITDA</w:t>
            </w:r>
          </w:p>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84.5</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73.7</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63.5</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58.2</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58.5</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21.4</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12.4</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33.6</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405.8</w:t>
            </w:r>
          </w:p>
        </w:tc>
        <w:tc>
          <w:tcPr>
            <w:tcW w:w="80" w:type="dxa"/>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280"/>
        </w:trPr>
        <w:tc>
          <w:tcPr>
            <w:tcW w:w="2220" w:type="dxa"/>
            <w:vAlign w:val="bottom"/>
          </w:tcPr>
          <w:p w:rsidR="00B120F8" w:rsidRPr="004F31B2" w:rsidRDefault="00B120F8">
            <w:pPr>
              <w:keepNext/>
              <w:keepLines/>
            </w:pPr>
            <w:r w:rsidRPr="004F31B2">
              <w:rPr>
                <w:rFonts w:ascii="Times New Roman" w:hAnsi="Times New Roman"/>
                <w:color w:val="000000"/>
                <w:sz w:val="18"/>
              </w:rPr>
              <w:t>Depreciation</w:t>
            </w:r>
          </w:p>
        </w:tc>
        <w:tc>
          <w:tcPr>
            <w:tcW w:w="78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(33.1</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0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(31.6</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(19.7</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0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(12.7</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(20.3</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2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(6.1</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(9.2</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0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(8.0</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2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(140.7</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280"/>
        </w:trPr>
        <w:tc>
          <w:tcPr>
            <w:tcW w:w="2220" w:type="dxa"/>
            <w:shd w:val="clear" w:color="auto" w:fill="CCEEFF"/>
            <w:vAlign w:val="bottom"/>
          </w:tcPr>
          <w:p w:rsidR="00B120F8" w:rsidRPr="004F31B2" w:rsidRDefault="00B120F8">
            <w:pPr>
              <w:keepNext/>
              <w:keepLines/>
            </w:pPr>
            <w:r w:rsidRPr="004F31B2">
              <w:rPr>
                <w:rFonts w:ascii="Times New Roman" w:hAnsi="Times New Roman"/>
                <w:color w:val="000000"/>
                <w:sz w:val="18"/>
              </w:rPr>
              <w:t>Operating profit</w:t>
            </w:r>
          </w:p>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51.4</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42.1</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43.8</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45.5</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38.2</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15.3</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3.2</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25.6</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265.1</w:t>
            </w:r>
          </w:p>
        </w:tc>
        <w:tc>
          <w:tcPr>
            <w:tcW w:w="80" w:type="dxa"/>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460"/>
        </w:trPr>
        <w:tc>
          <w:tcPr>
            <w:tcW w:w="2220" w:type="dxa"/>
            <w:vAlign w:val="bottom"/>
          </w:tcPr>
          <w:p w:rsidR="00B120F8" w:rsidRPr="004F31B2" w:rsidRDefault="00B120F8">
            <w:pPr>
              <w:keepNext/>
              <w:keepLines/>
            </w:pPr>
            <w:r w:rsidRPr="004F31B2">
              <w:rPr>
                <w:rFonts w:ascii="Times New Roman" w:hAnsi="Times New Roman"/>
                <w:color w:val="000000"/>
                <w:sz w:val="18"/>
              </w:rPr>
              <w:t>Project opening costs and other items</w:t>
            </w:r>
          </w:p>
        </w:tc>
        <w:tc>
          <w:tcPr>
            <w:tcW w:w="780" w:type="dxa"/>
            <w:gridSpan w:val="2"/>
            <w:vAlign w:val="bottom"/>
          </w:tcPr>
          <w:p w:rsidR="00B120F8" w:rsidRPr="004F31B2" w:rsidRDefault="00B120F8">
            <w:pPr>
              <w:keepLines/>
              <w:jc w:val="right"/>
            </w:pPr>
            <w:r w:rsidRPr="004F31B2">
              <w:rPr>
                <w:rFonts w:ascii="Times New Roman" w:hAnsi="Times New Roman"/>
                <w:color w:val="000000"/>
                <w:sz w:val="18"/>
              </w:rPr>
              <w:t>(12.1</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00" w:type="dxa"/>
            <w:gridSpan w:val="2"/>
            <w:vAlign w:val="bottom"/>
          </w:tcPr>
          <w:p w:rsidR="00B120F8" w:rsidRPr="004F31B2" w:rsidRDefault="00B120F8">
            <w:pPr>
              <w:keepLines/>
              <w:jc w:val="right"/>
            </w:pPr>
            <w:r w:rsidRPr="004F31B2">
              <w:rPr>
                <w:rFonts w:ascii="Times New Roman" w:hAnsi="Times New Roman"/>
                <w:color w:val="000000"/>
                <w:sz w:val="18"/>
              </w:rPr>
              <w:t>(12.6</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vAlign w:val="bottom"/>
          </w:tcPr>
          <w:p w:rsidR="00B120F8" w:rsidRPr="004F31B2" w:rsidRDefault="00B120F8">
            <w:pPr>
              <w:keepLines/>
              <w:jc w:val="right"/>
            </w:pPr>
            <w:r w:rsidRPr="004F31B2">
              <w:rPr>
                <w:rFonts w:ascii="Times New Roman" w:hAnsi="Times New Roman"/>
                <w:color w:val="000000"/>
                <w:sz w:val="18"/>
              </w:rPr>
              <w:t>(1.9</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0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80" w:type="dxa"/>
            <w:gridSpan w:val="2"/>
            <w:vAlign w:val="bottom"/>
          </w:tcPr>
          <w:p w:rsidR="00B120F8" w:rsidRPr="004F31B2" w:rsidRDefault="00B120F8">
            <w:pPr>
              <w:keepLines/>
              <w:jc w:val="right"/>
            </w:pPr>
            <w:r w:rsidRPr="004F31B2">
              <w:rPr>
                <w:rFonts w:ascii="Times New Roman" w:hAnsi="Times New Roman"/>
                <w:color w:val="000000"/>
                <w:sz w:val="18"/>
              </w:rPr>
              <w:t>(1.2</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8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00" w:type="dxa"/>
            <w:gridSpan w:val="2"/>
            <w:vAlign w:val="bottom"/>
          </w:tcPr>
          <w:p w:rsidR="00B120F8" w:rsidRPr="004F31B2" w:rsidRDefault="00B120F8">
            <w:pPr>
              <w:keepLines/>
              <w:jc w:val="right"/>
            </w:pPr>
            <w:r w:rsidRPr="004F31B2">
              <w:rPr>
                <w:rFonts w:ascii="Times New Roman" w:hAnsi="Times New Roman"/>
                <w:color w:val="000000"/>
                <w:sz w:val="18"/>
              </w:rPr>
              <w:t>2.0</w:t>
            </w:r>
          </w:p>
        </w:tc>
        <w:tc>
          <w:tcPr>
            <w:tcW w:w="80" w:type="dxa"/>
            <w:vAlign w:val="bottom"/>
          </w:tcPr>
          <w:p w:rsidR="00B120F8" w:rsidRPr="004F31B2" w:rsidRDefault="00B120F8"/>
        </w:tc>
        <w:tc>
          <w:tcPr>
            <w:tcW w:w="80" w:type="dxa"/>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(25.8</w:t>
            </w:r>
          </w:p>
        </w:tc>
        <w:tc>
          <w:tcPr>
            <w:tcW w:w="80" w:type="dxa"/>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460"/>
        </w:trPr>
        <w:tc>
          <w:tcPr>
            <w:tcW w:w="2220" w:type="dxa"/>
            <w:shd w:val="clear" w:color="auto" w:fill="CCEEFF"/>
            <w:vAlign w:val="bottom"/>
          </w:tcPr>
          <w:p w:rsidR="00B120F8" w:rsidRPr="004F31B2" w:rsidRDefault="00B120F8">
            <w:pPr>
              <w:keepNext/>
              <w:keepLines/>
            </w:pPr>
            <w:r w:rsidRPr="004F31B2">
              <w:rPr>
                <w:rFonts w:ascii="Times New Roman" w:hAnsi="Times New Roman"/>
                <w:color w:val="000000"/>
                <w:sz w:val="18"/>
              </w:rPr>
              <w:t>Impairment of intangible assets, including goodwill</w:t>
            </w:r>
          </w:p>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(9.0</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(20.0</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(6.0</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(9.0</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(44.0</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460"/>
        </w:trPr>
        <w:tc>
          <w:tcPr>
            <w:tcW w:w="2220" w:type="dxa"/>
            <w:vAlign w:val="bottom"/>
          </w:tcPr>
          <w:p w:rsidR="00B120F8" w:rsidRPr="004F31B2" w:rsidRDefault="00B120F8">
            <w:pPr>
              <w:keepNext/>
              <w:keepLines/>
            </w:pPr>
            <w:r w:rsidRPr="004F31B2">
              <w:rPr>
                <w:rFonts w:ascii="Times New Roman" w:hAnsi="Times New Roman"/>
                <w:color w:val="000000"/>
                <w:sz w:val="18"/>
              </w:rPr>
              <w:t>(Loss)/income on interests in non-consolidated affiliates</w:t>
            </w:r>
          </w:p>
        </w:tc>
        <w:tc>
          <w:tcPr>
            <w:tcW w:w="78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00" w:type="dxa"/>
            <w:gridSpan w:val="2"/>
            <w:vAlign w:val="bottom"/>
          </w:tcPr>
          <w:p w:rsidR="00B120F8" w:rsidRPr="004F31B2" w:rsidRDefault="00B120F8">
            <w:pPr>
              <w:keepLines/>
              <w:jc w:val="right"/>
            </w:pPr>
            <w:r w:rsidRPr="004F31B2">
              <w:rPr>
                <w:rFonts w:ascii="Times New Roman" w:hAnsi="Times New Roman"/>
                <w:color w:val="000000"/>
                <w:sz w:val="18"/>
              </w:rPr>
              <w:t>(0.6</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vAlign w:val="bottom"/>
          </w:tcPr>
          <w:p w:rsidR="00B120F8" w:rsidRPr="004F31B2" w:rsidRDefault="00B120F8">
            <w:pPr>
              <w:keepLines/>
              <w:jc w:val="right"/>
            </w:pPr>
            <w:r w:rsidRPr="004F31B2">
              <w:rPr>
                <w:rFonts w:ascii="Times New Roman" w:hAnsi="Times New Roman"/>
                <w:color w:val="000000"/>
                <w:sz w:val="18"/>
              </w:rPr>
              <w:t>0.2</w:t>
            </w:r>
          </w:p>
        </w:tc>
        <w:tc>
          <w:tcPr>
            <w:tcW w:w="80" w:type="dxa"/>
            <w:vAlign w:val="bottom"/>
          </w:tcPr>
          <w:p w:rsidR="00B120F8" w:rsidRPr="004F31B2" w:rsidRDefault="00B120F8"/>
        </w:tc>
        <w:tc>
          <w:tcPr>
            <w:tcW w:w="80" w:type="dxa"/>
            <w:vAlign w:val="bottom"/>
          </w:tcPr>
          <w:p w:rsidR="00B120F8" w:rsidRPr="004F31B2" w:rsidRDefault="00B120F8"/>
        </w:tc>
        <w:tc>
          <w:tcPr>
            <w:tcW w:w="70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8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80" w:type="dxa"/>
            <w:gridSpan w:val="2"/>
            <w:vAlign w:val="bottom"/>
          </w:tcPr>
          <w:p w:rsidR="00B120F8" w:rsidRPr="004F31B2" w:rsidRDefault="00B120F8">
            <w:pPr>
              <w:keepLines/>
              <w:jc w:val="right"/>
            </w:pPr>
            <w:r w:rsidRPr="004F31B2">
              <w:rPr>
                <w:rFonts w:ascii="Times New Roman" w:hAnsi="Times New Roman"/>
                <w:color w:val="000000"/>
                <w:sz w:val="18"/>
              </w:rPr>
              <w:t>(0.4</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00" w:type="dxa"/>
            <w:gridSpan w:val="2"/>
            <w:vAlign w:val="bottom"/>
          </w:tcPr>
          <w:p w:rsidR="00B120F8" w:rsidRPr="004F31B2" w:rsidRDefault="00B120F8">
            <w:pPr>
              <w:keepLines/>
              <w:jc w:val="right"/>
            </w:pPr>
            <w:r w:rsidRPr="004F31B2">
              <w:rPr>
                <w:rFonts w:ascii="Times New Roman" w:hAnsi="Times New Roman"/>
                <w:color w:val="000000"/>
                <w:sz w:val="18"/>
              </w:rPr>
              <w:t>(1.0</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(1.8</w:t>
            </w:r>
          </w:p>
        </w:tc>
        <w:tc>
          <w:tcPr>
            <w:tcW w:w="80" w:type="dxa"/>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280"/>
        </w:trPr>
        <w:tc>
          <w:tcPr>
            <w:tcW w:w="2220" w:type="dxa"/>
            <w:shd w:val="clear" w:color="auto" w:fill="CCEEFF"/>
            <w:vAlign w:val="bottom"/>
          </w:tcPr>
          <w:p w:rsidR="00B120F8" w:rsidRPr="004F31B2" w:rsidRDefault="00B120F8">
            <w:pPr>
              <w:keepNext/>
              <w:keepLines/>
            </w:pPr>
            <w:r w:rsidRPr="004F31B2">
              <w:rPr>
                <w:rFonts w:ascii="Times New Roman" w:hAnsi="Times New Roman"/>
                <w:color w:val="000000"/>
                <w:sz w:val="18"/>
              </w:rPr>
              <w:t>Corporate expense</w:t>
            </w:r>
          </w:p>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(24.0</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(24.0</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460"/>
        </w:trPr>
        <w:tc>
          <w:tcPr>
            <w:tcW w:w="2220" w:type="dxa"/>
            <w:vAlign w:val="bottom"/>
          </w:tcPr>
          <w:p w:rsidR="00B120F8" w:rsidRPr="004F31B2" w:rsidRDefault="00B120F8">
            <w:pPr>
              <w:keepNext/>
              <w:keepLines/>
            </w:pPr>
            <w:r w:rsidRPr="004F31B2">
              <w:rPr>
                <w:rFonts w:ascii="Times New Roman" w:hAnsi="Times New Roman"/>
                <w:color w:val="000000"/>
                <w:sz w:val="18"/>
              </w:rPr>
              <w:t>Acquisition and integration costs</w:t>
            </w:r>
          </w:p>
        </w:tc>
        <w:tc>
          <w:tcPr>
            <w:tcW w:w="78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0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8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0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8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80" w:type="dxa"/>
            <w:gridSpan w:val="2"/>
            <w:vAlign w:val="bottom"/>
          </w:tcPr>
          <w:p w:rsidR="00B120F8" w:rsidRPr="004F31B2" w:rsidRDefault="00B120F8">
            <w:pPr>
              <w:keepLines/>
              <w:jc w:val="right"/>
            </w:pPr>
            <w:r w:rsidRPr="004F31B2">
              <w:rPr>
                <w:rFonts w:ascii="Times New Roman" w:hAnsi="Times New Roman"/>
                <w:color w:val="000000"/>
                <w:sz w:val="18"/>
              </w:rPr>
              <w:t>(0.2</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00" w:type="dxa"/>
            <w:gridSpan w:val="2"/>
            <w:vAlign w:val="bottom"/>
          </w:tcPr>
          <w:p w:rsidR="00B120F8" w:rsidRPr="004F31B2" w:rsidRDefault="00B120F8">
            <w:pPr>
              <w:keepLines/>
              <w:jc w:val="right"/>
            </w:pPr>
            <w:r w:rsidRPr="004F31B2">
              <w:rPr>
                <w:rFonts w:ascii="Times New Roman" w:hAnsi="Times New Roman"/>
                <w:color w:val="000000"/>
                <w:sz w:val="18"/>
              </w:rPr>
              <w:t>(0.5</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(0.7</w:t>
            </w:r>
          </w:p>
        </w:tc>
        <w:tc>
          <w:tcPr>
            <w:tcW w:w="80" w:type="dxa"/>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460"/>
        </w:trPr>
        <w:tc>
          <w:tcPr>
            <w:tcW w:w="2220" w:type="dxa"/>
            <w:shd w:val="clear" w:color="auto" w:fill="CCEEFF"/>
            <w:vAlign w:val="bottom"/>
          </w:tcPr>
          <w:p w:rsidR="00B120F8" w:rsidRPr="004F31B2" w:rsidRDefault="00B120F8">
            <w:pPr>
              <w:keepNext/>
              <w:keepLines/>
            </w:pPr>
            <w:r w:rsidRPr="004F31B2">
              <w:rPr>
                <w:rFonts w:ascii="Times New Roman" w:hAnsi="Times New Roman"/>
                <w:color w:val="000000"/>
                <w:sz w:val="18"/>
              </w:rPr>
              <w:t>Amortization of intangible assets</w:t>
            </w:r>
          </w:p>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(8.2</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(2.7</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(5.5</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(0.3</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(0.5</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(3.9</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(3.3</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(24.4</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280"/>
        </w:trPr>
        <w:tc>
          <w:tcPr>
            <w:tcW w:w="2220" w:type="dxa"/>
            <w:vAlign w:val="bottom"/>
          </w:tcPr>
          <w:p w:rsidR="00B120F8" w:rsidRPr="004F31B2" w:rsidRDefault="00B120F8">
            <w:pPr>
              <w:keepNext/>
              <w:keepLines/>
            </w:pPr>
            <w:r w:rsidRPr="004F31B2">
              <w:rPr>
                <w:rFonts w:ascii="Times New Roman" w:hAnsi="Times New Roman"/>
                <w:color w:val="000000"/>
                <w:sz w:val="18"/>
              </w:rPr>
              <w:t>Income/(loss) from operations</w:t>
            </w:r>
          </w:p>
        </w:tc>
        <w:tc>
          <w:tcPr>
            <w:tcW w:w="780" w:type="dxa"/>
            <w:gridSpan w:val="2"/>
            <w:tcBorders>
              <w:top w:val="single" w:sz="6" w:space="0" w:color="000000"/>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31.1</w:t>
            </w:r>
          </w:p>
        </w:tc>
        <w:tc>
          <w:tcPr>
            <w:tcW w:w="80" w:type="dxa"/>
            <w:tcBorders>
              <w:top w:val="single" w:sz="6" w:space="0" w:color="000000"/>
              <w:bottom w:val="single" w:sz="6" w:space="0" w:color="000000"/>
            </w:tcBorders>
            <w:vAlign w:val="bottom"/>
          </w:tcPr>
          <w:p w:rsidR="00B120F8" w:rsidRPr="004F31B2" w:rsidRDefault="00B120F8"/>
        </w:tc>
        <w:tc>
          <w:tcPr>
            <w:tcW w:w="80" w:type="dxa"/>
            <w:vAlign w:val="bottom"/>
          </w:tcPr>
          <w:p w:rsidR="00B120F8" w:rsidRPr="004F31B2" w:rsidRDefault="00B120F8"/>
        </w:tc>
        <w:tc>
          <w:tcPr>
            <w:tcW w:w="700" w:type="dxa"/>
            <w:gridSpan w:val="2"/>
            <w:tcBorders>
              <w:top w:val="single" w:sz="6" w:space="0" w:color="000000"/>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26.2</w:t>
            </w:r>
          </w:p>
        </w:tc>
        <w:tc>
          <w:tcPr>
            <w:tcW w:w="80" w:type="dxa"/>
            <w:tcBorders>
              <w:top w:val="single" w:sz="6" w:space="0" w:color="000000"/>
              <w:bottom w:val="single" w:sz="6" w:space="0" w:color="000000"/>
            </w:tcBorders>
            <w:vAlign w:val="bottom"/>
          </w:tcPr>
          <w:p w:rsidR="00B120F8" w:rsidRPr="004F31B2" w:rsidRDefault="00B120F8"/>
        </w:tc>
        <w:tc>
          <w:tcPr>
            <w:tcW w:w="80" w:type="dxa"/>
            <w:vAlign w:val="bottom"/>
          </w:tcPr>
          <w:p w:rsidR="00B120F8" w:rsidRPr="004F31B2" w:rsidRDefault="00B120F8"/>
        </w:tc>
        <w:tc>
          <w:tcPr>
            <w:tcW w:w="780" w:type="dxa"/>
            <w:gridSpan w:val="2"/>
            <w:tcBorders>
              <w:top w:val="single" w:sz="6" w:space="0" w:color="000000"/>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36.6</w:t>
            </w:r>
          </w:p>
        </w:tc>
        <w:tc>
          <w:tcPr>
            <w:tcW w:w="80" w:type="dxa"/>
            <w:tcBorders>
              <w:top w:val="single" w:sz="6" w:space="0" w:color="000000"/>
              <w:bottom w:val="single" w:sz="6" w:space="0" w:color="000000"/>
            </w:tcBorders>
            <w:vAlign w:val="bottom"/>
          </w:tcPr>
          <w:p w:rsidR="00B120F8" w:rsidRPr="004F31B2" w:rsidRDefault="00B120F8"/>
        </w:tc>
        <w:tc>
          <w:tcPr>
            <w:tcW w:w="80" w:type="dxa"/>
            <w:vAlign w:val="bottom"/>
          </w:tcPr>
          <w:p w:rsidR="00B120F8" w:rsidRPr="004F31B2" w:rsidRDefault="00B120F8"/>
        </w:tc>
        <w:tc>
          <w:tcPr>
            <w:tcW w:w="700" w:type="dxa"/>
            <w:gridSpan w:val="2"/>
            <w:tcBorders>
              <w:top w:val="single" w:sz="6" w:space="0" w:color="000000"/>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36.5</w:t>
            </w:r>
          </w:p>
        </w:tc>
        <w:tc>
          <w:tcPr>
            <w:tcW w:w="80" w:type="dxa"/>
            <w:tcBorders>
              <w:top w:val="single" w:sz="6" w:space="0" w:color="000000"/>
              <w:bottom w:val="single" w:sz="6" w:space="0" w:color="000000"/>
            </w:tcBorders>
            <w:vAlign w:val="bottom"/>
          </w:tcPr>
          <w:p w:rsidR="00B120F8" w:rsidRPr="004F31B2" w:rsidRDefault="00B120F8"/>
        </w:tc>
        <w:tc>
          <w:tcPr>
            <w:tcW w:w="80" w:type="dxa"/>
            <w:vAlign w:val="bottom"/>
          </w:tcPr>
          <w:p w:rsidR="00B120F8" w:rsidRPr="004F31B2" w:rsidRDefault="00B120F8"/>
        </w:tc>
        <w:tc>
          <w:tcPr>
            <w:tcW w:w="780" w:type="dxa"/>
            <w:gridSpan w:val="2"/>
            <w:tcBorders>
              <w:top w:val="single" w:sz="6" w:space="0" w:color="000000"/>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16.7</w:t>
            </w:r>
          </w:p>
        </w:tc>
        <w:tc>
          <w:tcPr>
            <w:tcW w:w="80" w:type="dxa"/>
            <w:tcBorders>
              <w:top w:val="single" w:sz="6" w:space="0" w:color="000000"/>
              <w:bottom w:val="single" w:sz="6" w:space="0" w:color="000000"/>
            </w:tcBorders>
            <w:vAlign w:val="bottom"/>
          </w:tcPr>
          <w:p w:rsidR="00B120F8" w:rsidRPr="004F31B2" w:rsidRDefault="00B120F8"/>
        </w:tc>
        <w:tc>
          <w:tcPr>
            <w:tcW w:w="80" w:type="dxa"/>
            <w:vAlign w:val="bottom"/>
          </w:tcPr>
          <w:p w:rsidR="00B120F8" w:rsidRPr="004F31B2" w:rsidRDefault="00B120F8"/>
        </w:tc>
        <w:tc>
          <w:tcPr>
            <w:tcW w:w="720" w:type="dxa"/>
            <w:gridSpan w:val="2"/>
            <w:tcBorders>
              <w:top w:val="single" w:sz="6" w:space="0" w:color="000000"/>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14.8</w:t>
            </w:r>
          </w:p>
        </w:tc>
        <w:tc>
          <w:tcPr>
            <w:tcW w:w="80" w:type="dxa"/>
            <w:tcBorders>
              <w:top w:val="single" w:sz="6" w:space="0" w:color="000000"/>
              <w:bottom w:val="single" w:sz="6" w:space="0" w:color="000000"/>
            </w:tcBorders>
            <w:vAlign w:val="bottom"/>
          </w:tcPr>
          <w:p w:rsidR="00B120F8" w:rsidRPr="004F31B2" w:rsidRDefault="00B120F8"/>
        </w:tc>
        <w:tc>
          <w:tcPr>
            <w:tcW w:w="80" w:type="dxa"/>
            <w:vAlign w:val="bottom"/>
          </w:tcPr>
          <w:p w:rsidR="00B120F8" w:rsidRPr="004F31B2" w:rsidRDefault="00B120F8"/>
        </w:tc>
        <w:tc>
          <w:tcPr>
            <w:tcW w:w="780" w:type="dxa"/>
            <w:gridSpan w:val="2"/>
            <w:tcBorders>
              <w:top w:val="single" w:sz="6" w:space="0" w:color="000000"/>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(7.3</w:t>
            </w:r>
          </w:p>
        </w:tc>
        <w:tc>
          <w:tcPr>
            <w:tcW w:w="80" w:type="dxa"/>
            <w:tcBorders>
              <w:top w:val="single" w:sz="6" w:space="0" w:color="000000"/>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00" w:type="dxa"/>
            <w:gridSpan w:val="2"/>
            <w:tcBorders>
              <w:top w:val="single" w:sz="6" w:space="0" w:color="000000"/>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(10.2</w:t>
            </w:r>
          </w:p>
        </w:tc>
        <w:tc>
          <w:tcPr>
            <w:tcW w:w="80" w:type="dxa"/>
            <w:tcBorders>
              <w:top w:val="single" w:sz="6" w:space="0" w:color="000000"/>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20" w:type="dxa"/>
            <w:gridSpan w:val="2"/>
            <w:tcBorders>
              <w:top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144.4</w:t>
            </w:r>
          </w:p>
        </w:tc>
        <w:tc>
          <w:tcPr>
            <w:tcW w:w="80" w:type="dxa"/>
            <w:tcBorders>
              <w:top w:val="single" w:sz="6" w:space="0" w:color="000000"/>
            </w:tcBorders>
            <w:vAlign w:val="bottom"/>
          </w:tcPr>
          <w:p w:rsidR="00B120F8" w:rsidRPr="004F31B2" w:rsidRDefault="00B120F8"/>
        </w:tc>
      </w:tr>
      <w:tr w:rsidR="00B120F8" w:rsidRPr="004F31B2" w:rsidTr="004662C8">
        <w:tblPrEx>
          <w:tblCellMar>
            <w:top w:w="0" w:type="dxa"/>
            <w:bottom w:w="0" w:type="dxa"/>
          </w:tblCellMar>
        </w:tblPrEx>
        <w:trPr>
          <w:cantSplit/>
          <w:trHeight w:val="460"/>
        </w:trPr>
        <w:tc>
          <w:tcPr>
            <w:tcW w:w="2220" w:type="dxa"/>
            <w:shd w:val="clear" w:color="auto" w:fill="CCEEFF"/>
            <w:vAlign w:val="bottom"/>
          </w:tcPr>
          <w:p w:rsidR="00B120F8" w:rsidRPr="004F31B2" w:rsidRDefault="00B120F8">
            <w:pPr>
              <w:keepNext/>
              <w:keepLines/>
            </w:pPr>
            <w:r w:rsidRPr="004F31B2">
              <w:rPr>
                <w:rFonts w:ascii="Times New Roman" w:hAnsi="Times New Roman"/>
                <w:color w:val="000000"/>
                <w:sz w:val="18"/>
              </w:rPr>
              <w:t>Interest expense, net of interest capitalized</w:t>
            </w:r>
          </w:p>
        </w:tc>
        <w:tc>
          <w:tcPr>
            <w:tcW w:w="8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(456.8</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460"/>
        </w:trPr>
        <w:tc>
          <w:tcPr>
            <w:tcW w:w="2220" w:type="dxa"/>
            <w:vAlign w:val="bottom"/>
          </w:tcPr>
          <w:p w:rsidR="00B120F8" w:rsidRPr="004F31B2" w:rsidRDefault="00B120F8">
            <w:pPr>
              <w:keepNext/>
              <w:keepLines/>
            </w:pPr>
            <w:r w:rsidRPr="004F31B2">
              <w:rPr>
                <w:rFonts w:ascii="Times New Roman" w:hAnsi="Times New Roman"/>
                <w:color w:val="000000"/>
                <w:sz w:val="18"/>
              </w:rPr>
              <w:t>Other income, including interest income</w:t>
            </w:r>
          </w:p>
        </w:tc>
        <w:tc>
          <w:tcPr>
            <w:tcW w:w="860" w:type="dxa"/>
            <w:gridSpan w:val="3"/>
            <w:vAlign w:val="bottom"/>
          </w:tcPr>
          <w:p w:rsidR="00B120F8" w:rsidRPr="004F31B2" w:rsidRDefault="00B120F8"/>
        </w:tc>
        <w:tc>
          <w:tcPr>
            <w:tcW w:w="80" w:type="dxa"/>
            <w:vAlign w:val="bottom"/>
          </w:tcPr>
          <w:p w:rsidR="00B120F8" w:rsidRPr="004F31B2" w:rsidRDefault="00B120F8"/>
        </w:tc>
        <w:tc>
          <w:tcPr>
            <w:tcW w:w="780" w:type="dxa"/>
            <w:gridSpan w:val="3"/>
            <w:vAlign w:val="bottom"/>
          </w:tcPr>
          <w:p w:rsidR="00B120F8" w:rsidRPr="004F31B2" w:rsidRDefault="00B120F8"/>
        </w:tc>
        <w:tc>
          <w:tcPr>
            <w:tcW w:w="80" w:type="dxa"/>
            <w:vAlign w:val="bottom"/>
          </w:tcPr>
          <w:p w:rsidR="00B120F8" w:rsidRPr="004F31B2" w:rsidRDefault="00B120F8"/>
        </w:tc>
        <w:tc>
          <w:tcPr>
            <w:tcW w:w="860" w:type="dxa"/>
            <w:gridSpan w:val="3"/>
            <w:vAlign w:val="bottom"/>
          </w:tcPr>
          <w:p w:rsidR="00B120F8" w:rsidRPr="004F31B2" w:rsidRDefault="00B120F8"/>
        </w:tc>
        <w:tc>
          <w:tcPr>
            <w:tcW w:w="80" w:type="dxa"/>
            <w:vAlign w:val="bottom"/>
          </w:tcPr>
          <w:p w:rsidR="00B120F8" w:rsidRPr="004F31B2" w:rsidRDefault="00B120F8"/>
        </w:tc>
        <w:tc>
          <w:tcPr>
            <w:tcW w:w="780" w:type="dxa"/>
            <w:gridSpan w:val="3"/>
            <w:vAlign w:val="bottom"/>
          </w:tcPr>
          <w:p w:rsidR="00B120F8" w:rsidRPr="004F31B2" w:rsidRDefault="00B120F8"/>
        </w:tc>
        <w:tc>
          <w:tcPr>
            <w:tcW w:w="80" w:type="dxa"/>
            <w:vAlign w:val="bottom"/>
          </w:tcPr>
          <w:p w:rsidR="00B120F8" w:rsidRPr="004F31B2" w:rsidRDefault="00B120F8"/>
        </w:tc>
        <w:tc>
          <w:tcPr>
            <w:tcW w:w="86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860" w:type="dxa"/>
            <w:gridSpan w:val="3"/>
            <w:vAlign w:val="bottom"/>
          </w:tcPr>
          <w:p w:rsidR="00B120F8" w:rsidRPr="004F31B2" w:rsidRDefault="00B120F8"/>
        </w:tc>
        <w:tc>
          <w:tcPr>
            <w:tcW w:w="80" w:type="dxa"/>
            <w:vAlign w:val="bottom"/>
          </w:tcPr>
          <w:p w:rsidR="00B120F8" w:rsidRPr="004F31B2" w:rsidRDefault="00B120F8"/>
        </w:tc>
        <w:tc>
          <w:tcPr>
            <w:tcW w:w="780" w:type="dxa"/>
            <w:gridSpan w:val="3"/>
            <w:vAlign w:val="bottom"/>
          </w:tcPr>
          <w:p w:rsidR="00B120F8" w:rsidRPr="004F31B2" w:rsidRDefault="00B120F8"/>
        </w:tc>
        <w:tc>
          <w:tcPr>
            <w:tcW w:w="80" w:type="dxa"/>
            <w:vAlign w:val="bottom"/>
          </w:tcPr>
          <w:p w:rsidR="00B120F8" w:rsidRPr="004F31B2" w:rsidRDefault="00B120F8"/>
        </w:tc>
        <w:tc>
          <w:tcPr>
            <w:tcW w:w="72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10.1</w:t>
            </w:r>
          </w:p>
        </w:tc>
        <w:tc>
          <w:tcPr>
            <w:tcW w:w="80" w:type="dxa"/>
            <w:tcBorders>
              <w:bottom w:val="single" w:sz="6" w:space="0" w:color="000000"/>
            </w:tcBorders>
            <w:vAlign w:val="bottom"/>
          </w:tcPr>
          <w:p w:rsidR="00B120F8" w:rsidRPr="004F31B2" w:rsidRDefault="00B120F8"/>
        </w:tc>
      </w:tr>
      <w:tr w:rsidR="00B120F8" w:rsidRPr="004F31B2" w:rsidTr="004662C8">
        <w:tblPrEx>
          <w:tblCellMar>
            <w:top w:w="0" w:type="dxa"/>
            <w:bottom w:w="0" w:type="dxa"/>
          </w:tblCellMar>
        </w:tblPrEx>
        <w:trPr>
          <w:cantSplit/>
          <w:trHeight w:val="280"/>
        </w:trPr>
        <w:tc>
          <w:tcPr>
            <w:tcW w:w="2220" w:type="dxa"/>
            <w:shd w:val="clear" w:color="auto" w:fill="CCEEFF"/>
            <w:vAlign w:val="bottom"/>
          </w:tcPr>
          <w:p w:rsidR="00B120F8" w:rsidRPr="004F31B2" w:rsidRDefault="00B120F8">
            <w:pPr>
              <w:keepNext/>
              <w:keepLines/>
            </w:pPr>
            <w:r w:rsidRPr="004F31B2">
              <w:rPr>
                <w:rFonts w:ascii="Times New Roman" w:hAnsi="Times New Roman"/>
                <w:color w:val="000000"/>
                <w:sz w:val="18"/>
              </w:rPr>
              <w:t>Loss before income taxes</w:t>
            </w:r>
          </w:p>
        </w:tc>
        <w:tc>
          <w:tcPr>
            <w:tcW w:w="8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(302.3</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280"/>
        </w:trPr>
        <w:tc>
          <w:tcPr>
            <w:tcW w:w="2220" w:type="dxa"/>
            <w:vAlign w:val="bottom"/>
          </w:tcPr>
          <w:p w:rsidR="00B120F8" w:rsidRPr="004F31B2" w:rsidRDefault="00B120F8">
            <w:pPr>
              <w:keepNext/>
              <w:keepLines/>
            </w:pPr>
            <w:r w:rsidRPr="004F31B2">
              <w:rPr>
                <w:rFonts w:ascii="Times New Roman" w:hAnsi="Times New Roman"/>
                <w:color w:val="000000"/>
                <w:sz w:val="18"/>
              </w:rPr>
              <w:t>Benefit for income taxes</w:t>
            </w:r>
          </w:p>
        </w:tc>
        <w:tc>
          <w:tcPr>
            <w:tcW w:w="860" w:type="dxa"/>
            <w:gridSpan w:val="3"/>
            <w:vAlign w:val="bottom"/>
          </w:tcPr>
          <w:p w:rsidR="00B120F8" w:rsidRPr="004F31B2" w:rsidRDefault="00B120F8"/>
        </w:tc>
        <w:tc>
          <w:tcPr>
            <w:tcW w:w="80" w:type="dxa"/>
            <w:vAlign w:val="bottom"/>
          </w:tcPr>
          <w:p w:rsidR="00B120F8" w:rsidRPr="004F31B2" w:rsidRDefault="00B120F8"/>
        </w:tc>
        <w:tc>
          <w:tcPr>
            <w:tcW w:w="780" w:type="dxa"/>
            <w:gridSpan w:val="3"/>
            <w:vAlign w:val="bottom"/>
          </w:tcPr>
          <w:p w:rsidR="00B120F8" w:rsidRPr="004F31B2" w:rsidRDefault="00B120F8"/>
        </w:tc>
        <w:tc>
          <w:tcPr>
            <w:tcW w:w="80" w:type="dxa"/>
            <w:vAlign w:val="bottom"/>
          </w:tcPr>
          <w:p w:rsidR="00B120F8" w:rsidRPr="004F31B2" w:rsidRDefault="00B120F8"/>
        </w:tc>
        <w:tc>
          <w:tcPr>
            <w:tcW w:w="860" w:type="dxa"/>
            <w:gridSpan w:val="3"/>
            <w:vAlign w:val="bottom"/>
          </w:tcPr>
          <w:p w:rsidR="00B120F8" w:rsidRPr="004F31B2" w:rsidRDefault="00B120F8"/>
        </w:tc>
        <w:tc>
          <w:tcPr>
            <w:tcW w:w="80" w:type="dxa"/>
            <w:vAlign w:val="bottom"/>
          </w:tcPr>
          <w:p w:rsidR="00B120F8" w:rsidRPr="004F31B2" w:rsidRDefault="00B120F8"/>
        </w:tc>
        <w:tc>
          <w:tcPr>
            <w:tcW w:w="780" w:type="dxa"/>
            <w:gridSpan w:val="3"/>
            <w:vAlign w:val="bottom"/>
          </w:tcPr>
          <w:p w:rsidR="00B120F8" w:rsidRPr="004F31B2" w:rsidRDefault="00B120F8"/>
        </w:tc>
        <w:tc>
          <w:tcPr>
            <w:tcW w:w="80" w:type="dxa"/>
            <w:vAlign w:val="bottom"/>
          </w:tcPr>
          <w:p w:rsidR="00B120F8" w:rsidRPr="004F31B2" w:rsidRDefault="00B120F8"/>
        </w:tc>
        <w:tc>
          <w:tcPr>
            <w:tcW w:w="86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860" w:type="dxa"/>
            <w:gridSpan w:val="3"/>
            <w:vAlign w:val="bottom"/>
          </w:tcPr>
          <w:p w:rsidR="00B120F8" w:rsidRPr="004F31B2" w:rsidRDefault="00B120F8"/>
        </w:tc>
        <w:tc>
          <w:tcPr>
            <w:tcW w:w="80" w:type="dxa"/>
            <w:vAlign w:val="bottom"/>
          </w:tcPr>
          <w:p w:rsidR="00B120F8" w:rsidRPr="004F31B2" w:rsidRDefault="00B120F8"/>
        </w:tc>
        <w:tc>
          <w:tcPr>
            <w:tcW w:w="780" w:type="dxa"/>
            <w:gridSpan w:val="3"/>
            <w:vAlign w:val="bottom"/>
          </w:tcPr>
          <w:p w:rsidR="00B120F8" w:rsidRPr="004F31B2" w:rsidRDefault="00B120F8"/>
        </w:tc>
        <w:tc>
          <w:tcPr>
            <w:tcW w:w="80" w:type="dxa"/>
            <w:vAlign w:val="bottom"/>
          </w:tcPr>
          <w:p w:rsidR="00B120F8" w:rsidRPr="004F31B2" w:rsidRDefault="00B120F8"/>
        </w:tc>
        <w:tc>
          <w:tcPr>
            <w:tcW w:w="72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115.2</w:t>
            </w:r>
          </w:p>
        </w:tc>
        <w:tc>
          <w:tcPr>
            <w:tcW w:w="80" w:type="dxa"/>
            <w:tcBorders>
              <w:bottom w:val="single" w:sz="6" w:space="0" w:color="000000"/>
            </w:tcBorders>
            <w:vAlign w:val="bottom"/>
          </w:tcPr>
          <w:p w:rsidR="00B120F8" w:rsidRPr="004F31B2" w:rsidRDefault="00B120F8"/>
        </w:tc>
      </w:tr>
      <w:tr w:rsidR="00B120F8" w:rsidRPr="004F31B2" w:rsidTr="004662C8">
        <w:tblPrEx>
          <w:tblCellMar>
            <w:top w:w="0" w:type="dxa"/>
            <w:bottom w:w="0" w:type="dxa"/>
          </w:tblCellMar>
        </w:tblPrEx>
        <w:trPr>
          <w:cantSplit/>
          <w:trHeight w:val="280"/>
        </w:trPr>
        <w:tc>
          <w:tcPr>
            <w:tcW w:w="2220" w:type="dxa"/>
            <w:shd w:val="clear" w:color="auto" w:fill="CCEEFF"/>
            <w:vAlign w:val="bottom"/>
          </w:tcPr>
          <w:p w:rsidR="00B120F8" w:rsidRPr="004F31B2" w:rsidRDefault="00B120F8">
            <w:pPr>
              <w:keepNext/>
              <w:keepLines/>
            </w:pPr>
            <w:r w:rsidRPr="004F31B2">
              <w:rPr>
                <w:rFonts w:ascii="Times New Roman" w:hAnsi="Times New Roman"/>
                <w:color w:val="000000"/>
                <w:sz w:val="18"/>
              </w:rPr>
              <w:t>Net loss</w:t>
            </w:r>
          </w:p>
        </w:tc>
        <w:tc>
          <w:tcPr>
            <w:tcW w:w="8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(187.1</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460"/>
        </w:trPr>
        <w:tc>
          <w:tcPr>
            <w:tcW w:w="2220" w:type="dxa"/>
            <w:vAlign w:val="bottom"/>
          </w:tcPr>
          <w:p w:rsidR="00B120F8" w:rsidRPr="004F31B2" w:rsidRDefault="00B120F8">
            <w:pPr>
              <w:keepNext/>
              <w:keepLines/>
            </w:pPr>
            <w:r w:rsidRPr="004F31B2">
              <w:rPr>
                <w:rFonts w:ascii="Times New Roman" w:hAnsi="Times New Roman"/>
                <w:color w:val="000000"/>
                <w:sz w:val="18"/>
              </w:rPr>
              <w:t>Less: net income attributable to non-controlling interests</w:t>
            </w:r>
          </w:p>
        </w:tc>
        <w:tc>
          <w:tcPr>
            <w:tcW w:w="860" w:type="dxa"/>
            <w:gridSpan w:val="3"/>
            <w:vAlign w:val="bottom"/>
          </w:tcPr>
          <w:p w:rsidR="00B120F8" w:rsidRPr="004F31B2" w:rsidRDefault="00B120F8"/>
        </w:tc>
        <w:tc>
          <w:tcPr>
            <w:tcW w:w="80" w:type="dxa"/>
            <w:vAlign w:val="bottom"/>
          </w:tcPr>
          <w:p w:rsidR="00B120F8" w:rsidRPr="004F31B2" w:rsidRDefault="00B120F8"/>
        </w:tc>
        <w:tc>
          <w:tcPr>
            <w:tcW w:w="780" w:type="dxa"/>
            <w:gridSpan w:val="3"/>
            <w:vAlign w:val="bottom"/>
          </w:tcPr>
          <w:p w:rsidR="00B120F8" w:rsidRPr="004F31B2" w:rsidRDefault="00B120F8"/>
        </w:tc>
        <w:tc>
          <w:tcPr>
            <w:tcW w:w="80" w:type="dxa"/>
            <w:vAlign w:val="bottom"/>
          </w:tcPr>
          <w:p w:rsidR="00B120F8" w:rsidRPr="004F31B2" w:rsidRDefault="00B120F8"/>
        </w:tc>
        <w:tc>
          <w:tcPr>
            <w:tcW w:w="860" w:type="dxa"/>
            <w:gridSpan w:val="3"/>
            <w:vAlign w:val="bottom"/>
          </w:tcPr>
          <w:p w:rsidR="00B120F8" w:rsidRPr="004F31B2" w:rsidRDefault="00B120F8"/>
        </w:tc>
        <w:tc>
          <w:tcPr>
            <w:tcW w:w="80" w:type="dxa"/>
            <w:vAlign w:val="bottom"/>
          </w:tcPr>
          <w:p w:rsidR="00B120F8" w:rsidRPr="004F31B2" w:rsidRDefault="00B120F8"/>
        </w:tc>
        <w:tc>
          <w:tcPr>
            <w:tcW w:w="780" w:type="dxa"/>
            <w:gridSpan w:val="3"/>
            <w:vAlign w:val="bottom"/>
          </w:tcPr>
          <w:p w:rsidR="00B120F8" w:rsidRPr="004F31B2" w:rsidRDefault="00B120F8"/>
        </w:tc>
        <w:tc>
          <w:tcPr>
            <w:tcW w:w="80" w:type="dxa"/>
            <w:vAlign w:val="bottom"/>
          </w:tcPr>
          <w:p w:rsidR="00B120F8" w:rsidRPr="004F31B2" w:rsidRDefault="00B120F8"/>
        </w:tc>
        <w:tc>
          <w:tcPr>
            <w:tcW w:w="86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860" w:type="dxa"/>
            <w:gridSpan w:val="3"/>
            <w:vAlign w:val="bottom"/>
          </w:tcPr>
          <w:p w:rsidR="00B120F8" w:rsidRPr="004F31B2" w:rsidRDefault="00B120F8"/>
        </w:tc>
        <w:tc>
          <w:tcPr>
            <w:tcW w:w="80" w:type="dxa"/>
            <w:vAlign w:val="bottom"/>
          </w:tcPr>
          <w:p w:rsidR="00B120F8" w:rsidRPr="004F31B2" w:rsidRDefault="00B120F8"/>
        </w:tc>
        <w:tc>
          <w:tcPr>
            <w:tcW w:w="780" w:type="dxa"/>
            <w:gridSpan w:val="3"/>
            <w:vAlign w:val="bottom"/>
          </w:tcPr>
          <w:p w:rsidR="00B120F8" w:rsidRPr="004F31B2" w:rsidRDefault="00B120F8"/>
        </w:tc>
        <w:tc>
          <w:tcPr>
            <w:tcW w:w="80" w:type="dxa"/>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(1.6</w:t>
            </w:r>
          </w:p>
        </w:tc>
        <w:tc>
          <w:tcPr>
            <w:tcW w:w="80" w:type="dxa"/>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280"/>
        </w:trPr>
        <w:tc>
          <w:tcPr>
            <w:tcW w:w="2220" w:type="dxa"/>
            <w:shd w:val="clear" w:color="auto" w:fill="CCEEFF"/>
            <w:vAlign w:val="bottom"/>
          </w:tcPr>
          <w:p w:rsidR="00B120F8" w:rsidRPr="004F31B2" w:rsidRDefault="00B120F8">
            <w:pPr>
              <w:keepLines/>
            </w:pPr>
            <w:r w:rsidRPr="004F31B2">
              <w:rPr>
                <w:rFonts w:ascii="Times New Roman" w:hAnsi="Times New Roman"/>
                <w:color w:val="000000"/>
                <w:sz w:val="18"/>
              </w:rPr>
              <w:t>Net loss attributable to CEOC</w:t>
            </w:r>
          </w:p>
        </w:tc>
        <w:tc>
          <w:tcPr>
            <w:tcW w:w="8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01" w:type="dxa"/>
            <w:tcBorders>
              <w:top w:val="single" w:sz="6" w:space="0" w:color="000000"/>
              <w:bottom w:val="doub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19" w:type="dxa"/>
            <w:tcBorders>
              <w:top w:val="single" w:sz="6" w:space="0" w:color="000000"/>
              <w:bottom w:val="doub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(188.7</w:t>
            </w:r>
          </w:p>
        </w:tc>
        <w:tc>
          <w:tcPr>
            <w:tcW w:w="80" w:type="dxa"/>
            <w:tcBorders>
              <w:top w:val="single" w:sz="6" w:space="0" w:color="000000"/>
              <w:bottom w:val="doub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18"/>
              </w:rPr>
              <w:t>)</w:t>
            </w:r>
          </w:p>
        </w:tc>
      </w:tr>
    </w:tbl>
    <w:p w:rsidR="00B120F8" w:rsidRDefault="00B120F8">
      <w:bookmarkStart w:id="315" w:name="910780DAF79A4567C0D2FD2A8EE32B3F"/>
      <w:bookmarkEnd w:id="315"/>
      <w:r>
        <w:rPr>
          <w:rFonts w:ascii="Times New Roman" w:hAnsi="Times New Roman"/>
          <w:color w:val="000000"/>
          <w:sz w:val="14"/>
        </w:rPr>
        <w:t> </w:t>
      </w:r>
      <w:r>
        <w:rPr>
          <w:rFonts w:ascii="Times New Roman" w:hAnsi="Times New Roman"/>
          <w:color w:val="000000"/>
          <w:sz w:val="20"/>
        </w:rPr>
        <w:br/>
        <w:t> </w:t>
      </w:r>
    </w:p>
    <w:p w:rsidR="00B120F8" w:rsidRDefault="00B120F8">
      <w:bookmarkStart w:id="316" w:name="1F0058C8588334D00E3AFD2A8EE3CB76"/>
      <w:bookmarkEnd w:id="316"/>
      <w:r>
        <w:rPr>
          <w:rFonts w:ascii="Times New Roman" w:hAnsi="Times New Roman"/>
          <w:color w:val="000000"/>
          <w:sz w:val="14"/>
        </w:rPr>
        <w:t> </w:t>
      </w:r>
      <w:r>
        <w:rPr>
          <w:rFonts w:ascii="Times New Roman" w:hAnsi="Times New Roman"/>
          <w:color w:val="000000"/>
          <w:sz w:val="20"/>
        </w:rPr>
        <w:br/>
        <w:t> </w:t>
      </w:r>
    </w:p>
    <w:p w:rsidR="00B120F8" w:rsidRDefault="00B120F8">
      <w:bookmarkStart w:id="317" w:name="F3436D82EE19B03D41AEFD2A8EE49BCD"/>
      <w:r>
        <w:rPr>
          <w:rFonts w:ascii="Times New Roman" w:hAnsi="Times New Roman"/>
          <w:color w:val="000000"/>
          <w:sz w:val="14"/>
        </w:rPr>
        <w:t> </w:t>
      </w:r>
      <w:r>
        <w:rPr>
          <w:rFonts w:ascii="Times New Roman" w:hAnsi="Times New Roman"/>
          <w:color w:val="000000"/>
          <w:sz w:val="11"/>
        </w:rPr>
        <w:br/>
        <w:t> </w:t>
      </w:r>
    </w:p>
    <w:p w:rsidR="00B120F8" w:rsidRDefault="00B120F8">
      <w:pPr>
        <w:pageBreakBefore/>
        <w:jc w:val="center"/>
      </w:pPr>
      <w:bookmarkStart w:id="318" w:name="25D0063F0C976DC7A6E2FCC4CE49D328"/>
      <w:bookmarkEnd w:id="318"/>
      <w:bookmarkEnd w:id="317"/>
      <w:r>
        <w:rPr>
          <w:rFonts w:ascii="Times New Roman" w:hAnsi="Times New Roman"/>
          <w:b/>
          <w:color w:val="000000"/>
          <w:sz w:val="20"/>
        </w:rPr>
        <w:t>CAESARS ENTERTAINMENT OPERATING COMPANY, INC., A WHOLLY OWNED</w:t>
      </w:r>
    </w:p>
    <w:p w:rsidR="00B120F8" w:rsidRDefault="00B120F8">
      <w:pPr>
        <w:jc w:val="center"/>
      </w:pPr>
      <w:bookmarkStart w:id="319" w:name="8179D89B5CA10A63663A1386628DD51E"/>
      <w:bookmarkEnd w:id="319"/>
      <w:r>
        <w:rPr>
          <w:rFonts w:ascii="Times New Roman" w:hAnsi="Times New Roman"/>
          <w:b/>
          <w:color w:val="000000"/>
          <w:sz w:val="20"/>
        </w:rPr>
        <w:t xml:space="preserve">SUBSIDIARY OF CAESARS ENTERTAINMENT CORPORATION </w:t>
      </w:r>
    </w:p>
    <w:p w:rsidR="00B120F8" w:rsidRDefault="00B120F8">
      <w:pPr>
        <w:jc w:val="center"/>
      </w:pPr>
      <w:bookmarkStart w:id="320" w:name="3E6C3C320A7BF3B30BBBFD2A8EEA2D55"/>
      <w:bookmarkEnd w:id="320"/>
      <w:r>
        <w:rPr>
          <w:rFonts w:ascii="Times New Roman" w:hAnsi="Times New Roman"/>
          <w:b/>
          <w:color w:val="000000"/>
          <w:sz w:val="20"/>
        </w:rPr>
        <w:t xml:space="preserve">SUPPLEMENTAL INFORMATION </w:t>
      </w:r>
    </w:p>
    <w:p w:rsidR="00B120F8" w:rsidRDefault="00B120F8">
      <w:pPr>
        <w:jc w:val="center"/>
      </w:pPr>
      <w:bookmarkStart w:id="321" w:name="591227A445EC6417B530FD2A8EEA5C6B"/>
      <w:bookmarkEnd w:id="321"/>
      <w:r>
        <w:rPr>
          <w:rFonts w:ascii="Times New Roman" w:hAnsi="Times New Roman"/>
          <w:b/>
          <w:color w:val="000000"/>
          <w:sz w:val="20"/>
        </w:rPr>
        <w:t xml:space="preserve">RECONCILIATION OF PROPERTY EBITDA TO </w:t>
      </w:r>
    </w:p>
    <w:p w:rsidR="00B120F8" w:rsidRDefault="00B120F8">
      <w:pPr>
        <w:jc w:val="center"/>
      </w:pPr>
      <w:bookmarkStart w:id="322" w:name="CEB6E8A16170416E2FD9FD2A8EEB64FE"/>
      <w:r>
        <w:rPr>
          <w:rFonts w:ascii="Times New Roman" w:hAnsi="Times New Roman"/>
          <w:b/>
          <w:color w:val="000000"/>
          <w:sz w:val="20"/>
        </w:rPr>
        <w:t>NET LOSS ATTRIBUTABLE TO CEOC</w:t>
      </w:r>
    </w:p>
    <w:p w:rsidR="00B120F8" w:rsidRDefault="00B120F8">
      <w:pPr>
        <w:jc w:val="center"/>
      </w:pPr>
      <w:bookmarkStart w:id="323" w:name="A39D0AAA71A6ECB08333FD2A8EEB52BA"/>
      <w:bookmarkEnd w:id="322"/>
      <w:r>
        <w:rPr>
          <w:rFonts w:ascii="Times New Roman" w:hAnsi="Times New Roman"/>
          <w:b/>
          <w:color w:val="000000"/>
          <w:sz w:val="20"/>
        </w:rPr>
        <w:t xml:space="preserve">(UNAUDITED) </w:t>
      </w:r>
    </w:p>
    <w:p w:rsidR="00B120F8" w:rsidRDefault="00B120F8">
      <w:bookmarkStart w:id="324" w:name="AAC431BC60F1D3B0C0A9FD2A8EEBFE59"/>
      <w:bookmarkEnd w:id="323"/>
      <w:r>
        <w:rPr>
          <w:rFonts w:ascii="Times New Roman" w:hAnsi="Times New Roman"/>
          <w:color w:val="000000"/>
          <w:sz w:val="18"/>
        </w:rPr>
        <w:t> </w:t>
      </w:r>
    </w:p>
    <w:tbl>
      <w:tblPr>
        <w:tblW w:w="0" w:type="auto"/>
        <w:tblInd w:w="25" w:type="dxa"/>
        <w:tblLayout w:type="fixed"/>
        <w:tblCellMar>
          <w:left w:w="10" w:type="dxa"/>
          <w:right w:w="10" w:type="dxa"/>
        </w:tblCellMar>
        <w:tblLook w:val="0000"/>
      </w:tblPr>
      <w:tblGrid>
        <w:gridCol w:w="2120"/>
        <w:gridCol w:w="101"/>
        <w:gridCol w:w="639"/>
        <w:gridCol w:w="80"/>
        <w:gridCol w:w="80"/>
        <w:gridCol w:w="101"/>
        <w:gridCol w:w="659"/>
        <w:gridCol w:w="80"/>
        <w:gridCol w:w="80"/>
        <w:gridCol w:w="101"/>
        <w:gridCol w:w="679"/>
        <w:gridCol w:w="80"/>
        <w:gridCol w:w="80"/>
        <w:gridCol w:w="101"/>
        <w:gridCol w:w="679"/>
        <w:gridCol w:w="80"/>
        <w:gridCol w:w="80"/>
        <w:gridCol w:w="101"/>
        <w:gridCol w:w="639"/>
        <w:gridCol w:w="80"/>
        <w:gridCol w:w="80"/>
        <w:gridCol w:w="101"/>
        <w:gridCol w:w="679"/>
        <w:gridCol w:w="80"/>
        <w:gridCol w:w="80"/>
        <w:gridCol w:w="101"/>
        <w:gridCol w:w="599"/>
        <w:gridCol w:w="80"/>
        <w:gridCol w:w="80"/>
        <w:gridCol w:w="101"/>
        <w:gridCol w:w="639"/>
        <w:gridCol w:w="80"/>
        <w:gridCol w:w="80"/>
        <w:gridCol w:w="101"/>
        <w:gridCol w:w="639"/>
        <w:gridCol w:w="80"/>
      </w:tblGrid>
      <w:tr w:rsidR="00B120F8" w:rsidRPr="004F31B2" w:rsidTr="004662C8">
        <w:tblPrEx>
          <w:tblCellMar>
            <w:top w:w="0" w:type="dxa"/>
            <w:bottom w:w="0" w:type="dxa"/>
          </w:tblCellMar>
        </w:tblPrEx>
        <w:trPr>
          <w:cantSplit/>
          <w:trHeight w:val="260"/>
        </w:trPr>
        <w:tc>
          <w:tcPr>
            <w:tcW w:w="2120" w:type="dxa"/>
            <w:vAlign w:val="bottom"/>
          </w:tcPr>
          <w:p w:rsidR="00B120F8" w:rsidRPr="004F31B2" w:rsidRDefault="00B120F8">
            <w:pPr>
              <w:keepNext/>
              <w:keepLines/>
            </w:pPr>
            <w:bookmarkStart w:id="325" w:name="2408A2CEB6492EDF787FFD2A8EEB9A90"/>
            <w:bookmarkStart w:id="326" w:name="DAB6C2943AB64A961980FCC4CDD53FCC"/>
            <w:bookmarkEnd w:id="325"/>
            <w:bookmarkEnd w:id="324"/>
            <w:r w:rsidRPr="004F31B2">
              <w:rPr>
                <w:rFonts w:ascii="Times New Roman" w:hAnsi="Times New Roman"/>
                <w:color w:val="000000"/>
                <w:sz w:val="16"/>
              </w:rPr>
              <w:t> </w:t>
            </w:r>
          </w:p>
        </w:tc>
        <w:tc>
          <w:tcPr>
            <w:tcW w:w="8120" w:type="dxa"/>
            <w:gridSpan w:val="35"/>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Nine Months Ended September 30, 2011</w:t>
            </w:r>
          </w:p>
        </w:tc>
      </w:tr>
      <w:bookmarkEnd w:id="326"/>
      <w:tr w:rsidR="00B120F8" w:rsidRPr="004F31B2" w:rsidTr="004662C8">
        <w:tblPrEx>
          <w:tblCellMar>
            <w:top w:w="0" w:type="dxa"/>
            <w:bottom w:w="0" w:type="dxa"/>
          </w:tblCellMar>
        </w:tblPrEx>
        <w:trPr>
          <w:cantSplit/>
          <w:trHeight w:val="520"/>
        </w:trPr>
        <w:tc>
          <w:tcPr>
            <w:tcW w:w="2120" w:type="dxa"/>
            <w:vAlign w:val="bottom"/>
          </w:tcPr>
          <w:p w:rsidR="00B120F8" w:rsidRPr="004F31B2" w:rsidRDefault="00B120F8">
            <w:pPr>
              <w:keepNext/>
              <w:keepLines/>
            </w:pPr>
            <w:r w:rsidRPr="004F31B2">
              <w:rPr>
                <w:rFonts w:ascii="Times New Roman" w:hAnsi="Times New Roman"/>
                <w:b/>
                <w:color w:val="000000"/>
                <w:sz w:val="16"/>
                <w:u w:val="single" w:color="000000"/>
              </w:rPr>
              <w:t>(In millions)</w:t>
            </w:r>
          </w:p>
        </w:tc>
        <w:tc>
          <w:tcPr>
            <w:tcW w:w="820" w:type="dxa"/>
            <w:gridSpan w:val="3"/>
            <w:tcBorders>
              <w:bottom w:val="single" w:sz="6" w:space="0" w:color="000000"/>
            </w:tcBorders>
            <w:vAlign w:val="bottom"/>
          </w:tcPr>
          <w:p w:rsidR="00B120F8" w:rsidRPr="004F31B2" w:rsidRDefault="00B120F8">
            <w:pPr>
              <w:keepLines/>
              <w:jc w:val="center"/>
            </w:pPr>
            <w:bookmarkStart w:id="327" w:name="026CB3635F030953E880FD2A8D5DAABB"/>
            <w:bookmarkEnd w:id="327"/>
            <w:r w:rsidRPr="004F31B2">
              <w:rPr>
                <w:rFonts w:ascii="Times New Roman" w:hAnsi="Times New Roman"/>
                <w:b/>
                <w:color w:val="000000"/>
                <w:sz w:val="14"/>
              </w:rPr>
              <w:t>Las</w:t>
            </w:r>
          </w:p>
          <w:p w:rsidR="00B120F8" w:rsidRPr="004F31B2" w:rsidRDefault="00B120F8">
            <w:pPr>
              <w:keepLines/>
              <w:jc w:val="center"/>
            </w:pPr>
            <w:bookmarkStart w:id="328" w:name="64104C762C9D187BE22AFD2A8D5E05E5"/>
            <w:bookmarkEnd w:id="328"/>
            <w:r w:rsidRPr="004F31B2">
              <w:rPr>
                <w:rFonts w:ascii="Times New Roman" w:hAnsi="Times New Roman"/>
                <w:b/>
                <w:color w:val="000000"/>
                <w:sz w:val="14"/>
              </w:rPr>
              <w:t>Vegas</w:t>
            </w:r>
          </w:p>
          <w:p w:rsidR="00B120F8" w:rsidRPr="004F31B2" w:rsidRDefault="00B120F8">
            <w:pPr>
              <w:keepLines/>
              <w:jc w:val="center"/>
            </w:pPr>
            <w:bookmarkStart w:id="329" w:name="EEE76CB60C956301411BFD2A8D5E6AC6"/>
            <w:r w:rsidRPr="004F31B2">
              <w:rPr>
                <w:rFonts w:ascii="Times New Roman" w:hAnsi="Times New Roman"/>
                <w:b/>
                <w:color w:val="000000"/>
                <w:sz w:val="14"/>
              </w:rPr>
              <w:t>Region</w:t>
            </w:r>
          </w:p>
        </w:tc>
        <w:bookmarkEnd w:id="329"/>
        <w:tc>
          <w:tcPr>
            <w:tcW w:w="80" w:type="dxa"/>
            <w:vAlign w:val="bottom"/>
          </w:tcPr>
          <w:p w:rsidR="00B120F8" w:rsidRPr="004F31B2" w:rsidRDefault="00B120F8">
            <w:pPr>
              <w:keepLines/>
            </w:pPr>
            <w:r w:rsidRPr="004F31B2">
              <w:rPr>
                <w:rFonts w:ascii="Times New Roman" w:hAnsi="Times New Roman"/>
                <w:color w:val="000000"/>
                <w:sz w:val="14"/>
              </w:rPr>
              <w:t> </w:t>
            </w:r>
          </w:p>
        </w:tc>
        <w:tc>
          <w:tcPr>
            <w:tcW w:w="840" w:type="dxa"/>
            <w:gridSpan w:val="3"/>
            <w:tcBorders>
              <w:bottom w:val="single" w:sz="6" w:space="0" w:color="000000"/>
            </w:tcBorders>
            <w:vAlign w:val="bottom"/>
          </w:tcPr>
          <w:p w:rsidR="00B120F8" w:rsidRPr="004F31B2" w:rsidRDefault="00B120F8">
            <w:pPr>
              <w:keepLines/>
              <w:jc w:val="center"/>
            </w:pPr>
            <w:bookmarkStart w:id="330" w:name="EB5E44580790A0735D5FFD2A8D60BCFB"/>
            <w:r w:rsidRPr="004F31B2">
              <w:rPr>
                <w:rFonts w:ascii="Times New Roman" w:hAnsi="Times New Roman"/>
                <w:b/>
                <w:color w:val="000000"/>
                <w:sz w:val="14"/>
              </w:rPr>
              <w:t>Atlantic</w:t>
            </w:r>
          </w:p>
          <w:p w:rsidR="00B120F8" w:rsidRPr="004F31B2" w:rsidRDefault="00B120F8">
            <w:pPr>
              <w:keepLines/>
              <w:jc w:val="center"/>
            </w:pPr>
            <w:bookmarkStart w:id="331" w:name="19FA9267AAF52A24391BFD2A8D61189F"/>
            <w:bookmarkEnd w:id="331"/>
            <w:bookmarkEnd w:id="330"/>
            <w:r w:rsidRPr="004F31B2">
              <w:rPr>
                <w:rFonts w:ascii="Times New Roman" w:hAnsi="Times New Roman"/>
                <w:b/>
                <w:color w:val="000000"/>
                <w:sz w:val="14"/>
              </w:rPr>
              <w:t>City</w:t>
            </w:r>
          </w:p>
          <w:p w:rsidR="00B120F8" w:rsidRPr="004F31B2" w:rsidRDefault="00B120F8">
            <w:pPr>
              <w:keepLines/>
              <w:jc w:val="center"/>
            </w:pPr>
            <w:bookmarkStart w:id="332" w:name="75DB5CC2B2C9708701B4FD2A8D61EC25"/>
            <w:bookmarkEnd w:id="332"/>
            <w:r w:rsidRPr="004F31B2">
              <w:rPr>
                <w:rFonts w:ascii="Times New Roman" w:hAnsi="Times New Roman"/>
                <w:b/>
                <w:color w:val="000000"/>
                <w:sz w:val="14"/>
              </w:rPr>
              <w:t>Region</w:t>
            </w:r>
          </w:p>
        </w:tc>
        <w:tc>
          <w:tcPr>
            <w:tcW w:w="80" w:type="dxa"/>
            <w:vAlign w:val="bottom"/>
          </w:tcPr>
          <w:p w:rsidR="00B120F8" w:rsidRPr="004F31B2" w:rsidRDefault="00B120F8">
            <w:pPr>
              <w:keepLines/>
            </w:pPr>
            <w:r w:rsidRPr="004F31B2">
              <w:rPr>
                <w:rFonts w:ascii="Times New Roman" w:hAnsi="Times New Roman"/>
                <w:color w:val="000000"/>
                <w:sz w:val="14"/>
              </w:rPr>
              <w:t> </w:t>
            </w:r>
          </w:p>
        </w:tc>
        <w:tc>
          <w:tcPr>
            <w:tcW w:w="860" w:type="dxa"/>
            <w:gridSpan w:val="3"/>
            <w:tcBorders>
              <w:bottom w:val="single" w:sz="6" w:space="0" w:color="000000"/>
            </w:tcBorders>
            <w:vAlign w:val="bottom"/>
          </w:tcPr>
          <w:p w:rsidR="00B120F8" w:rsidRPr="004F31B2" w:rsidRDefault="00B120F8">
            <w:pPr>
              <w:keepLines/>
              <w:jc w:val="center"/>
            </w:pPr>
            <w:bookmarkStart w:id="333" w:name="BBFE89FD8BA55FC35C24FD2A8D62FF1C"/>
            <w:r w:rsidRPr="004F31B2">
              <w:rPr>
                <w:rFonts w:ascii="Times New Roman" w:hAnsi="Times New Roman"/>
                <w:b/>
                <w:color w:val="000000"/>
                <w:sz w:val="14"/>
              </w:rPr>
              <w:t>Louisiana/</w:t>
            </w:r>
          </w:p>
          <w:p w:rsidR="00B120F8" w:rsidRPr="004F31B2" w:rsidRDefault="00B120F8">
            <w:pPr>
              <w:keepLines/>
              <w:jc w:val="center"/>
            </w:pPr>
            <w:bookmarkStart w:id="334" w:name="E53315F6484BD00B36C6FD2A8D62E02B"/>
            <w:bookmarkEnd w:id="333"/>
            <w:r w:rsidRPr="004F31B2">
              <w:rPr>
                <w:rFonts w:ascii="Times New Roman" w:hAnsi="Times New Roman"/>
                <w:b/>
                <w:color w:val="000000"/>
                <w:sz w:val="14"/>
              </w:rPr>
              <w:t>Mississippi</w:t>
            </w:r>
          </w:p>
          <w:p w:rsidR="00B120F8" w:rsidRPr="004F31B2" w:rsidRDefault="00B120F8">
            <w:pPr>
              <w:keepLines/>
              <w:jc w:val="center"/>
            </w:pPr>
            <w:bookmarkStart w:id="335" w:name="3B90411C652FA29D7F99FD2A8D636311"/>
            <w:bookmarkEnd w:id="335"/>
            <w:bookmarkEnd w:id="334"/>
            <w:r w:rsidRPr="004F31B2">
              <w:rPr>
                <w:rFonts w:ascii="Times New Roman" w:hAnsi="Times New Roman"/>
                <w:b/>
                <w:color w:val="000000"/>
                <w:sz w:val="14"/>
              </w:rPr>
              <w:t>Region</w:t>
            </w:r>
          </w:p>
        </w:tc>
        <w:tc>
          <w:tcPr>
            <w:tcW w:w="80" w:type="dxa"/>
            <w:vAlign w:val="bottom"/>
          </w:tcPr>
          <w:p w:rsidR="00B120F8" w:rsidRPr="004F31B2" w:rsidRDefault="00B120F8">
            <w:pPr>
              <w:keepLines/>
            </w:pPr>
            <w:r w:rsidRPr="004F31B2">
              <w:rPr>
                <w:rFonts w:ascii="Times New Roman" w:hAnsi="Times New Roman"/>
                <w:color w:val="000000"/>
                <w:sz w:val="14"/>
              </w:rPr>
              <w:t> </w:t>
            </w:r>
          </w:p>
        </w:tc>
        <w:tc>
          <w:tcPr>
            <w:tcW w:w="860" w:type="dxa"/>
            <w:gridSpan w:val="3"/>
            <w:tcBorders>
              <w:bottom w:val="single" w:sz="6" w:space="0" w:color="000000"/>
            </w:tcBorders>
            <w:vAlign w:val="bottom"/>
          </w:tcPr>
          <w:p w:rsidR="00B120F8" w:rsidRPr="004F31B2" w:rsidRDefault="00B120F8">
            <w:pPr>
              <w:keepLines/>
              <w:jc w:val="center"/>
            </w:pPr>
            <w:bookmarkStart w:id="336" w:name="638182FB0B901669BBD8FD2A8D65A7E8"/>
            <w:bookmarkEnd w:id="336"/>
            <w:r w:rsidRPr="004F31B2">
              <w:rPr>
                <w:rFonts w:ascii="Times New Roman" w:hAnsi="Times New Roman"/>
                <w:b/>
                <w:color w:val="000000"/>
                <w:sz w:val="14"/>
              </w:rPr>
              <w:t>Iowa/</w:t>
            </w:r>
          </w:p>
          <w:p w:rsidR="00B120F8" w:rsidRPr="004F31B2" w:rsidRDefault="00B120F8">
            <w:pPr>
              <w:keepLines/>
              <w:jc w:val="center"/>
            </w:pPr>
            <w:bookmarkStart w:id="337" w:name="03029630F3877CDF76F2FD2A8D657B65"/>
            <w:bookmarkEnd w:id="337"/>
            <w:r w:rsidRPr="004F31B2">
              <w:rPr>
                <w:rFonts w:ascii="Times New Roman" w:hAnsi="Times New Roman"/>
                <w:b/>
                <w:color w:val="000000"/>
                <w:sz w:val="14"/>
              </w:rPr>
              <w:t>Missouri</w:t>
            </w:r>
          </w:p>
          <w:p w:rsidR="00B120F8" w:rsidRPr="004F31B2" w:rsidRDefault="00B120F8">
            <w:pPr>
              <w:keepLines/>
              <w:jc w:val="center"/>
            </w:pPr>
            <w:bookmarkStart w:id="338" w:name="60819509B4C5100F6F4EFD2A8D65C3E1"/>
            <w:bookmarkEnd w:id="338"/>
            <w:r w:rsidRPr="004F31B2">
              <w:rPr>
                <w:rFonts w:ascii="Times New Roman" w:hAnsi="Times New Roman"/>
                <w:b/>
                <w:color w:val="000000"/>
                <w:sz w:val="14"/>
              </w:rPr>
              <w:t>Region</w:t>
            </w:r>
          </w:p>
        </w:tc>
        <w:tc>
          <w:tcPr>
            <w:tcW w:w="80" w:type="dxa"/>
            <w:vAlign w:val="bottom"/>
          </w:tcPr>
          <w:p w:rsidR="00B120F8" w:rsidRPr="004F31B2" w:rsidRDefault="00B120F8">
            <w:pPr>
              <w:keepLines/>
            </w:pPr>
            <w:r w:rsidRPr="004F31B2">
              <w:rPr>
                <w:rFonts w:ascii="Times New Roman" w:hAnsi="Times New Roman"/>
                <w:color w:val="000000"/>
                <w:sz w:val="14"/>
              </w:rPr>
              <w:t> </w:t>
            </w:r>
          </w:p>
        </w:tc>
        <w:tc>
          <w:tcPr>
            <w:tcW w:w="820" w:type="dxa"/>
            <w:gridSpan w:val="3"/>
            <w:tcBorders>
              <w:bottom w:val="single" w:sz="6" w:space="0" w:color="000000"/>
            </w:tcBorders>
            <w:vAlign w:val="bottom"/>
          </w:tcPr>
          <w:p w:rsidR="00B120F8" w:rsidRPr="004F31B2" w:rsidRDefault="00B120F8">
            <w:pPr>
              <w:keepLines/>
              <w:jc w:val="center"/>
            </w:pPr>
            <w:bookmarkStart w:id="339" w:name="B4D7FCA5A951163FD616FD2A8D6636F0"/>
            <w:r w:rsidRPr="004F31B2">
              <w:rPr>
                <w:rFonts w:ascii="Times New Roman" w:hAnsi="Times New Roman"/>
                <w:b/>
                <w:color w:val="000000"/>
                <w:sz w:val="14"/>
              </w:rPr>
              <w:t>Illinois/</w:t>
            </w:r>
          </w:p>
          <w:p w:rsidR="00B120F8" w:rsidRPr="004F31B2" w:rsidRDefault="00B120F8">
            <w:pPr>
              <w:keepLines/>
              <w:jc w:val="center"/>
            </w:pPr>
            <w:bookmarkStart w:id="340" w:name="32343F01EE78C1309023FD2A8D677F5C"/>
            <w:bookmarkEnd w:id="340"/>
            <w:bookmarkEnd w:id="339"/>
            <w:r w:rsidRPr="004F31B2">
              <w:rPr>
                <w:rFonts w:ascii="Times New Roman" w:hAnsi="Times New Roman"/>
                <w:b/>
                <w:color w:val="000000"/>
                <w:sz w:val="14"/>
              </w:rPr>
              <w:t>Indiana</w:t>
            </w:r>
          </w:p>
          <w:p w:rsidR="00B120F8" w:rsidRPr="004F31B2" w:rsidRDefault="00B120F8">
            <w:pPr>
              <w:keepLines/>
              <w:jc w:val="center"/>
            </w:pPr>
            <w:bookmarkStart w:id="341" w:name="9E2312CC718C787D7F9DFD2A8D674EBB"/>
            <w:bookmarkEnd w:id="341"/>
            <w:r w:rsidRPr="004F31B2">
              <w:rPr>
                <w:rFonts w:ascii="Times New Roman" w:hAnsi="Times New Roman"/>
                <w:b/>
                <w:color w:val="000000"/>
                <w:sz w:val="14"/>
              </w:rPr>
              <w:t>Region</w:t>
            </w:r>
          </w:p>
        </w:tc>
        <w:tc>
          <w:tcPr>
            <w:tcW w:w="80" w:type="dxa"/>
            <w:vAlign w:val="bottom"/>
          </w:tcPr>
          <w:p w:rsidR="00B120F8" w:rsidRPr="004F31B2" w:rsidRDefault="00B120F8">
            <w:pPr>
              <w:keepLines/>
            </w:pPr>
            <w:r w:rsidRPr="004F31B2">
              <w:rPr>
                <w:rFonts w:ascii="Times New Roman" w:hAnsi="Times New Roman"/>
                <w:color w:val="000000"/>
                <w:sz w:val="14"/>
              </w:rPr>
              <w:t> </w:t>
            </w:r>
          </w:p>
        </w:tc>
        <w:tc>
          <w:tcPr>
            <w:tcW w:w="860" w:type="dxa"/>
            <w:gridSpan w:val="3"/>
            <w:tcBorders>
              <w:bottom w:val="single" w:sz="6" w:space="0" w:color="000000"/>
            </w:tcBorders>
            <w:vAlign w:val="bottom"/>
          </w:tcPr>
          <w:p w:rsidR="00B120F8" w:rsidRPr="004F31B2" w:rsidRDefault="00B120F8">
            <w:pPr>
              <w:keepLines/>
              <w:jc w:val="center"/>
            </w:pPr>
            <w:bookmarkStart w:id="342" w:name="846640007C3B493E9E31FD2A8D69B53A"/>
            <w:bookmarkEnd w:id="342"/>
            <w:r w:rsidRPr="004F31B2">
              <w:rPr>
                <w:rFonts w:ascii="Times New Roman" w:hAnsi="Times New Roman"/>
                <w:b/>
                <w:color w:val="000000"/>
                <w:sz w:val="14"/>
              </w:rPr>
              <w:t>Other</w:t>
            </w:r>
          </w:p>
          <w:p w:rsidR="00B120F8" w:rsidRPr="004F31B2" w:rsidRDefault="00B120F8">
            <w:pPr>
              <w:keepLines/>
              <w:jc w:val="center"/>
            </w:pPr>
            <w:bookmarkStart w:id="343" w:name="E50B6AD157DDC2840BF5FD2A8D699D34"/>
            <w:r w:rsidRPr="004F31B2">
              <w:rPr>
                <w:rFonts w:ascii="Times New Roman" w:hAnsi="Times New Roman"/>
                <w:b/>
                <w:color w:val="000000"/>
                <w:sz w:val="14"/>
              </w:rPr>
              <w:t>Nevada</w:t>
            </w:r>
          </w:p>
          <w:p w:rsidR="00B120F8" w:rsidRPr="004F31B2" w:rsidRDefault="00B120F8">
            <w:pPr>
              <w:keepLines/>
              <w:jc w:val="center"/>
            </w:pPr>
            <w:bookmarkStart w:id="344" w:name="B50F242EE923A03FC67AFD2A8D697319"/>
            <w:bookmarkEnd w:id="343"/>
            <w:r w:rsidRPr="004F31B2">
              <w:rPr>
                <w:rFonts w:ascii="Times New Roman" w:hAnsi="Times New Roman"/>
                <w:b/>
                <w:color w:val="000000"/>
                <w:sz w:val="14"/>
              </w:rPr>
              <w:t>Region</w:t>
            </w:r>
          </w:p>
        </w:tc>
        <w:bookmarkEnd w:id="344"/>
        <w:tc>
          <w:tcPr>
            <w:tcW w:w="80" w:type="dxa"/>
            <w:vAlign w:val="bottom"/>
          </w:tcPr>
          <w:p w:rsidR="00B120F8" w:rsidRPr="004F31B2" w:rsidRDefault="00B120F8">
            <w:pPr>
              <w:keepLines/>
            </w:pPr>
            <w:r w:rsidRPr="004F31B2">
              <w:rPr>
                <w:rFonts w:ascii="Times New Roman" w:hAnsi="Times New Roman"/>
                <w:color w:val="000000"/>
                <w:sz w:val="14"/>
              </w:rPr>
              <w:t> </w:t>
            </w:r>
          </w:p>
        </w:tc>
        <w:tc>
          <w:tcPr>
            <w:tcW w:w="780" w:type="dxa"/>
            <w:gridSpan w:val="3"/>
            <w:tcBorders>
              <w:bottom w:val="single" w:sz="6" w:space="0" w:color="000000"/>
            </w:tcBorders>
            <w:vAlign w:val="bottom"/>
          </w:tcPr>
          <w:p w:rsidR="00B120F8" w:rsidRPr="004F31B2" w:rsidRDefault="00B120F8">
            <w:pPr>
              <w:keepLines/>
              <w:jc w:val="center"/>
            </w:pPr>
            <w:bookmarkStart w:id="345" w:name="6E02811669CA716E009EFD2A8D6BD790"/>
            <w:bookmarkEnd w:id="345"/>
            <w:r w:rsidRPr="004F31B2">
              <w:rPr>
                <w:rFonts w:ascii="Times New Roman" w:hAnsi="Times New Roman"/>
                <w:b/>
                <w:color w:val="000000"/>
                <w:sz w:val="14"/>
              </w:rPr>
              <w:t>Managed</w:t>
            </w:r>
          </w:p>
          <w:p w:rsidR="00B120F8" w:rsidRPr="004F31B2" w:rsidRDefault="00B120F8">
            <w:pPr>
              <w:keepLines/>
              <w:jc w:val="center"/>
            </w:pPr>
            <w:bookmarkStart w:id="346" w:name="95448EE2EE78A19DC768FD2A8D6B2930"/>
            <w:bookmarkEnd w:id="346"/>
            <w:r w:rsidRPr="004F31B2">
              <w:rPr>
                <w:rFonts w:ascii="Times New Roman" w:hAnsi="Times New Roman"/>
                <w:b/>
                <w:color w:val="000000"/>
                <w:sz w:val="14"/>
              </w:rPr>
              <w:t>and</w:t>
            </w:r>
          </w:p>
          <w:p w:rsidR="00B120F8" w:rsidRPr="004F31B2" w:rsidRDefault="00B120F8">
            <w:pPr>
              <w:keepLines/>
              <w:jc w:val="center"/>
            </w:pPr>
            <w:bookmarkStart w:id="347" w:name="00A4C314D3D0F4E610C2FD2A8D6B3DB1"/>
            <w:bookmarkEnd w:id="347"/>
            <w:r w:rsidRPr="004F31B2">
              <w:rPr>
                <w:rFonts w:ascii="Times New Roman" w:hAnsi="Times New Roman"/>
                <w:b/>
                <w:color w:val="000000"/>
                <w:sz w:val="14"/>
              </w:rPr>
              <w:t>Int'l</w:t>
            </w:r>
          </w:p>
        </w:tc>
        <w:tc>
          <w:tcPr>
            <w:tcW w:w="80" w:type="dxa"/>
            <w:vAlign w:val="bottom"/>
          </w:tcPr>
          <w:p w:rsidR="00B120F8" w:rsidRPr="004F31B2" w:rsidRDefault="00B120F8">
            <w:pPr>
              <w:keepLines/>
            </w:pPr>
            <w:r w:rsidRPr="004F31B2">
              <w:rPr>
                <w:rFonts w:ascii="Times New Roman" w:hAnsi="Times New Roman"/>
                <w:color w:val="000000"/>
                <w:sz w:val="14"/>
              </w:rPr>
              <w:t> </w:t>
            </w:r>
          </w:p>
        </w:tc>
        <w:tc>
          <w:tcPr>
            <w:tcW w:w="820" w:type="dxa"/>
            <w:gridSpan w:val="3"/>
            <w:tcBorders>
              <w:bottom w:val="single" w:sz="6" w:space="0" w:color="000000"/>
            </w:tcBorders>
            <w:vAlign w:val="bottom"/>
          </w:tcPr>
          <w:p w:rsidR="00B120F8" w:rsidRPr="004F31B2" w:rsidRDefault="00B120F8">
            <w:pPr>
              <w:keepLines/>
              <w:jc w:val="center"/>
            </w:pPr>
            <w:bookmarkStart w:id="348" w:name="B9E7329D0EA9D8820AC8FD2A8D6CF9C2"/>
            <w:r w:rsidRPr="004F31B2">
              <w:rPr>
                <w:rFonts w:ascii="Times New Roman" w:hAnsi="Times New Roman"/>
                <w:b/>
                <w:color w:val="000000"/>
                <w:sz w:val="14"/>
              </w:rPr>
              <w:t>Corporate</w:t>
            </w:r>
          </w:p>
          <w:p w:rsidR="00B120F8" w:rsidRPr="004F31B2" w:rsidRDefault="00B120F8">
            <w:pPr>
              <w:keepLines/>
              <w:jc w:val="center"/>
            </w:pPr>
            <w:bookmarkStart w:id="349" w:name="6DAF11A38500E5104457FD2A8D6DA83F"/>
            <w:bookmarkEnd w:id="349"/>
            <w:bookmarkEnd w:id="348"/>
            <w:r w:rsidRPr="004F31B2">
              <w:rPr>
                <w:rFonts w:ascii="Times New Roman" w:hAnsi="Times New Roman"/>
                <w:b/>
                <w:color w:val="000000"/>
                <w:sz w:val="14"/>
              </w:rPr>
              <w:t>and</w:t>
            </w:r>
          </w:p>
          <w:p w:rsidR="00B120F8" w:rsidRPr="004F31B2" w:rsidRDefault="00B120F8">
            <w:pPr>
              <w:keepLines/>
              <w:jc w:val="center"/>
            </w:pPr>
            <w:bookmarkStart w:id="350" w:name="F9D7E69045D9F3E1E9C3FD2A8D6DF8BE"/>
            <w:r w:rsidRPr="004F31B2">
              <w:rPr>
                <w:rFonts w:ascii="Times New Roman" w:hAnsi="Times New Roman"/>
                <w:b/>
                <w:color w:val="000000"/>
                <w:sz w:val="14"/>
              </w:rPr>
              <w:t>Other</w:t>
            </w:r>
          </w:p>
        </w:tc>
        <w:bookmarkEnd w:id="350"/>
        <w:tc>
          <w:tcPr>
            <w:tcW w:w="80" w:type="dxa"/>
            <w:vAlign w:val="bottom"/>
          </w:tcPr>
          <w:p w:rsidR="00B120F8" w:rsidRPr="004F31B2" w:rsidRDefault="00B120F8">
            <w:pPr>
              <w:keepLines/>
            </w:pPr>
            <w:r w:rsidRPr="004F31B2">
              <w:rPr>
                <w:rFonts w:ascii="Times New Roman" w:hAnsi="Times New Roman"/>
                <w:color w:val="000000"/>
                <w:sz w:val="14"/>
              </w:rPr>
              <w:t> </w:t>
            </w:r>
          </w:p>
        </w:tc>
        <w:tc>
          <w:tcPr>
            <w:tcW w:w="820" w:type="dxa"/>
            <w:gridSpan w:val="3"/>
            <w:tcBorders>
              <w:top w:val="single" w:sz="6" w:space="0" w:color="000000"/>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4"/>
              </w:rPr>
              <w:t>Total</w:t>
            </w:r>
          </w:p>
        </w:tc>
      </w:tr>
      <w:tr w:rsidR="00B120F8" w:rsidRPr="004F31B2">
        <w:tblPrEx>
          <w:tblCellMar>
            <w:top w:w="0" w:type="dxa"/>
            <w:bottom w:w="0" w:type="dxa"/>
          </w:tblCellMar>
        </w:tblPrEx>
        <w:trPr>
          <w:cantSplit/>
          <w:trHeight w:val="280"/>
        </w:trPr>
        <w:tc>
          <w:tcPr>
            <w:tcW w:w="2120" w:type="dxa"/>
            <w:shd w:val="clear" w:color="auto" w:fill="CCEEFF"/>
            <w:vAlign w:val="bottom"/>
          </w:tcPr>
          <w:p w:rsidR="00B120F8" w:rsidRPr="004F31B2" w:rsidRDefault="00B120F8">
            <w:pPr>
              <w:keepNext/>
              <w:keepLines/>
            </w:pPr>
            <w:r w:rsidRPr="004F31B2">
              <w:rPr>
                <w:rFonts w:ascii="Times New Roman" w:hAnsi="Times New Roman"/>
                <w:color w:val="000000"/>
                <w:sz w:val="18"/>
              </w:rPr>
              <w:t>Net revenues</w:t>
            </w:r>
          </w:p>
        </w:tc>
        <w:tc>
          <w:tcPr>
            <w:tcW w:w="10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39"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1,187.3</w:t>
            </w:r>
          </w:p>
        </w:tc>
        <w:tc>
          <w:tcPr>
            <w:tcW w:w="80"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101"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59" w:type="dxa"/>
            <w:shd w:val="clear" w:color="auto" w:fill="CCEEFF"/>
            <w:vAlign w:val="bottom"/>
          </w:tcPr>
          <w:p w:rsidR="00B120F8" w:rsidRPr="004F31B2" w:rsidRDefault="00B120F8">
            <w:pPr>
              <w:keepLines/>
              <w:jc w:val="right"/>
            </w:pPr>
            <w:r w:rsidRPr="004F31B2">
              <w:rPr>
                <w:rFonts w:ascii="Times New Roman" w:hAnsi="Times New Roman"/>
                <w:color w:val="000000"/>
                <w:sz w:val="18"/>
              </w:rPr>
              <w:t>1,060.4</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101"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79" w:type="dxa"/>
            <w:shd w:val="clear" w:color="auto" w:fill="CCEEFF"/>
            <w:vAlign w:val="bottom"/>
          </w:tcPr>
          <w:p w:rsidR="00B120F8" w:rsidRPr="004F31B2" w:rsidRDefault="00B120F8">
            <w:pPr>
              <w:keepLines/>
              <w:jc w:val="right"/>
            </w:pPr>
            <w:r w:rsidRPr="004F31B2">
              <w:rPr>
                <w:rFonts w:ascii="Times New Roman" w:hAnsi="Times New Roman"/>
                <w:color w:val="000000"/>
                <w:sz w:val="18"/>
              </w:rPr>
              <w:t>845.5</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101"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79" w:type="dxa"/>
            <w:shd w:val="clear" w:color="auto" w:fill="CCEEFF"/>
            <w:vAlign w:val="bottom"/>
          </w:tcPr>
          <w:p w:rsidR="00B120F8" w:rsidRPr="004F31B2" w:rsidRDefault="00B120F8">
            <w:pPr>
              <w:keepLines/>
              <w:jc w:val="right"/>
            </w:pPr>
            <w:r w:rsidRPr="004F31B2">
              <w:rPr>
                <w:rFonts w:ascii="Times New Roman" w:hAnsi="Times New Roman"/>
                <w:color w:val="000000"/>
                <w:sz w:val="18"/>
              </w:rPr>
              <w:t>546.7</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101"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39" w:type="dxa"/>
            <w:shd w:val="clear" w:color="auto" w:fill="CCEEFF"/>
            <w:vAlign w:val="bottom"/>
          </w:tcPr>
          <w:p w:rsidR="00B120F8" w:rsidRPr="004F31B2" w:rsidRDefault="00B120F8">
            <w:pPr>
              <w:keepLines/>
              <w:jc w:val="right"/>
            </w:pPr>
            <w:r w:rsidRPr="004F31B2">
              <w:rPr>
                <w:rFonts w:ascii="Times New Roman" w:hAnsi="Times New Roman"/>
                <w:color w:val="000000"/>
                <w:sz w:val="18"/>
              </w:rPr>
              <w:t>806.1</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101"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79" w:type="dxa"/>
            <w:shd w:val="clear" w:color="auto" w:fill="CCEEFF"/>
            <w:vAlign w:val="bottom"/>
          </w:tcPr>
          <w:p w:rsidR="00B120F8" w:rsidRPr="004F31B2" w:rsidRDefault="00B120F8">
            <w:pPr>
              <w:keepLines/>
              <w:jc w:val="right"/>
            </w:pPr>
            <w:r w:rsidRPr="004F31B2">
              <w:rPr>
                <w:rFonts w:ascii="Times New Roman" w:hAnsi="Times New Roman"/>
                <w:color w:val="000000"/>
                <w:sz w:val="18"/>
              </w:rPr>
              <w:t>244.3</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01"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599" w:type="dxa"/>
            <w:shd w:val="clear" w:color="auto" w:fill="CCEEFF"/>
            <w:vAlign w:val="bottom"/>
          </w:tcPr>
          <w:p w:rsidR="00B120F8" w:rsidRPr="004F31B2" w:rsidRDefault="00B120F8">
            <w:pPr>
              <w:keepLines/>
              <w:jc w:val="right"/>
            </w:pPr>
            <w:r w:rsidRPr="004F31B2">
              <w:rPr>
                <w:rFonts w:ascii="Times New Roman" w:hAnsi="Times New Roman"/>
                <w:color w:val="000000"/>
                <w:sz w:val="18"/>
              </w:rPr>
              <w:t>373.1</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0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39"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95.9</w:t>
            </w:r>
          </w:p>
        </w:tc>
        <w:tc>
          <w:tcPr>
            <w:tcW w:w="80"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10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39"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5,159.3</w:t>
            </w:r>
          </w:p>
        </w:tc>
        <w:tc>
          <w:tcPr>
            <w:tcW w:w="80" w:type="dxa"/>
            <w:tcBorders>
              <w:top w:val="single" w:sz="6" w:space="0" w:color="000000"/>
            </w:tcBorders>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280"/>
        </w:trPr>
        <w:tc>
          <w:tcPr>
            <w:tcW w:w="2120" w:type="dxa"/>
            <w:vAlign w:val="bottom"/>
          </w:tcPr>
          <w:p w:rsidR="00B120F8" w:rsidRPr="004F31B2" w:rsidRDefault="00B120F8">
            <w:pPr>
              <w:keepNext/>
              <w:keepLines/>
            </w:pPr>
            <w:r w:rsidRPr="004F31B2">
              <w:rPr>
                <w:rFonts w:ascii="Times New Roman" w:hAnsi="Times New Roman"/>
                <w:color w:val="000000"/>
                <w:sz w:val="18"/>
              </w:rPr>
              <w:t>Property operating expenses</w:t>
            </w:r>
          </w:p>
        </w:tc>
        <w:tc>
          <w:tcPr>
            <w:tcW w:w="74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(868.4</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6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(895.9</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(661.9</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(372.1</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4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(633.2</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(194.4</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0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(306.9</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(14.0</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(3,946.8</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280"/>
        </w:trPr>
        <w:tc>
          <w:tcPr>
            <w:tcW w:w="2120" w:type="dxa"/>
            <w:shd w:val="clear" w:color="auto" w:fill="CCEEFF"/>
            <w:vAlign w:val="bottom"/>
          </w:tcPr>
          <w:p w:rsidR="00B120F8" w:rsidRPr="004F31B2" w:rsidRDefault="00B120F8">
            <w:pPr>
              <w:keepNext/>
              <w:keepLines/>
            </w:pPr>
            <w:r w:rsidRPr="004F31B2">
              <w:rPr>
                <w:rFonts w:ascii="Times New Roman" w:hAnsi="Times New Roman"/>
                <w:color w:val="000000"/>
                <w:sz w:val="18"/>
              </w:rPr>
              <w:t>Property EBITDA</w:t>
            </w:r>
          </w:p>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318.8</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6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164.6</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183.6</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174.6</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173.0</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49.9</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66.1</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81.9</w:t>
            </w:r>
          </w:p>
        </w:tc>
        <w:tc>
          <w:tcPr>
            <w:tcW w:w="80"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1,212.5</w:t>
            </w:r>
          </w:p>
        </w:tc>
        <w:tc>
          <w:tcPr>
            <w:tcW w:w="80" w:type="dxa"/>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280"/>
        </w:trPr>
        <w:tc>
          <w:tcPr>
            <w:tcW w:w="2120" w:type="dxa"/>
            <w:vAlign w:val="bottom"/>
          </w:tcPr>
          <w:p w:rsidR="00B120F8" w:rsidRPr="004F31B2" w:rsidRDefault="00B120F8">
            <w:pPr>
              <w:keepNext/>
              <w:keepLines/>
            </w:pPr>
            <w:r w:rsidRPr="004F31B2">
              <w:rPr>
                <w:rFonts w:ascii="Times New Roman" w:hAnsi="Times New Roman"/>
                <w:color w:val="000000"/>
                <w:sz w:val="18"/>
              </w:rPr>
              <w:t>Depreciation</w:t>
            </w:r>
          </w:p>
        </w:tc>
        <w:tc>
          <w:tcPr>
            <w:tcW w:w="74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(102.8</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6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(91.5</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(55.1</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(36.6</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4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(59.0</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(16.1</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0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(29.0</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(23.9</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(414.0</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280"/>
        </w:trPr>
        <w:tc>
          <w:tcPr>
            <w:tcW w:w="2120" w:type="dxa"/>
            <w:shd w:val="clear" w:color="auto" w:fill="CCEEFF"/>
            <w:vAlign w:val="bottom"/>
          </w:tcPr>
          <w:p w:rsidR="00B120F8" w:rsidRPr="004F31B2" w:rsidRDefault="00B120F8">
            <w:pPr>
              <w:keepNext/>
              <w:keepLines/>
            </w:pPr>
            <w:r w:rsidRPr="004F31B2">
              <w:rPr>
                <w:rFonts w:ascii="Times New Roman" w:hAnsi="Times New Roman"/>
                <w:color w:val="000000"/>
                <w:sz w:val="18"/>
              </w:rPr>
              <w:t>Operating profit</w:t>
            </w:r>
          </w:p>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216.0</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6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73.0</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128.5</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138.0</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114.0</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33.8</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37.1</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58.1</w:t>
            </w:r>
          </w:p>
        </w:tc>
        <w:tc>
          <w:tcPr>
            <w:tcW w:w="80"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798.5</w:t>
            </w:r>
          </w:p>
        </w:tc>
        <w:tc>
          <w:tcPr>
            <w:tcW w:w="80" w:type="dxa"/>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460"/>
        </w:trPr>
        <w:tc>
          <w:tcPr>
            <w:tcW w:w="2120" w:type="dxa"/>
            <w:vAlign w:val="bottom"/>
          </w:tcPr>
          <w:p w:rsidR="00B120F8" w:rsidRPr="004F31B2" w:rsidRDefault="00B120F8">
            <w:pPr>
              <w:keepNext/>
              <w:keepLines/>
            </w:pPr>
            <w:r w:rsidRPr="004F31B2">
              <w:rPr>
                <w:rFonts w:ascii="Times New Roman" w:hAnsi="Times New Roman"/>
                <w:color w:val="000000"/>
                <w:sz w:val="18"/>
              </w:rPr>
              <w:t>Project opening costs and other items</w:t>
            </w:r>
          </w:p>
        </w:tc>
        <w:tc>
          <w:tcPr>
            <w:tcW w:w="740" w:type="dxa"/>
            <w:gridSpan w:val="2"/>
            <w:vAlign w:val="bottom"/>
          </w:tcPr>
          <w:p w:rsidR="00B120F8" w:rsidRPr="004F31B2" w:rsidRDefault="00B120F8">
            <w:pPr>
              <w:keepLines/>
              <w:jc w:val="right"/>
            </w:pPr>
            <w:r w:rsidRPr="004F31B2">
              <w:rPr>
                <w:rFonts w:ascii="Times New Roman" w:hAnsi="Times New Roman"/>
                <w:color w:val="000000"/>
                <w:sz w:val="18"/>
              </w:rPr>
              <w:t>(9.5</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60" w:type="dxa"/>
            <w:gridSpan w:val="2"/>
            <w:vAlign w:val="bottom"/>
          </w:tcPr>
          <w:p w:rsidR="00B120F8" w:rsidRPr="004F31B2" w:rsidRDefault="00B120F8">
            <w:pPr>
              <w:keepLines/>
              <w:jc w:val="right"/>
            </w:pPr>
            <w:r w:rsidRPr="004F31B2">
              <w:rPr>
                <w:rFonts w:ascii="Times New Roman" w:hAnsi="Times New Roman"/>
                <w:color w:val="000000"/>
                <w:sz w:val="18"/>
              </w:rPr>
              <w:t>(3.5</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vAlign w:val="bottom"/>
          </w:tcPr>
          <w:p w:rsidR="00B120F8" w:rsidRPr="004F31B2" w:rsidRDefault="00B120F8">
            <w:pPr>
              <w:keepLines/>
              <w:jc w:val="right"/>
            </w:pPr>
            <w:r w:rsidRPr="004F31B2">
              <w:rPr>
                <w:rFonts w:ascii="Times New Roman" w:hAnsi="Times New Roman"/>
                <w:color w:val="000000"/>
                <w:sz w:val="18"/>
              </w:rPr>
              <w:t>(6.6</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vAlign w:val="bottom"/>
          </w:tcPr>
          <w:p w:rsidR="00B120F8" w:rsidRPr="004F31B2" w:rsidRDefault="00B120F8">
            <w:pPr>
              <w:keepLines/>
              <w:jc w:val="right"/>
            </w:pPr>
            <w:r w:rsidRPr="004F31B2">
              <w:rPr>
                <w:rFonts w:ascii="Times New Roman" w:hAnsi="Times New Roman"/>
                <w:color w:val="000000"/>
                <w:sz w:val="18"/>
              </w:rPr>
              <w:t>(0.4</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40" w:type="dxa"/>
            <w:gridSpan w:val="2"/>
            <w:vAlign w:val="bottom"/>
          </w:tcPr>
          <w:p w:rsidR="00B120F8" w:rsidRPr="004F31B2" w:rsidRDefault="00B120F8">
            <w:pPr>
              <w:keepLines/>
              <w:jc w:val="right"/>
            </w:pPr>
            <w:r w:rsidRPr="004F31B2">
              <w:rPr>
                <w:rFonts w:ascii="Times New Roman" w:hAnsi="Times New Roman"/>
                <w:color w:val="000000"/>
                <w:sz w:val="18"/>
              </w:rPr>
              <w:t>(2.8</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vAlign w:val="bottom"/>
          </w:tcPr>
          <w:p w:rsidR="00B120F8" w:rsidRPr="004F31B2" w:rsidRDefault="00B120F8">
            <w:pPr>
              <w:keepLines/>
              <w:jc w:val="right"/>
            </w:pPr>
            <w:r w:rsidRPr="004F31B2">
              <w:rPr>
                <w:rFonts w:ascii="Times New Roman" w:hAnsi="Times New Roman"/>
                <w:color w:val="000000"/>
                <w:sz w:val="18"/>
              </w:rPr>
              <w:t>(0.3</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00" w:type="dxa"/>
            <w:gridSpan w:val="2"/>
            <w:vAlign w:val="bottom"/>
          </w:tcPr>
          <w:p w:rsidR="00B120F8" w:rsidRPr="004F31B2" w:rsidRDefault="00B120F8">
            <w:pPr>
              <w:keepLines/>
              <w:jc w:val="right"/>
            </w:pPr>
            <w:r w:rsidRPr="004F31B2">
              <w:rPr>
                <w:rFonts w:ascii="Times New Roman" w:hAnsi="Times New Roman"/>
                <w:color w:val="000000"/>
                <w:sz w:val="18"/>
              </w:rPr>
              <w:t>(0.3</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vAlign w:val="bottom"/>
          </w:tcPr>
          <w:p w:rsidR="00B120F8" w:rsidRPr="004F31B2" w:rsidRDefault="00B120F8">
            <w:pPr>
              <w:keepLines/>
              <w:jc w:val="right"/>
            </w:pPr>
            <w:r w:rsidRPr="004F31B2">
              <w:rPr>
                <w:rFonts w:ascii="Times New Roman" w:hAnsi="Times New Roman"/>
                <w:color w:val="000000"/>
                <w:sz w:val="18"/>
              </w:rPr>
              <w:t>(62.2</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vAlign w:val="bottom"/>
          </w:tcPr>
          <w:p w:rsidR="00B120F8" w:rsidRPr="004F31B2" w:rsidRDefault="00B120F8">
            <w:pPr>
              <w:keepLines/>
              <w:jc w:val="right"/>
            </w:pPr>
            <w:r w:rsidRPr="004F31B2">
              <w:rPr>
                <w:rFonts w:ascii="Times New Roman" w:hAnsi="Times New Roman"/>
                <w:color w:val="000000"/>
                <w:sz w:val="18"/>
              </w:rPr>
              <w:t>(85.6</w:t>
            </w:r>
          </w:p>
        </w:tc>
        <w:tc>
          <w:tcPr>
            <w:tcW w:w="80" w:type="dxa"/>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460"/>
        </w:trPr>
        <w:tc>
          <w:tcPr>
            <w:tcW w:w="2120" w:type="dxa"/>
            <w:shd w:val="clear" w:color="auto" w:fill="CCEEFF"/>
            <w:vAlign w:val="bottom"/>
          </w:tcPr>
          <w:p w:rsidR="00B120F8" w:rsidRPr="004F31B2" w:rsidRDefault="00B120F8">
            <w:pPr>
              <w:keepNext/>
              <w:keepLines/>
            </w:pPr>
            <w:r w:rsidRPr="004F31B2">
              <w:rPr>
                <w:rFonts w:ascii="Times New Roman" w:hAnsi="Times New Roman"/>
                <w:color w:val="000000"/>
                <w:sz w:val="18"/>
              </w:rPr>
              <w:t>(Loss)/income on interests in non-consolidated affiliates</w:t>
            </w:r>
          </w:p>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6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(0.9</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0.5</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(0.5</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(2.0</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(2.9</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280"/>
        </w:trPr>
        <w:tc>
          <w:tcPr>
            <w:tcW w:w="2120" w:type="dxa"/>
            <w:vAlign w:val="bottom"/>
          </w:tcPr>
          <w:p w:rsidR="00B120F8" w:rsidRPr="004F31B2" w:rsidRDefault="00B120F8">
            <w:pPr>
              <w:keepNext/>
              <w:keepLines/>
            </w:pPr>
            <w:r w:rsidRPr="004F31B2">
              <w:rPr>
                <w:rFonts w:ascii="Times New Roman" w:hAnsi="Times New Roman"/>
                <w:color w:val="000000"/>
                <w:sz w:val="18"/>
              </w:rPr>
              <w:t>Corporate expense</w:t>
            </w:r>
          </w:p>
        </w:tc>
        <w:tc>
          <w:tcPr>
            <w:tcW w:w="74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6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8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8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4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8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0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40" w:type="dxa"/>
            <w:gridSpan w:val="2"/>
            <w:vAlign w:val="bottom"/>
          </w:tcPr>
          <w:p w:rsidR="00B120F8" w:rsidRPr="004F31B2" w:rsidRDefault="00B120F8">
            <w:pPr>
              <w:keepLines/>
              <w:jc w:val="right"/>
            </w:pPr>
            <w:r w:rsidRPr="004F31B2">
              <w:rPr>
                <w:rFonts w:ascii="Times New Roman" w:hAnsi="Times New Roman"/>
                <w:color w:val="000000"/>
                <w:sz w:val="18"/>
              </w:rPr>
              <w:t>(91.0</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vAlign w:val="bottom"/>
          </w:tcPr>
          <w:p w:rsidR="00B120F8" w:rsidRPr="004F31B2" w:rsidRDefault="00B120F8">
            <w:pPr>
              <w:keepLines/>
              <w:jc w:val="right"/>
            </w:pPr>
            <w:r w:rsidRPr="004F31B2">
              <w:rPr>
                <w:rFonts w:ascii="Times New Roman" w:hAnsi="Times New Roman"/>
                <w:color w:val="000000"/>
                <w:sz w:val="18"/>
              </w:rPr>
              <w:t>(91.0</w:t>
            </w:r>
          </w:p>
        </w:tc>
        <w:tc>
          <w:tcPr>
            <w:tcW w:w="80" w:type="dxa"/>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460"/>
        </w:trPr>
        <w:tc>
          <w:tcPr>
            <w:tcW w:w="2120" w:type="dxa"/>
            <w:shd w:val="clear" w:color="auto" w:fill="CCEEFF"/>
            <w:vAlign w:val="bottom"/>
          </w:tcPr>
          <w:p w:rsidR="00B120F8" w:rsidRPr="004F31B2" w:rsidRDefault="00B120F8">
            <w:pPr>
              <w:keepNext/>
              <w:keepLines/>
            </w:pPr>
            <w:r w:rsidRPr="004F31B2">
              <w:rPr>
                <w:rFonts w:ascii="Times New Roman" w:hAnsi="Times New Roman"/>
                <w:color w:val="000000"/>
                <w:sz w:val="18"/>
              </w:rPr>
              <w:t>Acquisition and integration costs</w:t>
            </w:r>
          </w:p>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6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(1.3</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(1.6</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(2.9</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460"/>
        </w:trPr>
        <w:tc>
          <w:tcPr>
            <w:tcW w:w="2120" w:type="dxa"/>
            <w:vAlign w:val="bottom"/>
          </w:tcPr>
          <w:p w:rsidR="00B120F8" w:rsidRPr="004F31B2" w:rsidRDefault="00B120F8">
            <w:pPr>
              <w:keepNext/>
              <w:keepLines/>
            </w:pPr>
            <w:r w:rsidRPr="004F31B2">
              <w:rPr>
                <w:rFonts w:ascii="Times New Roman" w:hAnsi="Times New Roman"/>
                <w:color w:val="000000"/>
                <w:sz w:val="18"/>
              </w:rPr>
              <w:t>Amortization of intangible assets</w:t>
            </w:r>
          </w:p>
        </w:tc>
        <w:tc>
          <w:tcPr>
            <w:tcW w:w="74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(24.5</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6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(8.2</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(16.4</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w:t>
            </w:r>
          </w:p>
        </w:tc>
        <w:tc>
          <w:tcPr>
            <w:tcW w:w="80" w:type="dxa"/>
            <w:tcBorders>
              <w:bottom w:val="single" w:sz="6" w:space="0" w:color="000000"/>
            </w:tcBorders>
            <w:vAlign w:val="bottom"/>
          </w:tcPr>
          <w:p w:rsidR="00B120F8" w:rsidRPr="004F31B2" w:rsidRDefault="00B120F8"/>
        </w:tc>
        <w:tc>
          <w:tcPr>
            <w:tcW w:w="80" w:type="dxa"/>
            <w:vAlign w:val="bottom"/>
          </w:tcPr>
          <w:p w:rsidR="00B120F8" w:rsidRPr="004F31B2" w:rsidRDefault="00B120F8"/>
        </w:tc>
        <w:tc>
          <w:tcPr>
            <w:tcW w:w="74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(1.0</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(1.6</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0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(11.1</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vAlign w:val="bottom"/>
          </w:tcPr>
          <w:p w:rsidR="00B120F8" w:rsidRPr="004F31B2" w:rsidRDefault="00B120F8">
            <w:pPr>
              <w:keepLines/>
              <w:jc w:val="right"/>
            </w:pPr>
            <w:r w:rsidRPr="004F31B2">
              <w:rPr>
                <w:rFonts w:ascii="Times New Roman" w:hAnsi="Times New Roman"/>
                <w:color w:val="000000"/>
                <w:sz w:val="18"/>
              </w:rPr>
              <w:t>(10.1</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(72.9</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280"/>
        </w:trPr>
        <w:tc>
          <w:tcPr>
            <w:tcW w:w="2120" w:type="dxa"/>
            <w:shd w:val="clear" w:color="auto" w:fill="CCEEFF"/>
            <w:vAlign w:val="bottom"/>
          </w:tcPr>
          <w:p w:rsidR="00B120F8" w:rsidRPr="004F31B2" w:rsidRDefault="00B120F8">
            <w:pPr>
              <w:keepNext/>
              <w:keepLines/>
            </w:pPr>
            <w:r w:rsidRPr="004F31B2">
              <w:rPr>
                <w:rFonts w:ascii="Times New Roman" w:hAnsi="Times New Roman"/>
                <w:color w:val="000000"/>
                <w:sz w:val="18"/>
              </w:rPr>
              <w:t>Income/(loss) from operations</w:t>
            </w:r>
          </w:p>
        </w:tc>
        <w:tc>
          <w:tcPr>
            <w:tcW w:w="740" w:type="dxa"/>
            <w:gridSpan w:val="2"/>
            <w:tcBorders>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182.1</w:t>
            </w:r>
          </w:p>
        </w:tc>
        <w:tc>
          <w:tcPr>
            <w:tcW w:w="80" w:type="dxa"/>
            <w:tcBorders>
              <w:bottom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60" w:type="dxa"/>
            <w:gridSpan w:val="2"/>
            <w:tcBorders>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60.4</w:t>
            </w:r>
          </w:p>
        </w:tc>
        <w:tc>
          <w:tcPr>
            <w:tcW w:w="80" w:type="dxa"/>
            <w:tcBorders>
              <w:bottom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tcBorders>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106.0</w:t>
            </w:r>
          </w:p>
        </w:tc>
        <w:tc>
          <w:tcPr>
            <w:tcW w:w="80" w:type="dxa"/>
            <w:tcBorders>
              <w:bottom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tcBorders>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137.6</w:t>
            </w:r>
          </w:p>
        </w:tc>
        <w:tc>
          <w:tcPr>
            <w:tcW w:w="80" w:type="dxa"/>
            <w:tcBorders>
              <w:bottom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40" w:type="dxa"/>
            <w:gridSpan w:val="2"/>
            <w:tcBorders>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110.2</w:t>
            </w:r>
          </w:p>
        </w:tc>
        <w:tc>
          <w:tcPr>
            <w:tcW w:w="80" w:type="dxa"/>
            <w:tcBorders>
              <w:bottom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tcBorders>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31.9</w:t>
            </w:r>
          </w:p>
        </w:tc>
        <w:tc>
          <w:tcPr>
            <w:tcW w:w="80" w:type="dxa"/>
            <w:tcBorders>
              <w:bottom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00" w:type="dxa"/>
            <w:gridSpan w:val="2"/>
            <w:tcBorders>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24.0</w:t>
            </w:r>
          </w:p>
        </w:tc>
        <w:tc>
          <w:tcPr>
            <w:tcW w:w="80" w:type="dxa"/>
            <w:tcBorders>
              <w:bottom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tcBorders>
              <w:top w:val="single" w:sz="6" w:space="0" w:color="000000"/>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(109.0</w:t>
            </w:r>
          </w:p>
        </w:tc>
        <w:tc>
          <w:tcPr>
            <w:tcW w:w="80" w:type="dxa"/>
            <w:tcBorders>
              <w:top w:val="single" w:sz="6" w:space="0" w:color="000000"/>
              <w:bottom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543.2</w:t>
            </w:r>
          </w:p>
        </w:tc>
        <w:tc>
          <w:tcPr>
            <w:tcW w:w="80" w:type="dxa"/>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460"/>
        </w:trPr>
        <w:tc>
          <w:tcPr>
            <w:tcW w:w="2120" w:type="dxa"/>
            <w:vAlign w:val="bottom"/>
          </w:tcPr>
          <w:p w:rsidR="00B120F8" w:rsidRPr="004F31B2" w:rsidRDefault="00B120F8">
            <w:pPr>
              <w:keepNext/>
              <w:keepLines/>
            </w:pPr>
            <w:r w:rsidRPr="004F31B2">
              <w:rPr>
                <w:rFonts w:ascii="Times New Roman" w:hAnsi="Times New Roman"/>
                <w:color w:val="000000"/>
                <w:sz w:val="18"/>
              </w:rPr>
              <w:t>Interest expense, net of interest capitalized</w:t>
            </w:r>
          </w:p>
        </w:tc>
        <w:tc>
          <w:tcPr>
            <w:tcW w:w="82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4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8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vAlign w:val="bottom"/>
          </w:tcPr>
          <w:p w:rsidR="00B120F8" w:rsidRPr="004F31B2" w:rsidRDefault="00B120F8">
            <w:pPr>
              <w:keepLines/>
              <w:jc w:val="right"/>
            </w:pPr>
            <w:r w:rsidRPr="004F31B2">
              <w:rPr>
                <w:rFonts w:ascii="Times New Roman" w:hAnsi="Times New Roman"/>
                <w:color w:val="000000"/>
                <w:sz w:val="18"/>
              </w:rPr>
              <w:t>(1,381.7</w:t>
            </w:r>
          </w:p>
        </w:tc>
        <w:tc>
          <w:tcPr>
            <w:tcW w:w="80" w:type="dxa"/>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460"/>
        </w:trPr>
        <w:tc>
          <w:tcPr>
            <w:tcW w:w="2120" w:type="dxa"/>
            <w:shd w:val="clear" w:color="auto" w:fill="CCEEFF"/>
            <w:vAlign w:val="bottom"/>
          </w:tcPr>
          <w:p w:rsidR="00B120F8" w:rsidRPr="004F31B2" w:rsidRDefault="00B120F8">
            <w:pPr>
              <w:keepNext/>
              <w:keepLines/>
            </w:pPr>
            <w:r w:rsidRPr="004F31B2">
              <w:rPr>
                <w:rFonts w:ascii="Times New Roman" w:hAnsi="Times New Roman"/>
                <w:color w:val="000000"/>
                <w:sz w:val="18"/>
              </w:rPr>
              <w:t>Other income including interest income</w:t>
            </w:r>
          </w:p>
        </w:tc>
        <w:tc>
          <w:tcPr>
            <w:tcW w:w="8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4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8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tcBorders>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15.9</w:t>
            </w:r>
          </w:p>
        </w:tc>
        <w:tc>
          <w:tcPr>
            <w:tcW w:w="80" w:type="dxa"/>
            <w:tcBorders>
              <w:bottom w:val="single" w:sz="6" w:space="0" w:color="000000"/>
            </w:tcBorders>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280"/>
        </w:trPr>
        <w:tc>
          <w:tcPr>
            <w:tcW w:w="2120" w:type="dxa"/>
            <w:vAlign w:val="bottom"/>
          </w:tcPr>
          <w:p w:rsidR="00B120F8" w:rsidRPr="004F31B2" w:rsidRDefault="00B120F8">
            <w:pPr>
              <w:keepNext/>
              <w:keepLines/>
            </w:pPr>
            <w:r w:rsidRPr="004F31B2">
              <w:rPr>
                <w:rFonts w:ascii="Times New Roman" w:hAnsi="Times New Roman"/>
                <w:color w:val="000000"/>
                <w:sz w:val="18"/>
              </w:rPr>
              <w:t>Loss before income taxes</w:t>
            </w:r>
          </w:p>
        </w:tc>
        <w:tc>
          <w:tcPr>
            <w:tcW w:w="82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4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8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vAlign w:val="bottom"/>
          </w:tcPr>
          <w:p w:rsidR="00B120F8" w:rsidRPr="004F31B2" w:rsidRDefault="00B120F8">
            <w:pPr>
              <w:keepLines/>
              <w:jc w:val="right"/>
            </w:pPr>
            <w:r w:rsidRPr="004F31B2">
              <w:rPr>
                <w:rFonts w:ascii="Times New Roman" w:hAnsi="Times New Roman"/>
                <w:color w:val="000000"/>
                <w:sz w:val="18"/>
              </w:rPr>
              <w:t>(822.6</w:t>
            </w:r>
          </w:p>
        </w:tc>
        <w:tc>
          <w:tcPr>
            <w:tcW w:w="80" w:type="dxa"/>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280"/>
        </w:trPr>
        <w:tc>
          <w:tcPr>
            <w:tcW w:w="2120" w:type="dxa"/>
            <w:shd w:val="clear" w:color="auto" w:fill="CCEEFF"/>
            <w:vAlign w:val="bottom"/>
          </w:tcPr>
          <w:p w:rsidR="00B120F8" w:rsidRPr="004F31B2" w:rsidRDefault="00B120F8">
            <w:pPr>
              <w:keepNext/>
              <w:keepLines/>
            </w:pPr>
            <w:r w:rsidRPr="004F31B2">
              <w:rPr>
                <w:rFonts w:ascii="Times New Roman" w:hAnsi="Times New Roman"/>
                <w:color w:val="000000"/>
                <w:sz w:val="18"/>
              </w:rPr>
              <w:t>Benefit for income taxes</w:t>
            </w:r>
          </w:p>
        </w:tc>
        <w:tc>
          <w:tcPr>
            <w:tcW w:w="8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4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8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tcBorders>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286.1</w:t>
            </w:r>
          </w:p>
        </w:tc>
        <w:tc>
          <w:tcPr>
            <w:tcW w:w="80" w:type="dxa"/>
            <w:tcBorders>
              <w:bottom w:val="single" w:sz="6" w:space="0" w:color="000000"/>
            </w:tcBorders>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280"/>
        </w:trPr>
        <w:tc>
          <w:tcPr>
            <w:tcW w:w="2120" w:type="dxa"/>
            <w:vAlign w:val="bottom"/>
          </w:tcPr>
          <w:p w:rsidR="00B120F8" w:rsidRPr="004F31B2" w:rsidRDefault="00B120F8">
            <w:pPr>
              <w:keepNext/>
              <w:keepLines/>
            </w:pPr>
            <w:r w:rsidRPr="004F31B2">
              <w:rPr>
                <w:rFonts w:ascii="Times New Roman" w:hAnsi="Times New Roman"/>
                <w:color w:val="000000"/>
                <w:sz w:val="18"/>
              </w:rPr>
              <w:t>Net loss</w:t>
            </w:r>
          </w:p>
        </w:tc>
        <w:tc>
          <w:tcPr>
            <w:tcW w:w="82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4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8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vAlign w:val="bottom"/>
          </w:tcPr>
          <w:p w:rsidR="00B120F8" w:rsidRPr="004F31B2" w:rsidRDefault="00B120F8">
            <w:pPr>
              <w:keepLines/>
              <w:jc w:val="right"/>
            </w:pPr>
            <w:r w:rsidRPr="004F31B2">
              <w:rPr>
                <w:rFonts w:ascii="Times New Roman" w:hAnsi="Times New Roman"/>
                <w:color w:val="000000"/>
                <w:sz w:val="18"/>
              </w:rPr>
              <w:t>(536.5</w:t>
            </w:r>
          </w:p>
        </w:tc>
        <w:tc>
          <w:tcPr>
            <w:tcW w:w="80" w:type="dxa"/>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460"/>
        </w:trPr>
        <w:tc>
          <w:tcPr>
            <w:tcW w:w="2120" w:type="dxa"/>
            <w:shd w:val="clear" w:color="auto" w:fill="CCEEFF"/>
            <w:vAlign w:val="bottom"/>
          </w:tcPr>
          <w:p w:rsidR="00B120F8" w:rsidRPr="004F31B2" w:rsidRDefault="00B120F8">
            <w:pPr>
              <w:keepNext/>
              <w:keepLines/>
            </w:pPr>
            <w:r w:rsidRPr="004F31B2">
              <w:rPr>
                <w:rFonts w:ascii="Times New Roman" w:hAnsi="Times New Roman"/>
                <w:color w:val="000000"/>
                <w:sz w:val="18"/>
              </w:rPr>
              <w:t>Less: net loss attributable to non-controlling interests</w:t>
            </w:r>
          </w:p>
        </w:tc>
        <w:tc>
          <w:tcPr>
            <w:tcW w:w="8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4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8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18"/>
              </w:rPr>
              <w:t> </w:t>
            </w:r>
          </w:p>
        </w:tc>
        <w:tc>
          <w:tcPr>
            <w:tcW w:w="740" w:type="dxa"/>
            <w:gridSpan w:val="2"/>
            <w:tcBorders>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4.0</w:t>
            </w:r>
          </w:p>
        </w:tc>
        <w:tc>
          <w:tcPr>
            <w:tcW w:w="80" w:type="dxa"/>
            <w:tcBorders>
              <w:bottom w:val="single" w:sz="6" w:space="0" w:color="000000"/>
            </w:tcBorders>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360"/>
        </w:trPr>
        <w:tc>
          <w:tcPr>
            <w:tcW w:w="2120" w:type="dxa"/>
            <w:vAlign w:val="bottom"/>
          </w:tcPr>
          <w:p w:rsidR="00B120F8" w:rsidRPr="004F31B2" w:rsidRDefault="00B120F8">
            <w:pPr>
              <w:keepLines/>
            </w:pPr>
            <w:r w:rsidRPr="004F31B2">
              <w:rPr>
                <w:rFonts w:ascii="Times New Roman" w:hAnsi="Times New Roman"/>
                <w:color w:val="000000"/>
                <w:sz w:val="18"/>
              </w:rPr>
              <w:t>Net loss attributable to CEOC</w:t>
            </w:r>
          </w:p>
        </w:tc>
        <w:tc>
          <w:tcPr>
            <w:tcW w:w="82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4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6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78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820" w:type="dxa"/>
            <w:gridSpan w:val="3"/>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18"/>
              </w:rPr>
              <w:t> </w:t>
            </w:r>
          </w:p>
        </w:tc>
        <w:tc>
          <w:tcPr>
            <w:tcW w:w="101" w:type="dxa"/>
            <w:tcBorders>
              <w:top w:val="single" w:sz="6" w:space="0" w:color="000000"/>
              <w:bottom w:val="doub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639" w:type="dxa"/>
            <w:tcBorders>
              <w:top w:val="single" w:sz="6" w:space="0" w:color="000000"/>
              <w:bottom w:val="double" w:sz="6" w:space="0" w:color="000000"/>
            </w:tcBorders>
            <w:vAlign w:val="bottom"/>
          </w:tcPr>
          <w:p w:rsidR="00B120F8" w:rsidRPr="004F31B2" w:rsidRDefault="00B120F8">
            <w:pPr>
              <w:keepLines/>
              <w:jc w:val="right"/>
            </w:pPr>
            <w:r w:rsidRPr="004F31B2">
              <w:rPr>
                <w:rFonts w:ascii="Times New Roman" w:hAnsi="Times New Roman"/>
                <w:color w:val="000000"/>
                <w:sz w:val="18"/>
              </w:rPr>
              <w:t>(532.5</w:t>
            </w:r>
          </w:p>
        </w:tc>
        <w:tc>
          <w:tcPr>
            <w:tcW w:w="80" w:type="dxa"/>
            <w:tcBorders>
              <w:top w:val="single" w:sz="6" w:space="0" w:color="000000"/>
              <w:bottom w:val="double" w:sz="6" w:space="0" w:color="000000"/>
            </w:tcBorders>
            <w:vAlign w:val="bottom"/>
          </w:tcPr>
          <w:p w:rsidR="00B120F8" w:rsidRPr="004F31B2" w:rsidRDefault="00B120F8">
            <w:pPr>
              <w:keepLines/>
            </w:pPr>
            <w:r w:rsidRPr="004F31B2">
              <w:rPr>
                <w:rFonts w:ascii="Times New Roman" w:hAnsi="Times New Roman"/>
                <w:color w:val="000000"/>
                <w:sz w:val="18"/>
              </w:rPr>
              <w:t>)</w:t>
            </w:r>
          </w:p>
        </w:tc>
      </w:tr>
    </w:tbl>
    <w:p w:rsidR="00B120F8" w:rsidRDefault="00B120F8">
      <w:bookmarkStart w:id="351" w:name="A5A691ACFA01AB0FFFD7FD2A8FD47E8B"/>
      <w:r>
        <w:rPr>
          <w:rFonts w:ascii="Times New Roman" w:hAnsi="Times New Roman"/>
          <w:color w:val="000000"/>
          <w:sz w:val="14"/>
        </w:rPr>
        <w:t> </w:t>
      </w:r>
      <w:r>
        <w:rPr>
          <w:rFonts w:ascii="Times New Roman" w:hAnsi="Times New Roman"/>
          <w:color w:val="000000"/>
          <w:sz w:val="20"/>
        </w:rPr>
        <w:br/>
        <w:t> </w:t>
      </w:r>
    </w:p>
    <w:p w:rsidR="00B120F8" w:rsidRDefault="00B120F8">
      <w:pPr>
        <w:pageBreakBefore/>
        <w:jc w:val="center"/>
      </w:pPr>
      <w:bookmarkStart w:id="352" w:name="5941FF4A1FF7598BAD55FCC4CE4AC41A"/>
      <w:bookmarkEnd w:id="352"/>
      <w:bookmarkEnd w:id="351"/>
      <w:r>
        <w:rPr>
          <w:rFonts w:ascii="Times New Roman" w:hAnsi="Times New Roman"/>
          <w:b/>
          <w:color w:val="000000"/>
          <w:sz w:val="20"/>
        </w:rPr>
        <w:t xml:space="preserve">CAESARS ENTERTAINMENT OPERATING COMPANY, INC., A WHOLLY OWNED                                    SUBSIDIARY OF CAESARS ENTERTAINMENT CORPORATION </w:t>
      </w:r>
    </w:p>
    <w:p w:rsidR="00B120F8" w:rsidRDefault="00B120F8">
      <w:pPr>
        <w:jc w:val="center"/>
      </w:pPr>
      <w:bookmarkStart w:id="353" w:name="E392FC470021C6399DF1FD2A8FD532BD"/>
      <w:r>
        <w:rPr>
          <w:rFonts w:ascii="Times New Roman" w:hAnsi="Times New Roman"/>
          <w:b/>
          <w:color w:val="000000"/>
          <w:sz w:val="20"/>
        </w:rPr>
        <w:t xml:space="preserve">SUPPLEMENTAL INFORMATION </w:t>
      </w:r>
    </w:p>
    <w:p w:rsidR="00B120F8" w:rsidRDefault="00B120F8">
      <w:pPr>
        <w:jc w:val="center"/>
      </w:pPr>
      <w:bookmarkStart w:id="354" w:name="67321CCE28B8D74E59E6FD2A8FD55915"/>
      <w:bookmarkEnd w:id="354"/>
      <w:bookmarkEnd w:id="353"/>
      <w:r>
        <w:rPr>
          <w:rFonts w:ascii="Times New Roman" w:hAnsi="Times New Roman"/>
          <w:b/>
          <w:color w:val="000000"/>
          <w:sz w:val="20"/>
        </w:rPr>
        <w:t xml:space="preserve">RECONCILIATION OF PROPERTY EBITDA TO </w:t>
      </w:r>
    </w:p>
    <w:p w:rsidR="00B120F8" w:rsidRDefault="00B120F8">
      <w:pPr>
        <w:jc w:val="center"/>
      </w:pPr>
      <w:bookmarkStart w:id="355" w:name="BFE9A13C74960D019E46FD2A8FD639DE"/>
      <w:r>
        <w:rPr>
          <w:rFonts w:ascii="Times New Roman" w:hAnsi="Times New Roman"/>
          <w:b/>
          <w:color w:val="000000"/>
          <w:sz w:val="20"/>
        </w:rPr>
        <w:t>NET LOSS ATTRIBUTABLE TO CEOC</w:t>
      </w:r>
    </w:p>
    <w:p w:rsidR="00B120F8" w:rsidRDefault="00B120F8">
      <w:pPr>
        <w:jc w:val="center"/>
      </w:pPr>
      <w:bookmarkStart w:id="356" w:name="10FBCF56E919C4897829FD2A8FD6204F"/>
      <w:bookmarkEnd w:id="356"/>
      <w:bookmarkEnd w:id="355"/>
      <w:r>
        <w:rPr>
          <w:rFonts w:ascii="Times New Roman" w:hAnsi="Times New Roman"/>
          <w:b/>
          <w:color w:val="000000"/>
          <w:sz w:val="20"/>
        </w:rPr>
        <w:t xml:space="preserve">(UNAUDITED) </w:t>
      </w:r>
    </w:p>
    <w:p w:rsidR="00B120F8" w:rsidRDefault="00B120F8">
      <w:bookmarkStart w:id="357" w:name="4E4B7D75A0F5C509F710FD2A8FD6777B"/>
      <w:bookmarkEnd w:id="357"/>
      <w:r>
        <w:rPr>
          <w:rFonts w:ascii="Times New Roman" w:hAnsi="Times New Roman"/>
          <w:color w:val="000000"/>
          <w:sz w:val="18"/>
        </w:rPr>
        <w:t> </w:t>
      </w:r>
    </w:p>
    <w:tbl>
      <w:tblPr>
        <w:tblW w:w="0" w:type="auto"/>
        <w:tblInd w:w="25" w:type="dxa"/>
        <w:tblLayout w:type="fixed"/>
        <w:tblCellMar>
          <w:left w:w="10" w:type="dxa"/>
          <w:right w:w="10" w:type="dxa"/>
        </w:tblCellMar>
        <w:tblLook w:val="0000"/>
      </w:tblPr>
      <w:tblGrid>
        <w:gridCol w:w="2240"/>
        <w:gridCol w:w="101"/>
        <w:gridCol w:w="659"/>
        <w:gridCol w:w="80"/>
        <w:gridCol w:w="80"/>
        <w:gridCol w:w="101"/>
        <w:gridCol w:w="619"/>
        <w:gridCol w:w="80"/>
        <w:gridCol w:w="80"/>
        <w:gridCol w:w="101"/>
        <w:gridCol w:w="679"/>
        <w:gridCol w:w="80"/>
        <w:gridCol w:w="80"/>
        <w:gridCol w:w="101"/>
        <w:gridCol w:w="679"/>
        <w:gridCol w:w="80"/>
        <w:gridCol w:w="80"/>
        <w:gridCol w:w="101"/>
        <w:gridCol w:w="639"/>
        <w:gridCol w:w="80"/>
        <w:gridCol w:w="80"/>
        <w:gridCol w:w="101"/>
        <w:gridCol w:w="579"/>
        <w:gridCol w:w="80"/>
        <w:gridCol w:w="80"/>
        <w:gridCol w:w="101"/>
        <w:gridCol w:w="639"/>
        <w:gridCol w:w="80"/>
        <w:gridCol w:w="80"/>
        <w:gridCol w:w="101"/>
        <w:gridCol w:w="639"/>
        <w:gridCol w:w="80"/>
        <w:gridCol w:w="80"/>
        <w:gridCol w:w="101"/>
        <w:gridCol w:w="599"/>
        <w:gridCol w:w="80"/>
      </w:tblGrid>
      <w:tr w:rsidR="00B120F8" w:rsidRPr="004F31B2" w:rsidTr="004662C8">
        <w:tblPrEx>
          <w:tblCellMar>
            <w:top w:w="0" w:type="dxa"/>
            <w:bottom w:w="0" w:type="dxa"/>
          </w:tblCellMar>
        </w:tblPrEx>
        <w:trPr>
          <w:cantSplit/>
          <w:trHeight w:val="260"/>
        </w:trPr>
        <w:tc>
          <w:tcPr>
            <w:tcW w:w="2240" w:type="dxa"/>
            <w:vAlign w:val="bottom"/>
          </w:tcPr>
          <w:p w:rsidR="00B120F8" w:rsidRPr="004F31B2" w:rsidRDefault="00B120F8">
            <w:pPr>
              <w:keepNext/>
              <w:keepLines/>
            </w:pPr>
            <w:bookmarkStart w:id="358" w:name="1C7118FE6068E74E2D14FD2A8FD61DF3"/>
            <w:bookmarkStart w:id="359" w:name="B488343E6939F7DF2314FCC4CDD5205E"/>
            <w:bookmarkEnd w:id="358"/>
            <w:r w:rsidRPr="004F31B2">
              <w:rPr>
                <w:rFonts w:ascii="Times New Roman" w:hAnsi="Times New Roman"/>
                <w:color w:val="000000"/>
                <w:sz w:val="16"/>
              </w:rPr>
              <w:t> </w:t>
            </w:r>
          </w:p>
        </w:tc>
        <w:tc>
          <w:tcPr>
            <w:tcW w:w="8000" w:type="dxa"/>
            <w:gridSpan w:val="35"/>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Nine Months Ended September 30, 2010</w:t>
            </w:r>
          </w:p>
        </w:tc>
      </w:tr>
      <w:bookmarkEnd w:id="359"/>
      <w:tr w:rsidR="00B120F8" w:rsidRPr="004F31B2" w:rsidTr="004662C8">
        <w:tblPrEx>
          <w:tblCellMar>
            <w:top w:w="0" w:type="dxa"/>
            <w:bottom w:w="0" w:type="dxa"/>
          </w:tblCellMar>
        </w:tblPrEx>
        <w:trPr>
          <w:cantSplit/>
          <w:trHeight w:val="520"/>
        </w:trPr>
        <w:tc>
          <w:tcPr>
            <w:tcW w:w="2240" w:type="dxa"/>
            <w:vAlign w:val="bottom"/>
          </w:tcPr>
          <w:p w:rsidR="00B120F8" w:rsidRPr="004F31B2" w:rsidRDefault="00B120F8">
            <w:pPr>
              <w:keepNext/>
              <w:keepLines/>
            </w:pPr>
            <w:r w:rsidRPr="004F31B2">
              <w:rPr>
                <w:rFonts w:ascii="Times New Roman" w:hAnsi="Times New Roman"/>
                <w:b/>
                <w:color w:val="000000"/>
                <w:sz w:val="16"/>
                <w:u w:val="single" w:color="000000"/>
              </w:rPr>
              <w:t>(In millions)</w:t>
            </w:r>
          </w:p>
        </w:tc>
        <w:tc>
          <w:tcPr>
            <w:tcW w:w="840" w:type="dxa"/>
            <w:gridSpan w:val="3"/>
            <w:tcBorders>
              <w:bottom w:val="single" w:sz="6" w:space="0" w:color="000000"/>
            </w:tcBorders>
            <w:vAlign w:val="bottom"/>
          </w:tcPr>
          <w:p w:rsidR="00B120F8" w:rsidRPr="004F31B2" w:rsidRDefault="00B120F8">
            <w:pPr>
              <w:keepLines/>
              <w:jc w:val="center"/>
            </w:pPr>
            <w:bookmarkStart w:id="360" w:name="C0F8EBF823D58520E816FD2A8DF2A673"/>
            <w:r w:rsidRPr="004F31B2">
              <w:rPr>
                <w:rFonts w:ascii="Times New Roman" w:hAnsi="Times New Roman"/>
                <w:b/>
                <w:color w:val="000000"/>
                <w:sz w:val="14"/>
              </w:rPr>
              <w:t>Las</w:t>
            </w:r>
          </w:p>
          <w:p w:rsidR="00B120F8" w:rsidRPr="004F31B2" w:rsidRDefault="00B120F8">
            <w:pPr>
              <w:keepLines/>
              <w:jc w:val="center"/>
            </w:pPr>
            <w:bookmarkStart w:id="361" w:name="AA4D5D0F31C2794BA5BEFD2A8DF3D00C"/>
            <w:bookmarkEnd w:id="360"/>
            <w:r w:rsidRPr="004F31B2">
              <w:rPr>
                <w:rFonts w:ascii="Times New Roman" w:hAnsi="Times New Roman"/>
                <w:b/>
                <w:color w:val="000000"/>
                <w:sz w:val="14"/>
              </w:rPr>
              <w:t>Vegas</w:t>
            </w:r>
          </w:p>
          <w:p w:rsidR="00B120F8" w:rsidRPr="004F31B2" w:rsidRDefault="00B120F8">
            <w:pPr>
              <w:keepLines/>
              <w:jc w:val="center"/>
            </w:pPr>
            <w:bookmarkStart w:id="362" w:name="3E9CF25D245F32B87310FD2A8DF49D99"/>
            <w:bookmarkEnd w:id="362"/>
            <w:bookmarkEnd w:id="361"/>
            <w:r w:rsidRPr="004F31B2">
              <w:rPr>
                <w:rFonts w:ascii="Times New Roman" w:hAnsi="Times New Roman"/>
                <w:b/>
                <w:color w:val="000000"/>
                <w:sz w:val="14"/>
              </w:rPr>
              <w:t>Region</w:t>
            </w:r>
          </w:p>
        </w:tc>
        <w:tc>
          <w:tcPr>
            <w:tcW w:w="80" w:type="dxa"/>
            <w:vAlign w:val="bottom"/>
          </w:tcPr>
          <w:p w:rsidR="00B120F8" w:rsidRPr="004F31B2" w:rsidRDefault="00B120F8">
            <w:pPr>
              <w:keepLines/>
            </w:pPr>
            <w:r w:rsidRPr="004F31B2">
              <w:rPr>
                <w:rFonts w:ascii="Times New Roman" w:hAnsi="Times New Roman"/>
                <w:color w:val="000000"/>
                <w:sz w:val="14"/>
              </w:rPr>
              <w:t> </w:t>
            </w:r>
          </w:p>
        </w:tc>
        <w:tc>
          <w:tcPr>
            <w:tcW w:w="800" w:type="dxa"/>
            <w:gridSpan w:val="3"/>
            <w:tcBorders>
              <w:bottom w:val="single" w:sz="6" w:space="0" w:color="000000"/>
            </w:tcBorders>
            <w:vAlign w:val="bottom"/>
          </w:tcPr>
          <w:p w:rsidR="00B120F8" w:rsidRPr="004F31B2" w:rsidRDefault="00B120F8">
            <w:pPr>
              <w:keepLines/>
              <w:jc w:val="center"/>
            </w:pPr>
            <w:bookmarkStart w:id="363" w:name="E099987B029A00026A21FD2A8DF50AE1"/>
            <w:r w:rsidRPr="004F31B2">
              <w:rPr>
                <w:rFonts w:ascii="Times New Roman" w:hAnsi="Times New Roman"/>
                <w:b/>
                <w:color w:val="000000"/>
                <w:sz w:val="14"/>
              </w:rPr>
              <w:t>Atlantic</w:t>
            </w:r>
          </w:p>
          <w:p w:rsidR="00B120F8" w:rsidRPr="004F31B2" w:rsidRDefault="00B120F8">
            <w:pPr>
              <w:keepLines/>
              <w:jc w:val="center"/>
            </w:pPr>
            <w:bookmarkStart w:id="364" w:name="958C5BE2EC1323DD3178FD2A8DF5D495"/>
            <w:bookmarkEnd w:id="364"/>
            <w:bookmarkEnd w:id="363"/>
            <w:r w:rsidRPr="004F31B2">
              <w:rPr>
                <w:rFonts w:ascii="Times New Roman" w:hAnsi="Times New Roman"/>
                <w:b/>
                <w:color w:val="000000"/>
                <w:sz w:val="14"/>
              </w:rPr>
              <w:t>City</w:t>
            </w:r>
          </w:p>
          <w:p w:rsidR="00B120F8" w:rsidRPr="004F31B2" w:rsidRDefault="00B120F8">
            <w:pPr>
              <w:keepLines/>
              <w:jc w:val="center"/>
            </w:pPr>
            <w:bookmarkStart w:id="365" w:name="5A4AAC1B52B18656D36BFD2A8DF6E0F5"/>
            <w:bookmarkEnd w:id="365"/>
            <w:r w:rsidRPr="004F31B2">
              <w:rPr>
                <w:rFonts w:ascii="Times New Roman" w:hAnsi="Times New Roman"/>
                <w:b/>
                <w:color w:val="000000"/>
                <w:sz w:val="14"/>
              </w:rPr>
              <w:t>Region</w:t>
            </w:r>
          </w:p>
        </w:tc>
        <w:tc>
          <w:tcPr>
            <w:tcW w:w="80" w:type="dxa"/>
            <w:vAlign w:val="bottom"/>
          </w:tcPr>
          <w:p w:rsidR="00B120F8" w:rsidRPr="004F31B2" w:rsidRDefault="00B120F8">
            <w:pPr>
              <w:keepLines/>
            </w:pPr>
            <w:r w:rsidRPr="004F31B2">
              <w:rPr>
                <w:rFonts w:ascii="Times New Roman" w:hAnsi="Times New Roman"/>
                <w:color w:val="000000"/>
                <w:sz w:val="14"/>
              </w:rPr>
              <w:t> </w:t>
            </w:r>
          </w:p>
        </w:tc>
        <w:tc>
          <w:tcPr>
            <w:tcW w:w="860" w:type="dxa"/>
            <w:gridSpan w:val="3"/>
            <w:tcBorders>
              <w:bottom w:val="single" w:sz="6" w:space="0" w:color="000000"/>
            </w:tcBorders>
            <w:vAlign w:val="bottom"/>
          </w:tcPr>
          <w:p w:rsidR="00B120F8" w:rsidRPr="004F31B2" w:rsidRDefault="00B120F8">
            <w:pPr>
              <w:keepLines/>
              <w:jc w:val="center"/>
            </w:pPr>
            <w:bookmarkStart w:id="366" w:name="3F15A2F97C36103A5208FD2A8DFDCBC9"/>
            <w:bookmarkEnd w:id="366"/>
            <w:r w:rsidRPr="004F31B2">
              <w:rPr>
                <w:rFonts w:ascii="Times New Roman" w:hAnsi="Times New Roman"/>
                <w:b/>
                <w:color w:val="000000"/>
                <w:sz w:val="14"/>
              </w:rPr>
              <w:t>Louisiana/</w:t>
            </w:r>
          </w:p>
          <w:p w:rsidR="00B120F8" w:rsidRPr="004F31B2" w:rsidRDefault="00B120F8">
            <w:pPr>
              <w:keepLines/>
              <w:jc w:val="center"/>
            </w:pPr>
            <w:bookmarkStart w:id="367" w:name="87742E94DDCEB49EF418FD2A8DFD984D"/>
            <w:bookmarkEnd w:id="367"/>
            <w:r w:rsidRPr="004F31B2">
              <w:rPr>
                <w:rFonts w:ascii="Times New Roman" w:hAnsi="Times New Roman"/>
                <w:b/>
                <w:color w:val="000000"/>
                <w:sz w:val="14"/>
              </w:rPr>
              <w:t>Mississippi</w:t>
            </w:r>
          </w:p>
          <w:p w:rsidR="00B120F8" w:rsidRPr="004F31B2" w:rsidRDefault="00B120F8">
            <w:pPr>
              <w:keepLines/>
              <w:jc w:val="center"/>
            </w:pPr>
            <w:bookmarkStart w:id="368" w:name="5A906D87F6654145BDC1FD2A8DFD6F9A"/>
            <w:bookmarkEnd w:id="368"/>
            <w:r w:rsidRPr="004F31B2">
              <w:rPr>
                <w:rFonts w:ascii="Times New Roman" w:hAnsi="Times New Roman"/>
                <w:b/>
                <w:color w:val="000000"/>
                <w:sz w:val="14"/>
              </w:rPr>
              <w:t>Region</w:t>
            </w:r>
          </w:p>
        </w:tc>
        <w:tc>
          <w:tcPr>
            <w:tcW w:w="80" w:type="dxa"/>
            <w:vAlign w:val="bottom"/>
          </w:tcPr>
          <w:p w:rsidR="00B120F8" w:rsidRPr="004F31B2" w:rsidRDefault="00B120F8">
            <w:pPr>
              <w:keepLines/>
            </w:pPr>
            <w:r w:rsidRPr="004F31B2">
              <w:rPr>
                <w:rFonts w:ascii="Times New Roman" w:hAnsi="Times New Roman"/>
                <w:color w:val="000000"/>
                <w:sz w:val="14"/>
              </w:rPr>
              <w:t> </w:t>
            </w:r>
          </w:p>
        </w:tc>
        <w:tc>
          <w:tcPr>
            <w:tcW w:w="860" w:type="dxa"/>
            <w:gridSpan w:val="3"/>
            <w:tcBorders>
              <w:bottom w:val="single" w:sz="6" w:space="0" w:color="000000"/>
            </w:tcBorders>
            <w:vAlign w:val="bottom"/>
          </w:tcPr>
          <w:p w:rsidR="00B120F8" w:rsidRPr="004F31B2" w:rsidRDefault="00B120F8">
            <w:pPr>
              <w:keepLines/>
              <w:jc w:val="center"/>
            </w:pPr>
            <w:bookmarkStart w:id="369" w:name="45F2B9A80EBAB3F43B21FD2A8E0083AA"/>
            <w:bookmarkEnd w:id="369"/>
            <w:r w:rsidRPr="004F31B2">
              <w:rPr>
                <w:rFonts w:ascii="Times New Roman" w:hAnsi="Times New Roman"/>
                <w:b/>
                <w:color w:val="000000"/>
                <w:sz w:val="14"/>
              </w:rPr>
              <w:t>Iowa/</w:t>
            </w:r>
          </w:p>
          <w:p w:rsidR="00B120F8" w:rsidRPr="004F31B2" w:rsidRDefault="00B120F8">
            <w:pPr>
              <w:keepLines/>
              <w:jc w:val="center"/>
            </w:pPr>
            <w:bookmarkStart w:id="370" w:name="5F4C9EB99F47D8AE9F58FD2A8E00FC31"/>
            <w:bookmarkEnd w:id="370"/>
            <w:r w:rsidRPr="004F31B2">
              <w:rPr>
                <w:rFonts w:ascii="Times New Roman" w:hAnsi="Times New Roman"/>
                <w:b/>
                <w:color w:val="000000"/>
                <w:sz w:val="14"/>
              </w:rPr>
              <w:t>Missouri</w:t>
            </w:r>
          </w:p>
          <w:p w:rsidR="00B120F8" w:rsidRPr="004F31B2" w:rsidRDefault="00B120F8">
            <w:pPr>
              <w:keepLines/>
              <w:jc w:val="center"/>
            </w:pPr>
            <w:bookmarkStart w:id="371" w:name="854D1B9E834984B1E7C9FD2A8E007FC7"/>
            <w:bookmarkEnd w:id="371"/>
            <w:r w:rsidRPr="004F31B2">
              <w:rPr>
                <w:rFonts w:ascii="Times New Roman" w:hAnsi="Times New Roman"/>
                <w:b/>
                <w:color w:val="000000"/>
                <w:sz w:val="14"/>
              </w:rPr>
              <w:t>Region</w:t>
            </w:r>
          </w:p>
        </w:tc>
        <w:tc>
          <w:tcPr>
            <w:tcW w:w="80" w:type="dxa"/>
            <w:vAlign w:val="bottom"/>
          </w:tcPr>
          <w:p w:rsidR="00B120F8" w:rsidRPr="004F31B2" w:rsidRDefault="00B120F8">
            <w:pPr>
              <w:keepLines/>
            </w:pPr>
            <w:r w:rsidRPr="004F31B2">
              <w:rPr>
                <w:rFonts w:ascii="Times New Roman" w:hAnsi="Times New Roman"/>
                <w:color w:val="000000"/>
                <w:sz w:val="14"/>
              </w:rPr>
              <w:t> </w:t>
            </w:r>
          </w:p>
        </w:tc>
        <w:tc>
          <w:tcPr>
            <w:tcW w:w="820" w:type="dxa"/>
            <w:gridSpan w:val="3"/>
            <w:tcBorders>
              <w:bottom w:val="single" w:sz="6" w:space="0" w:color="000000"/>
            </w:tcBorders>
            <w:vAlign w:val="bottom"/>
          </w:tcPr>
          <w:p w:rsidR="00B120F8" w:rsidRPr="004F31B2" w:rsidRDefault="00B120F8">
            <w:pPr>
              <w:keepLines/>
              <w:jc w:val="center"/>
            </w:pPr>
            <w:bookmarkStart w:id="372" w:name="38C65A0FBBF71BF96FDEFD2A8E02C9F5"/>
            <w:bookmarkEnd w:id="372"/>
            <w:r w:rsidRPr="004F31B2">
              <w:rPr>
                <w:rFonts w:ascii="Times New Roman" w:hAnsi="Times New Roman"/>
                <w:b/>
                <w:color w:val="000000"/>
                <w:sz w:val="14"/>
              </w:rPr>
              <w:t>Illinois/</w:t>
            </w:r>
          </w:p>
          <w:p w:rsidR="00B120F8" w:rsidRPr="004F31B2" w:rsidRDefault="00B120F8">
            <w:pPr>
              <w:keepLines/>
              <w:jc w:val="center"/>
            </w:pPr>
            <w:bookmarkStart w:id="373" w:name="CF17C9F05F9AF944E7A5FD2A8E074269"/>
            <w:r w:rsidRPr="004F31B2">
              <w:rPr>
                <w:rFonts w:ascii="Times New Roman" w:hAnsi="Times New Roman"/>
                <w:b/>
                <w:color w:val="000000"/>
                <w:sz w:val="14"/>
              </w:rPr>
              <w:t>Indiana</w:t>
            </w:r>
          </w:p>
          <w:p w:rsidR="00B120F8" w:rsidRPr="004F31B2" w:rsidRDefault="00B120F8">
            <w:pPr>
              <w:keepLines/>
              <w:jc w:val="center"/>
            </w:pPr>
            <w:bookmarkStart w:id="374" w:name="B54A3C993D675B361A77FD2A8E0766EE"/>
            <w:bookmarkEnd w:id="373"/>
            <w:r w:rsidRPr="004F31B2">
              <w:rPr>
                <w:rFonts w:ascii="Times New Roman" w:hAnsi="Times New Roman"/>
                <w:b/>
                <w:color w:val="000000"/>
                <w:sz w:val="14"/>
              </w:rPr>
              <w:t>Region</w:t>
            </w:r>
          </w:p>
        </w:tc>
        <w:bookmarkEnd w:id="374"/>
        <w:tc>
          <w:tcPr>
            <w:tcW w:w="80" w:type="dxa"/>
            <w:vAlign w:val="bottom"/>
          </w:tcPr>
          <w:p w:rsidR="00B120F8" w:rsidRPr="004F31B2" w:rsidRDefault="00B120F8">
            <w:pPr>
              <w:keepLines/>
            </w:pPr>
            <w:r w:rsidRPr="004F31B2">
              <w:rPr>
                <w:rFonts w:ascii="Times New Roman" w:hAnsi="Times New Roman"/>
                <w:color w:val="000000"/>
                <w:sz w:val="14"/>
              </w:rPr>
              <w:t> </w:t>
            </w:r>
          </w:p>
        </w:tc>
        <w:tc>
          <w:tcPr>
            <w:tcW w:w="760" w:type="dxa"/>
            <w:gridSpan w:val="3"/>
            <w:tcBorders>
              <w:bottom w:val="single" w:sz="6" w:space="0" w:color="000000"/>
            </w:tcBorders>
            <w:vAlign w:val="bottom"/>
          </w:tcPr>
          <w:p w:rsidR="00B120F8" w:rsidRPr="004F31B2" w:rsidRDefault="00B120F8">
            <w:pPr>
              <w:keepLines/>
              <w:jc w:val="center"/>
            </w:pPr>
            <w:bookmarkStart w:id="375" w:name="EE8BCA41C36EA921AD64FD2A8E0957D4"/>
            <w:r w:rsidRPr="004F31B2">
              <w:rPr>
                <w:rFonts w:ascii="Times New Roman" w:hAnsi="Times New Roman"/>
                <w:b/>
                <w:color w:val="000000"/>
                <w:sz w:val="14"/>
              </w:rPr>
              <w:t>Other</w:t>
            </w:r>
          </w:p>
          <w:p w:rsidR="00B120F8" w:rsidRPr="004F31B2" w:rsidRDefault="00B120F8">
            <w:pPr>
              <w:keepLines/>
              <w:jc w:val="center"/>
            </w:pPr>
            <w:bookmarkStart w:id="376" w:name="51F8CA66E46FF038B0E4FD2A8E0A143F"/>
            <w:bookmarkEnd w:id="376"/>
            <w:bookmarkEnd w:id="375"/>
            <w:r w:rsidRPr="004F31B2">
              <w:rPr>
                <w:rFonts w:ascii="Times New Roman" w:hAnsi="Times New Roman"/>
                <w:b/>
                <w:color w:val="000000"/>
                <w:sz w:val="14"/>
              </w:rPr>
              <w:t>Nevada</w:t>
            </w:r>
          </w:p>
          <w:p w:rsidR="00B120F8" w:rsidRPr="004F31B2" w:rsidRDefault="00B120F8">
            <w:pPr>
              <w:keepLines/>
              <w:jc w:val="center"/>
            </w:pPr>
            <w:bookmarkStart w:id="377" w:name="C372E7340A416D0EFEF5FD2A8E0A24A6"/>
            <w:r w:rsidRPr="004F31B2">
              <w:rPr>
                <w:rFonts w:ascii="Times New Roman" w:hAnsi="Times New Roman"/>
                <w:b/>
                <w:color w:val="000000"/>
                <w:sz w:val="14"/>
              </w:rPr>
              <w:t>Region</w:t>
            </w:r>
          </w:p>
        </w:tc>
        <w:bookmarkEnd w:id="377"/>
        <w:tc>
          <w:tcPr>
            <w:tcW w:w="80" w:type="dxa"/>
            <w:vAlign w:val="bottom"/>
          </w:tcPr>
          <w:p w:rsidR="00B120F8" w:rsidRPr="004F31B2" w:rsidRDefault="00B120F8">
            <w:pPr>
              <w:keepLines/>
            </w:pPr>
            <w:r w:rsidRPr="004F31B2">
              <w:rPr>
                <w:rFonts w:ascii="Times New Roman" w:hAnsi="Times New Roman"/>
                <w:color w:val="000000"/>
                <w:sz w:val="14"/>
              </w:rPr>
              <w:t> </w:t>
            </w:r>
          </w:p>
        </w:tc>
        <w:tc>
          <w:tcPr>
            <w:tcW w:w="820" w:type="dxa"/>
            <w:gridSpan w:val="3"/>
            <w:tcBorders>
              <w:bottom w:val="single" w:sz="6" w:space="0" w:color="000000"/>
            </w:tcBorders>
            <w:vAlign w:val="bottom"/>
          </w:tcPr>
          <w:p w:rsidR="00B120F8" w:rsidRPr="004F31B2" w:rsidRDefault="00B120F8">
            <w:pPr>
              <w:keepLines/>
              <w:jc w:val="center"/>
            </w:pPr>
            <w:bookmarkStart w:id="378" w:name="E511BF74A3AACE93BC2FFD2A8E0B5D73"/>
            <w:r w:rsidRPr="004F31B2">
              <w:rPr>
                <w:rFonts w:ascii="Times New Roman" w:hAnsi="Times New Roman"/>
                <w:b/>
                <w:color w:val="000000"/>
                <w:sz w:val="14"/>
              </w:rPr>
              <w:t>Managed</w:t>
            </w:r>
          </w:p>
          <w:p w:rsidR="00B120F8" w:rsidRPr="004F31B2" w:rsidRDefault="00B120F8">
            <w:pPr>
              <w:keepLines/>
              <w:jc w:val="center"/>
            </w:pPr>
            <w:bookmarkStart w:id="379" w:name="BA4F820246ACB847A103FD2A8E0B29ED"/>
            <w:bookmarkEnd w:id="378"/>
            <w:r w:rsidRPr="004F31B2">
              <w:rPr>
                <w:rFonts w:ascii="Times New Roman" w:hAnsi="Times New Roman"/>
                <w:b/>
                <w:color w:val="000000"/>
                <w:sz w:val="14"/>
              </w:rPr>
              <w:t>and</w:t>
            </w:r>
          </w:p>
          <w:p w:rsidR="00B120F8" w:rsidRPr="004F31B2" w:rsidRDefault="00B120F8">
            <w:pPr>
              <w:keepLines/>
              <w:jc w:val="center"/>
            </w:pPr>
            <w:bookmarkStart w:id="380" w:name="293E79A1848B44935541FD2A8E11849B"/>
            <w:bookmarkEnd w:id="380"/>
            <w:bookmarkEnd w:id="379"/>
            <w:r w:rsidRPr="004F31B2">
              <w:rPr>
                <w:rFonts w:ascii="Times New Roman" w:hAnsi="Times New Roman"/>
                <w:b/>
                <w:color w:val="000000"/>
                <w:sz w:val="14"/>
              </w:rPr>
              <w:t>Int'l</w:t>
            </w:r>
          </w:p>
        </w:tc>
        <w:tc>
          <w:tcPr>
            <w:tcW w:w="80" w:type="dxa"/>
            <w:vAlign w:val="bottom"/>
          </w:tcPr>
          <w:p w:rsidR="00B120F8" w:rsidRPr="004F31B2" w:rsidRDefault="00B120F8">
            <w:pPr>
              <w:keepLines/>
            </w:pPr>
            <w:r w:rsidRPr="004F31B2">
              <w:rPr>
                <w:rFonts w:ascii="Times New Roman" w:hAnsi="Times New Roman"/>
                <w:color w:val="000000"/>
                <w:sz w:val="14"/>
              </w:rPr>
              <w:t> </w:t>
            </w:r>
          </w:p>
        </w:tc>
        <w:tc>
          <w:tcPr>
            <w:tcW w:w="820" w:type="dxa"/>
            <w:gridSpan w:val="3"/>
            <w:tcBorders>
              <w:bottom w:val="single" w:sz="6" w:space="0" w:color="000000"/>
            </w:tcBorders>
            <w:vAlign w:val="bottom"/>
          </w:tcPr>
          <w:p w:rsidR="00B120F8" w:rsidRPr="004F31B2" w:rsidRDefault="00B120F8">
            <w:pPr>
              <w:keepLines/>
              <w:jc w:val="center"/>
            </w:pPr>
            <w:bookmarkStart w:id="381" w:name="C32679167408FC3D41C7FD2A8E132098"/>
            <w:r w:rsidRPr="004F31B2">
              <w:rPr>
                <w:rFonts w:ascii="Times New Roman" w:hAnsi="Times New Roman"/>
                <w:b/>
                <w:color w:val="000000"/>
                <w:sz w:val="14"/>
              </w:rPr>
              <w:t>Corporate</w:t>
            </w:r>
          </w:p>
          <w:p w:rsidR="00B120F8" w:rsidRPr="004F31B2" w:rsidRDefault="00B120F8">
            <w:pPr>
              <w:keepLines/>
              <w:jc w:val="center"/>
            </w:pPr>
            <w:bookmarkStart w:id="382" w:name="8B838681E578CE849033FD2A8E13A4FB"/>
            <w:bookmarkEnd w:id="382"/>
            <w:bookmarkEnd w:id="381"/>
            <w:r w:rsidRPr="004F31B2">
              <w:rPr>
                <w:rFonts w:ascii="Times New Roman" w:hAnsi="Times New Roman"/>
                <w:b/>
                <w:color w:val="000000"/>
                <w:sz w:val="14"/>
              </w:rPr>
              <w:t>and</w:t>
            </w:r>
          </w:p>
          <w:p w:rsidR="00B120F8" w:rsidRPr="004F31B2" w:rsidRDefault="00B120F8">
            <w:pPr>
              <w:keepLines/>
              <w:jc w:val="center"/>
            </w:pPr>
            <w:bookmarkStart w:id="383" w:name="BBEF795A5356DFFBB039FD2A8E139B21"/>
            <w:r w:rsidRPr="004F31B2">
              <w:rPr>
                <w:rFonts w:ascii="Times New Roman" w:hAnsi="Times New Roman"/>
                <w:b/>
                <w:color w:val="000000"/>
                <w:sz w:val="14"/>
              </w:rPr>
              <w:t>Other</w:t>
            </w:r>
          </w:p>
        </w:tc>
        <w:bookmarkEnd w:id="383"/>
        <w:tc>
          <w:tcPr>
            <w:tcW w:w="80" w:type="dxa"/>
            <w:vAlign w:val="bottom"/>
          </w:tcPr>
          <w:p w:rsidR="00B120F8" w:rsidRPr="004F31B2" w:rsidRDefault="00B120F8">
            <w:pPr>
              <w:keepLines/>
            </w:pPr>
            <w:r w:rsidRPr="004F31B2">
              <w:rPr>
                <w:rFonts w:ascii="Times New Roman" w:hAnsi="Times New Roman"/>
                <w:color w:val="000000"/>
                <w:sz w:val="14"/>
              </w:rPr>
              <w:t> </w:t>
            </w:r>
          </w:p>
        </w:tc>
        <w:tc>
          <w:tcPr>
            <w:tcW w:w="780" w:type="dxa"/>
            <w:gridSpan w:val="3"/>
            <w:tcBorders>
              <w:top w:val="single" w:sz="6" w:space="0" w:color="000000"/>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4"/>
              </w:rPr>
              <w:t>Total</w:t>
            </w:r>
          </w:p>
        </w:tc>
      </w:tr>
      <w:tr w:rsidR="00B120F8" w:rsidRPr="004F31B2">
        <w:tblPrEx>
          <w:tblCellMar>
            <w:top w:w="0" w:type="dxa"/>
            <w:bottom w:w="0" w:type="dxa"/>
          </w:tblCellMar>
        </w:tblPrEx>
        <w:trPr>
          <w:cantSplit/>
          <w:trHeight w:val="280"/>
        </w:trPr>
        <w:tc>
          <w:tcPr>
            <w:tcW w:w="2240" w:type="dxa"/>
            <w:shd w:val="clear" w:color="auto" w:fill="CCEEFF"/>
            <w:vAlign w:val="bottom"/>
          </w:tcPr>
          <w:p w:rsidR="00B120F8" w:rsidRPr="004F31B2" w:rsidRDefault="00B120F8">
            <w:pPr>
              <w:keepNext/>
              <w:keepLines/>
            </w:pPr>
            <w:r w:rsidRPr="004F31B2">
              <w:rPr>
                <w:rFonts w:ascii="Times New Roman" w:hAnsi="Times New Roman"/>
                <w:color w:val="000000"/>
                <w:sz w:val="18"/>
              </w:rPr>
              <w:t>Net revenues</w:t>
            </w:r>
          </w:p>
        </w:tc>
        <w:tc>
          <w:tcPr>
            <w:tcW w:w="10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59"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1,053.9</w:t>
            </w:r>
          </w:p>
        </w:tc>
        <w:tc>
          <w:tcPr>
            <w:tcW w:w="80"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0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19"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1,105.3</w:t>
            </w:r>
          </w:p>
        </w:tc>
        <w:tc>
          <w:tcPr>
            <w:tcW w:w="80"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0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79"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908.8</w:t>
            </w:r>
          </w:p>
        </w:tc>
        <w:tc>
          <w:tcPr>
            <w:tcW w:w="80"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0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79"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560.3</w:t>
            </w:r>
          </w:p>
        </w:tc>
        <w:tc>
          <w:tcPr>
            <w:tcW w:w="80"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0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39"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881.9</w:t>
            </w:r>
          </w:p>
        </w:tc>
        <w:tc>
          <w:tcPr>
            <w:tcW w:w="80"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0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579"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245.8</w:t>
            </w:r>
          </w:p>
        </w:tc>
        <w:tc>
          <w:tcPr>
            <w:tcW w:w="80"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0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39"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349.9</w:t>
            </w:r>
          </w:p>
        </w:tc>
        <w:tc>
          <w:tcPr>
            <w:tcW w:w="80"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0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639"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95.0</w:t>
            </w:r>
          </w:p>
        </w:tc>
        <w:tc>
          <w:tcPr>
            <w:tcW w:w="80" w:type="dxa"/>
            <w:tcBorders>
              <w:top w:val="single" w:sz="6" w:space="0" w:color="000000"/>
            </w:tcBorders>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0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599"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5,200.9</w:t>
            </w:r>
          </w:p>
        </w:tc>
        <w:tc>
          <w:tcPr>
            <w:tcW w:w="80" w:type="dxa"/>
            <w:tcBorders>
              <w:top w:val="single" w:sz="6" w:space="0" w:color="000000"/>
            </w:tcBorders>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280"/>
        </w:trPr>
        <w:tc>
          <w:tcPr>
            <w:tcW w:w="2240" w:type="dxa"/>
            <w:vAlign w:val="bottom"/>
          </w:tcPr>
          <w:p w:rsidR="00B120F8" w:rsidRPr="004F31B2" w:rsidRDefault="00B120F8">
            <w:pPr>
              <w:keepNext/>
              <w:keepLines/>
            </w:pPr>
            <w:r w:rsidRPr="004F31B2">
              <w:rPr>
                <w:rFonts w:ascii="Times New Roman" w:hAnsi="Times New Roman"/>
                <w:color w:val="000000"/>
                <w:sz w:val="18"/>
              </w:rPr>
              <w:t>Property operating expenses</w:t>
            </w:r>
          </w:p>
        </w:tc>
        <w:tc>
          <w:tcPr>
            <w:tcW w:w="76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(792.0</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2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(934.6</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(741.0</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(385.1</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4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(705.1</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68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(201.7</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4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(286.4</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4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2.8</w:t>
            </w:r>
          </w:p>
        </w:tc>
        <w:tc>
          <w:tcPr>
            <w:tcW w:w="80" w:type="dxa"/>
            <w:tcBorders>
              <w:bottom w:val="single" w:sz="6" w:space="0" w:color="000000"/>
            </w:tcBorders>
            <w:vAlign w:val="bottom"/>
          </w:tcPr>
          <w:p w:rsidR="00B120F8" w:rsidRPr="004F31B2" w:rsidRDefault="00B120F8"/>
        </w:tc>
        <w:tc>
          <w:tcPr>
            <w:tcW w:w="80" w:type="dxa"/>
            <w:vAlign w:val="bottom"/>
          </w:tcPr>
          <w:p w:rsidR="00B120F8" w:rsidRPr="004F31B2" w:rsidRDefault="00B120F8"/>
        </w:tc>
        <w:tc>
          <w:tcPr>
            <w:tcW w:w="70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(4,043.1</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280"/>
        </w:trPr>
        <w:tc>
          <w:tcPr>
            <w:tcW w:w="2240" w:type="dxa"/>
            <w:shd w:val="clear" w:color="auto" w:fill="CCEEFF"/>
            <w:vAlign w:val="bottom"/>
          </w:tcPr>
          <w:p w:rsidR="00B120F8" w:rsidRPr="004F31B2" w:rsidRDefault="00B120F8">
            <w:pPr>
              <w:keepNext/>
              <w:keepLines/>
            </w:pPr>
            <w:r w:rsidRPr="004F31B2">
              <w:rPr>
                <w:rFonts w:ascii="Times New Roman" w:hAnsi="Times New Roman"/>
                <w:color w:val="000000"/>
                <w:sz w:val="18"/>
              </w:rPr>
              <w:t>Property EBITDA</w:t>
            </w:r>
          </w:p>
        </w:tc>
        <w:tc>
          <w:tcPr>
            <w:tcW w:w="76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261.9</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170.7</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167.8</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175.2</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176.8</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6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44.1</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63.5</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97.8</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1,157.8</w:t>
            </w:r>
          </w:p>
        </w:tc>
        <w:tc>
          <w:tcPr>
            <w:tcW w:w="80" w:type="dxa"/>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280"/>
        </w:trPr>
        <w:tc>
          <w:tcPr>
            <w:tcW w:w="2240" w:type="dxa"/>
            <w:vAlign w:val="bottom"/>
          </w:tcPr>
          <w:p w:rsidR="00B120F8" w:rsidRPr="004F31B2" w:rsidRDefault="00B120F8">
            <w:pPr>
              <w:keepNext/>
              <w:keepLines/>
            </w:pPr>
            <w:r w:rsidRPr="004F31B2">
              <w:rPr>
                <w:rFonts w:ascii="Times New Roman" w:hAnsi="Times New Roman"/>
                <w:color w:val="000000"/>
                <w:sz w:val="18"/>
              </w:rPr>
              <w:t>Depreciation</w:t>
            </w:r>
          </w:p>
        </w:tc>
        <w:tc>
          <w:tcPr>
            <w:tcW w:w="76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(103.8</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2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(95.5</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(59.7</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(37.6</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4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(60.3</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68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(18.2</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4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(26.9</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4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(24.0</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00"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(426.0</w:t>
            </w:r>
          </w:p>
        </w:tc>
        <w:tc>
          <w:tcPr>
            <w:tcW w:w="80" w:type="dxa"/>
            <w:tcBorders>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280"/>
        </w:trPr>
        <w:tc>
          <w:tcPr>
            <w:tcW w:w="2240" w:type="dxa"/>
            <w:shd w:val="clear" w:color="auto" w:fill="CCEEFF"/>
            <w:vAlign w:val="bottom"/>
          </w:tcPr>
          <w:p w:rsidR="00B120F8" w:rsidRPr="004F31B2" w:rsidRDefault="00B120F8">
            <w:pPr>
              <w:keepNext/>
              <w:keepLines/>
            </w:pPr>
            <w:r w:rsidRPr="004F31B2">
              <w:rPr>
                <w:rFonts w:ascii="Times New Roman" w:hAnsi="Times New Roman"/>
                <w:color w:val="000000"/>
                <w:sz w:val="18"/>
              </w:rPr>
              <w:t>Operating profit</w:t>
            </w:r>
          </w:p>
        </w:tc>
        <w:tc>
          <w:tcPr>
            <w:tcW w:w="76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158.1</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75.2</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108.1</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137.6</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116.5</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6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25.9</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36.6</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73.8</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731.8</w:t>
            </w:r>
          </w:p>
        </w:tc>
        <w:tc>
          <w:tcPr>
            <w:tcW w:w="80" w:type="dxa"/>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460"/>
        </w:trPr>
        <w:tc>
          <w:tcPr>
            <w:tcW w:w="2240" w:type="dxa"/>
            <w:vAlign w:val="bottom"/>
          </w:tcPr>
          <w:p w:rsidR="00B120F8" w:rsidRPr="004F31B2" w:rsidRDefault="00B120F8">
            <w:pPr>
              <w:keepNext/>
              <w:keepLines/>
            </w:pPr>
            <w:r w:rsidRPr="004F31B2">
              <w:rPr>
                <w:rFonts w:ascii="Times New Roman" w:hAnsi="Times New Roman"/>
                <w:color w:val="000000"/>
                <w:sz w:val="18"/>
              </w:rPr>
              <w:t>Project opening costs and other items</w:t>
            </w:r>
          </w:p>
        </w:tc>
        <w:tc>
          <w:tcPr>
            <w:tcW w:w="760" w:type="dxa"/>
            <w:gridSpan w:val="2"/>
            <w:vAlign w:val="bottom"/>
          </w:tcPr>
          <w:p w:rsidR="00B120F8" w:rsidRPr="004F31B2" w:rsidRDefault="00B120F8">
            <w:pPr>
              <w:keepLines/>
              <w:jc w:val="right"/>
            </w:pPr>
            <w:r w:rsidRPr="004F31B2">
              <w:rPr>
                <w:rFonts w:ascii="Times New Roman" w:hAnsi="Times New Roman"/>
                <w:color w:val="000000"/>
                <w:sz w:val="18"/>
              </w:rPr>
              <w:t>(29.4</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(13.7</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vAlign w:val="bottom"/>
          </w:tcPr>
          <w:p w:rsidR="00B120F8" w:rsidRPr="004F31B2" w:rsidRDefault="00B120F8">
            <w:pPr>
              <w:keepLines/>
              <w:jc w:val="right"/>
            </w:pPr>
            <w:r w:rsidRPr="004F31B2">
              <w:rPr>
                <w:rFonts w:ascii="Times New Roman" w:hAnsi="Times New Roman"/>
                <w:color w:val="000000"/>
                <w:sz w:val="18"/>
              </w:rPr>
              <w:t>(3.1</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40" w:type="dxa"/>
            <w:gridSpan w:val="2"/>
            <w:vAlign w:val="bottom"/>
          </w:tcPr>
          <w:p w:rsidR="00B120F8" w:rsidRPr="004F31B2" w:rsidRDefault="00B120F8">
            <w:pPr>
              <w:keepLines/>
              <w:jc w:val="right"/>
            </w:pPr>
            <w:r w:rsidRPr="004F31B2">
              <w:rPr>
                <w:rFonts w:ascii="Times New Roman" w:hAnsi="Times New Roman"/>
                <w:color w:val="000000"/>
                <w:sz w:val="18"/>
              </w:rPr>
              <w:t>(1.6</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68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4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40" w:type="dxa"/>
            <w:gridSpan w:val="2"/>
            <w:vAlign w:val="bottom"/>
          </w:tcPr>
          <w:p w:rsidR="00B120F8" w:rsidRPr="004F31B2" w:rsidRDefault="00B120F8">
            <w:pPr>
              <w:keepLines/>
              <w:jc w:val="right"/>
            </w:pPr>
            <w:r w:rsidRPr="004F31B2">
              <w:rPr>
                <w:rFonts w:ascii="Times New Roman" w:hAnsi="Times New Roman"/>
                <w:color w:val="000000"/>
                <w:sz w:val="18"/>
              </w:rPr>
              <w:t>(72.9</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00" w:type="dxa"/>
            <w:gridSpan w:val="2"/>
            <w:vAlign w:val="bottom"/>
          </w:tcPr>
          <w:p w:rsidR="00B120F8" w:rsidRPr="004F31B2" w:rsidRDefault="00B120F8">
            <w:pPr>
              <w:keepLines/>
              <w:jc w:val="right"/>
            </w:pPr>
            <w:r w:rsidRPr="004F31B2">
              <w:rPr>
                <w:rFonts w:ascii="Times New Roman" w:hAnsi="Times New Roman"/>
                <w:color w:val="000000"/>
                <w:sz w:val="18"/>
              </w:rPr>
              <w:t>(120.7</w:t>
            </w:r>
          </w:p>
        </w:tc>
        <w:tc>
          <w:tcPr>
            <w:tcW w:w="80" w:type="dxa"/>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460"/>
        </w:trPr>
        <w:tc>
          <w:tcPr>
            <w:tcW w:w="2240" w:type="dxa"/>
            <w:shd w:val="clear" w:color="auto" w:fill="CCEEFF"/>
            <w:vAlign w:val="bottom"/>
          </w:tcPr>
          <w:p w:rsidR="00B120F8" w:rsidRPr="004F31B2" w:rsidRDefault="00B120F8">
            <w:pPr>
              <w:keepNext/>
              <w:keepLines/>
            </w:pPr>
            <w:r w:rsidRPr="004F31B2">
              <w:rPr>
                <w:rFonts w:ascii="Times New Roman" w:hAnsi="Times New Roman"/>
                <w:color w:val="000000"/>
                <w:sz w:val="18"/>
              </w:rPr>
              <w:t>Impairment of intangible assets, including goodwill</w:t>
            </w:r>
          </w:p>
        </w:tc>
        <w:tc>
          <w:tcPr>
            <w:tcW w:w="76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(51.0</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(9.0</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(20.0</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6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(49.0</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(6.0</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(9.0</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(144.0</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460"/>
        </w:trPr>
        <w:tc>
          <w:tcPr>
            <w:tcW w:w="2240" w:type="dxa"/>
            <w:vAlign w:val="bottom"/>
          </w:tcPr>
          <w:p w:rsidR="00B120F8" w:rsidRPr="004F31B2" w:rsidRDefault="00B120F8">
            <w:pPr>
              <w:keepNext/>
              <w:keepLines/>
            </w:pPr>
            <w:r w:rsidRPr="004F31B2">
              <w:rPr>
                <w:rFonts w:ascii="Times New Roman" w:hAnsi="Times New Roman"/>
                <w:color w:val="000000"/>
                <w:sz w:val="18"/>
              </w:rPr>
              <w:t>(Loss)/income on interests in non-consolidated affiliates</w:t>
            </w:r>
          </w:p>
        </w:tc>
        <w:tc>
          <w:tcPr>
            <w:tcW w:w="76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(1.7</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80" w:type="dxa"/>
            <w:gridSpan w:val="2"/>
            <w:vAlign w:val="bottom"/>
          </w:tcPr>
          <w:p w:rsidR="00B120F8" w:rsidRPr="004F31B2" w:rsidRDefault="00B120F8">
            <w:pPr>
              <w:keepLines/>
              <w:jc w:val="right"/>
            </w:pPr>
            <w:r w:rsidRPr="004F31B2">
              <w:rPr>
                <w:rFonts w:ascii="Times New Roman" w:hAnsi="Times New Roman"/>
                <w:color w:val="000000"/>
                <w:sz w:val="18"/>
              </w:rPr>
              <w:t>0.6</w:t>
            </w:r>
          </w:p>
        </w:tc>
        <w:tc>
          <w:tcPr>
            <w:tcW w:w="80" w:type="dxa"/>
            <w:vAlign w:val="bottom"/>
          </w:tcPr>
          <w:p w:rsidR="00B120F8" w:rsidRPr="004F31B2" w:rsidRDefault="00B120F8"/>
        </w:tc>
        <w:tc>
          <w:tcPr>
            <w:tcW w:w="80" w:type="dxa"/>
            <w:vAlign w:val="bottom"/>
          </w:tcPr>
          <w:p w:rsidR="00B120F8" w:rsidRPr="004F31B2" w:rsidRDefault="00B120F8"/>
        </w:tc>
        <w:tc>
          <w:tcPr>
            <w:tcW w:w="78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4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68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40" w:type="dxa"/>
            <w:gridSpan w:val="2"/>
            <w:vAlign w:val="bottom"/>
          </w:tcPr>
          <w:p w:rsidR="00B120F8" w:rsidRPr="004F31B2" w:rsidRDefault="00B120F8">
            <w:pPr>
              <w:keepLines/>
              <w:jc w:val="right"/>
            </w:pPr>
            <w:r w:rsidRPr="004F31B2">
              <w:rPr>
                <w:rFonts w:ascii="Times New Roman" w:hAnsi="Times New Roman"/>
                <w:color w:val="000000"/>
                <w:sz w:val="18"/>
              </w:rPr>
              <w:t>(0.4</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40" w:type="dxa"/>
            <w:gridSpan w:val="2"/>
            <w:vAlign w:val="bottom"/>
          </w:tcPr>
          <w:p w:rsidR="00B120F8" w:rsidRPr="004F31B2" w:rsidRDefault="00B120F8">
            <w:pPr>
              <w:keepLines/>
              <w:jc w:val="right"/>
            </w:pPr>
            <w:r w:rsidRPr="004F31B2">
              <w:rPr>
                <w:rFonts w:ascii="Times New Roman" w:hAnsi="Times New Roman"/>
                <w:color w:val="000000"/>
                <w:sz w:val="18"/>
              </w:rPr>
              <w:t>(2.0</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00" w:type="dxa"/>
            <w:gridSpan w:val="2"/>
            <w:vAlign w:val="bottom"/>
          </w:tcPr>
          <w:p w:rsidR="00B120F8" w:rsidRPr="004F31B2" w:rsidRDefault="00B120F8">
            <w:pPr>
              <w:keepLines/>
              <w:jc w:val="right"/>
            </w:pPr>
            <w:r w:rsidRPr="004F31B2">
              <w:rPr>
                <w:rFonts w:ascii="Times New Roman" w:hAnsi="Times New Roman"/>
                <w:color w:val="000000"/>
                <w:sz w:val="18"/>
              </w:rPr>
              <w:t>(3.5</w:t>
            </w:r>
          </w:p>
        </w:tc>
        <w:tc>
          <w:tcPr>
            <w:tcW w:w="80" w:type="dxa"/>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280"/>
        </w:trPr>
        <w:tc>
          <w:tcPr>
            <w:tcW w:w="2240" w:type="dxa"/>
            <w:shd w:val="clear" w:color="auto" w:fill="CCEEFF"/>
            <w:vAlign w:val="bottom"/>
          </w:tcPr>
          <w:p w:rsidR="00B120F8" w:rsidRPr="004F31B2" w:rsidRDefault="00B120F8">
            <w:pPr>
              <w:keepNext/>
              <w:keepLines/>
            </w:pPr>
            <w:r w:rsidRPr="004F31B2">
              <w:rPr>
                <w:rFonts w:ascii="Times New Roman" w:hAnsi="Times New Roman"/>
                <w:color w:val="000000"/>
                <w:sz w:val="18"/>
              </w:rPr>
              <w:t>Corporate expense</w:t>
            </w:r>
          </w:p>
        </w:tc>
        <w:tc>
          <w:tcPr>
            <w:tcW w:w="76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6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(80.0</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(80.0</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460"/>
        </w:trPr>
        <w:tc>
          <w:tcPr>
            <w:tcW w:w="2240" w:type="dxa"/>
            <w:vAlign w:val="bottom"/>
          </w:tcPr>
          <w:p w:rsidR="00B120F8" w:rsidRPr="004F31B2" w:rsidRDefault="00B120F8">
            <w:pPr>
              <w:keepNext/>
              <w:keepLines/>
            </w:pPr>
            <w:r w:rsidRPr="004F31B2">
              <w:rPr>
                <w:rFonts w:ascii="Times New Roman" w:hAnsi="Times New Roman"/>
                <w:color w:val="000000"/>
                <w:sz w:val="18"/>
              </w:rPr>
              <w:t>Acquisition and integration costs</w:t>
            </w:r>
          </w:p>
        </w:tc>
        <w:tc>
          <w:tcPr>
            <w:tcW w:w="76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2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8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8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4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680" w:type="dxa"/>
            <w:gridSpan w:val="2"/>
            <w:vAlign w:val="bottom"/>
          </w:tcPr>
          <w:p w:rsidR="00B120F8" w:rsidRPr="004F31B2" w:rsidRDefault="00B120F8">
            <w:pPr>
              <w:keepLines/>
              <w:jc w:val="right"/>
            </w:pPr>
            <w:r w:rsidRPr="004F31B2">
              <w:rPr>
                <w:rFonts w:ascii="Times New Roman" w:hAnsi="Times New Roman"/>
                <w:color w:val="000000"/>
                <w:sz w:val="18"/>
              </w:rPr>
              <w:t>—</w:t>
            </w:r>
          </w:p>
        </w:tc>
        <w:tc>
          <w:tcPr>
            <w:tcW w:w="80" w:type="dxa"/>
            <w:vAlign w:val="bottom"/>
          </w:tcPr>
          <w:p w:rsidR="00B120F8" w:rsidRPr="004F31B2" w:rsidRDefault="00B120F8"/>
        </w:tc>
        <w:tc>
          <w:tcPr>
            <w:tcW w:w="80" w:type="dxa"/>
            <w:vAlign w:val="bottom"/>
          </w:tcPr>
          <w:p w:rsidR="00B120F8" w:rsidRPr="004F31B2" w:rsidRDefault="00B120F8"/>
        </w:tc>
        <w:tc>
          <w:tcPr>
            <w:tcW w:w="740" w:type="dxa"/>
            <w:gridSpan w:val="2"/>
            <w:vAlign w:val="bottom"/>
          </w:tcPr>
          <w:p w:rsidR="00B120F8" w:rsidRPr="004F31B2" w:rsidRDefault="00B120F8">
            <w:pPr>
              <w:keepLines/>
              <w:jc w:val="right"/>
            </w:pPr>
            <w:r w:rsidRPr="004F31B2">
              <w:rPr>
                <w:rFonts w:ascii="Times New Roman" w:hAnsi="Times New Roman"/>
                <w:color w:val="000000"/>
                <w:sz w:val="18"/>
              </w:rPr>
              <w:t>(0.2</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40" w:type="dxa"/>
            <w:gridSpan w:val="2"/>
            <w:vAlign w:val="bottom"/>
          </w:tcPr>
          <w:p w:rsidR="00B120F8" w:rsidRPr="004F31B2" w:rsidRDefault="00B120F8">
            <w:pPr>
              <w:keepLines/>
              <w:jc w:val="right"/>
            </w:pPr>
            <w:r w:rsidRPr="004F31B2">
              <w:rPr>
                <w:rFonts w:ascii="Times New Roman" w:hAnsi="Times New Roman"/>
                <w:color w:val="000000"/>
                <w:sz w:val="18"/>
              </w:rPr>
              <w:t>(8.1</w:t>
            </w:r>
          </w:p>
        </w:tc>
        <w:tc>
          <w:tcPr>
            <w:tcW w:w="80" w:type="dxa"/>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00" w:type="dxa"/>
            <w:gridSpan w:val="2"/>
            <w:vAlign w:val="bottom"/>
          </w:tcPr>
          <w:p w:rsidR="00B120F8" w:rsidRPr="004F31B2" w:rsidRDefault="00B120F8">
            <w:pPr>
              <w:keepLines/>
              <w:jc w:val="right"/>
            </w:pPr>
            <w:r w:rsidRPr="004F31B2">
              <w:rPr>
                <w:rFonts w:ascii="Times New Roman" w:hAnsi="Times New Roman"/>
                <w:color w:val="000000"/>
                <w:sz w:val="18"/>
              </w:rPr>
              <w:t>(8.3</w:t>
            </w:r>
          </w:p>
        </w:tc>
        <w:tc>
          <w:tcPr>
            <w:tcW w:w="80" w:type="dxa"/>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460"/>
        </w:trPr>
        <w:tc>
          <w:tcPr>
            <w:tcW w:w="2240" w:type="dxa"/>
            <w:shd w:val="clear" w:color="auto" w:fill="CCEEFF"/>
            <w:vAlign w:val="bottom"/>
          </w:tcPr>
          <w:p w:rsidR="00B120F8" w:rsidRPr="004F31B2" w:rsidRDefault="00B120F8">
            <w:pPr>
              <w:keepNext/>
              <w:keepLines/>
            </w:pPr>
            <w:r w:rsidRPr="004F31B2">
              <w:rPr>
                <w:rFonts w:ascii="Times New Roman" w:hAnsi="Times New Roman"/>
                <w:color w:val="000000"/>
                <w:sz w:val="18"/>
              </w:rPr>
              <w:t>Amortization of intangible assets</w:t>
            </w:r>
          </w:p>
        </w:tc>
        <w:tc>
          <w:tcPr>
            <w:tcW w:w="76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(24.4</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2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(8.2</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(16.4</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(1.0</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68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(1.6</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(15.3</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4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(10.1</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c>
          <w:tcPr>
            <w:tcW w:w="80" w:type="dxa"/>
            <w:shd w:val="clear" w:color="auto" w:fill="CCEEFF"/>
            <w:vAlign w:val="bottom"/>
          </w:tcPr>
          <w:p w:rsidR="00B120F8" w:rsidRPr="004F31B2" w:rsidRDefault="00B120F8"/>
        </w:tc>
        <w:tc>
          <w:tcPr>
            <w:tcW w:w="7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(77.0</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280"/>
        </w:trPr>
        <w:tc>
          <w:tcPr>
            <w:tcW w:w="2240" w:type="dxa"/>
            <w:vAlign w:val="bottom"/>
          </w:tcPr>
          <w:p w:rsidR="00B120F8" w:rsidRPr="004F31B2" w:rsidRDefault="00B120F8">
            <w:pPr>
              <w:keepNext/>
              <w:keepLines/>
            </w:pPr>
            <w:r w:rsidRPr="004F31B2">
              <w:rPr>
                <w:rFonts w:ascii="Times New Roman" w:hAnsi="Times New Roman"/>
                <w:color w:val="000000"/>
                <w:sz w:val="18"/>
              </w:rPr>
              <w:t>Income/(loss) from operations</w:t>
            </w:r>
          </w:p>
        </w:tc>
        <w:tc>
          <w:tcPr>
            <w:tcW w:w="760" w:type="dxa"/>
            <w:gridSpan w:val="2"/>
            <w:tcBorders>
              <w:top w:val="single" w:sz="6" w:space="0" w:color="000000"/>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104.3</w:t>
            </w:r>
          </w:p>
        </w:tc>
        <w:tc>
          <w:tcPr>
            <w:tcW w:w="80" w:type="dxa"/>
            <w:tcBorders>
              <w:top w:val="single" w:sz="6" w:space="0" w:color="000000"/>
              <w:bottom w:val="single" w:sz="6" w:space="0" w:color="000000"/>
            </w:tcBorders>
            <w:vAlign w:val="bottom"/>
          </w:tcPr>
          <w:p w:rsidR="00B120F8" w:rsidRPr="004F31B2" w:rsidRDefault="00B120F8"/>
        </w:tc>
        <w:tc>
          <w:tcPr>
            <w:tcW w:w="80" w:type="dxa"/>
            <w:vAlign w:val="bottom"/>
          </w:tcPr>
          <w:p w:rsidR="00B120F8" w:rsidRPr="004F31B2" w:rsidRDefault="00B120F8"/>
        </w:tc>
        <w:tc>
          <w:tcPr>
            <w:tcW w:w="720" w:type="dxa"/>
            <w:gridSpan w:val="2"/>
            <w:tcBorders>
              <w:top w:val="single" w:sz="6" w:space="0" w:color="000000"/>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51.6</w:t>
            </w:r>
          </w:p>
        </w:tc>
        <w:tc>
          <w:tcPr>
            <w:tcW w:w="80" w:type="dxa"/>
            <w:tcBorders>
              <w:top w:val="single" w:sz="6" w:space="0" w:color="000000"/>
              <w:bottom w:val="single" w:sz="6" w:space="0" w:color="000000"/>
            </w:tcBorders>
            <w:vAlign w:val="bottom"/>
          </w:tcPr>
          <w:p w:rsidR="00B120F8" w:rsidRPr="004F31B2" w:rsidRDefault="00B120F8"/>
        </w:tc>
        <w:tc>
          <w:tcPr>
            <w:tcW w:w="80" w:type="dxa"/>
            <w:vAlign w:val="bottom"/>
          </w:tcPr>
          <w:p w:rsidR="00B120F8" w:rsidRPr="004F31B2" w:rsidRDefault="00B120F8"/>
        </w:tc>
        <w:tc>
          <w:tcPr>
            <w:tcW w:w="780" w:type="dxa"/>
            <w:gridSpan w:val="2"/>
            <w:tcBorders>
              <w:top w:val="single" w:sz="6" w:space="0" w:color="000000"/>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38.2</w:t>
            </w:r>
          </w:p>
        </w:tc>
        <w:tc>
          <w:tcPr>
            <w:tcW w:w="80" w:type="dxa"/>
            <w:tcBorders>
              <w:top w:val="single" w:sz="6" w:space="0" w:color="000000"/>
              <w:bottom w:val="single" w:sz="6" w:space="0" w:color="000000"/>
            </w:tcBorders>
            <w:vAlign w:val="bottom"/>
          </w:tcPr>
          <w:p w:rsidR="00B120F8" w:rsidRPr="004F31B2" w:rsidRDefault="00B120F8"/>
        </w:tc>
        <w:tc>
          <w:tcPr>
            <w:tcW w:w="80" w:type="dxa"/>
            <w:vAlign w:val="bottom"/>
          </w:tcPr>
          <w:p w:rsidR="00B120F8" w:rsidRPr="004F31B2" w:rsidRDefault="00B120F8"/>
        </w:tc>
        <w:tc>
          <w:tcPr>
            <w:tcW w:w="780" w:type="dxa"/>
            <w:gridSpan w:val="2"/>
            <w:tcBorders>
              <w:top w:val="single" w:sz="6" w:space="0" w:color="000000"/>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128.6</w:t>
            </w:r>
          </w:p>
        </w:tc>
        <w:tc>
          <w:tcPr>
            <w:tcW w:w="80" w:type="dxa"/>
            <w:tcBorders>
              <w:top w:val="single" w:sz="6" w:space="0" w:color="000000"/>
              <w:bottom w:val="single" w:sz="6" w:space="0" w:color="000000"/>
            </w:tcBorders>
            <w:vAlign w:val="bottom"/>
          </w:tcPr>
          <w:p w:rsidR="00B120F8" w:rsidRPr="004F31B2" w:rsidRDefault="00B120F8"/>
        </w:tc>
        <w:tc>
          <w:tcPr>
            <w:tcW w:w="80" w:type="dxa"/>
            <w:vAlign w:val="bottom"/>
          </w:tcPr>
          <w:p w:rsidR="00B120F8" w:rsidRPr="004F31B2" w:rsidRDefault="00B120F8"/>
        </w:tc>
        <w:tc>
          <w:tcPr>
            <w:tcW w:w="740" w:type="dxa"/>
            <w:gridSpan w:val="2"/>
            <w:tcBorders>
              <w:top w:val="single" w:sz="6" w:space="0" w:color="000000"/>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93.9</w:t>
            </w:r>
          </w:p>
        </w:tc>
        <w:tc>
          <w:tcPr>
            <w:tcW w:w="80" w:type="dxa"/>
            <w:tcBorders>
              <w:top w:val="single" w:sz="6" w:space="0" w:color="000000"/>
              <w:bottom w:val="single" w:sz="6" w:space="0" w:color="000000"/>
            </w:tcBorders>
            <w:vAlign w:val="bottom"/>
          </w:tcPr>
          <w:p w:rsidR="00B120F8" w:rsidRPr="004F31B2" w:rsidRDefault="00B120F8"/>
        </w:tc>
        <w:tc>
          <w:tcPr>
            <w:tcW w:w="80" w:type="dxa"/>
            <w:vAlign w:val="bottom"/>
          </w:tcPr>
          <w:p w:rsidR="00B120F8" w:rsidRPr="004F31B2" w:rsidRDefault="00B120F8"/>
        </w:tc>
        <w:tc>
          <w:tcPr>
            <w:tcW w:w="680" w:type="dxa"/>
            <w:gridSpan w:val="2"/>
            <w:tcBorders>
              <w:top w:val="single" w:sz="6" w:space="0" w:color="000000"/>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(24.7</w:t>
            </w:r>
          </w:p>
        </w:tc>
        <w:tc>
          <w:tcPr>
            <w:tcW w:w="80" w:type="dxa"/>
            <w:tcBorders>
              <w:top w:val="single" w:sz="6" w:space="0" w:color="000000"/>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40" w:type="dxa"/>
            <w:gridSpan w:val="2"/>
            <w:tcBorders>
              <w:top w:val="single" w:sz="6" w:space="0" w:color="000000"/>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14.7</w:t>
            </w:r>
          </w:p>
        </w:tc>
        <w:tc>
          <w:tcPr>
            <w:tcW w:w="80" w:type="dxa"/>
            <w:tcBorders>
              <w:top w:val="single" w:sz="6" w:space="0" w:color="000000"/>
              <w:bottom w:val="single" w:sz="6" w:space="0" w:color="000000"/>
            </w:tcBorders>
            <w:vAlign w:val="bottom"/>
          </w:tcPr>
          <w:p w:rsidR="00B120F8" w:rsidRPr="004F31B2" w:rsidRDefault="00B120F8"/>
        </w:tc>
        <w:tc>
          <w:tcPr>
            <w:tcW w:w="80" w:type="dxa"/>
            <w:vAlign w:val="bottom"/>
          </w:tcPr>
          <w:p w:rsidR="00B120F8" w:rsidRPr="004F31B2" w:rsidRDefault="00B120F8"/>
        </w:tc>
        <w:tc>
          <w:tcPr>
            <w:tcW w:w="740" w:type="dxa"/>
            <w:gridSpan w:val="2"/>
            <w:tcBorders>
              <w:top w:val="single" w:sz="6" w:space="0" w:color="000000"/>
              <w:bottom w:val="single" w:sz="6" w:space="0" w:color="000000"/>
            </w:tcBorders>
            <w:vAlign w:val="bottom"/>
          </w:tcPr>
          <w:p w:rsidR="00B120F8" w:rsidRPr="004F31B2" w:rsidRDefault="00B120F8">
            <w:pPr>
              <w:keepLines/>
              <w:jc w:val="right"/>
            </w:pPr>
            <w:r w:rsidRPr="004F31B2">
              <w:rPr>
                <w:rFonts w:ascii="Times New Roman" w:hAnsi="Times New Roman"/>
                <w:color w:val="000000"/>
                <w:sz w:val="18"/>
              </w:rPr>
              <w:t>(108.3</w:t>
            </w:r>
          </w:p>
        </w:tc>
        <w:tc>
          <w:tcPr>
            <w:tcW w:w="80" w:type="dxa"/>
            <w:tcBorders>
              <w:top w:val="single" w:sz="6" w:space="0" w:color="000000"/>
              <w:bottom w:val="sing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80" w:type="dxa"/>
            <w:vAlign w:val="bottom"/>
          </w:tcPr>
          <w:p w:rsidR="00B120F8" w:rsidRPr="004F31B2" w:rsidRDefault="00B120F8"/>
        </w:tc>
        <w:tc>
          <w:tcPr>
            <w:tcW w:w="700" w:type="dxa"/>
            <w:gridSpan w:val="2"/>
            <w:tcBorders>
              <w:top w:val="single" w:sz="6" w:space="0" w:color="000000"/>
            </w:tcBorders>
            <w:vAlign w:val="bottom"/>
          </w:tcPr>
          <w:p w:rsidR="00B120F8" w:rsidRPr="004F31B2" w:rsidRDefault="00B120F8">
            <w:pPr>
              <w:keepLines/>
              <w:jc w:val="right"/>
            </w:pPr>
            <w:r w:rsidRPr="004F31B2">
              <w:rPr>
                <w:rFonts w:ascii="Times New Roman" w:hAnsi="Times New Roman"/>
                <w:color w:val="000000"/>
                <w:sz w:val="18"/>
              </w:rPr>
              <w:t>298.3</w:t>
            </w:r>
          </w:p>
        </w:tc>
        <w:tc>
          <w:tcPr>
            <w:tcW w:w="80" w:type="dxa"/>
            <w:tcBorders>
              <w:top w:val="single" w:sz="6" w:space="0" w:color="000000"/>
            </w:tcBorders>
            <w:vAlign w:val="bottom"/>
          </w:tcPr>
          <w:p w:rsidR="00B120F8" w:rsidRPr="004F31B2" w:rsidRDefault="00B120F8"/>
        </w:tc>
      </w:tr>
      <w:tr w:rsidR="00B120F8" w:rsidRPr="004F31B2" w:rsidTr="004662C8">
        <w:tblPrEx>
          <w:tblCellMar>
            <w:top w:w="0" w:type="dxa"/>
            <w:bottom w:w="0" w:type="dxa"/>
          </w:tblCellMar>
        </w:tblPrEx>
        <w:trPr>
          <w:cantSplit/>
          <w:trHeight w:val="460"/>
        </w:trPr>
        <w:tc>
          <w:tcPr>
            <w:tcW w:w="2240" w:type="dxa"/>
            <w:shd w:val="clear" w:color="auto" w:fill="CCEEFF"/>
            <w:vAlign w:val="bottom"/>
          </w:tcPr>
          <w:p w:rsidR="00B120F8" w:rsidRPr="004F31B2" w:rsidRDefault="00B120F8">
            <w:pPr>
              <w:keepNext/>
              <w:keepLines/>
            </w:pPr>
            <w:r w:rsidRPr="004F31B2">
              <w:rPr>
                <w:rFonts w:ascii="Times New Roman" w:hAnsi="Times New Roman"/>
                <w:color w:val="000000"/>
                <w:sz w:val="18"/>
              </w:rPr>
              <w:t>Interest expense, net of interest capitalized</w:t>
            </w:r>
          </w:p>
        </w:tc>
        <w:tc>
          <w:tcPr>
            <w:tcW w:w="84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(1,314.4</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460"/>
        </w:trPr>
        <w:tc>
          <w:tcPr>
            <w:tcW w:w="2240" w:type="dxa"/>
            <w:vAlign w:val="bottom"/>
          </w:tcPr>
          <w:p w:rsidR="00B120F8" w:rsidRPr="004F31B2" w:rsidRDefault="00B120F8">
            <w:pPr>
              <w:keepNext/>
              <w:keepLines/>
            </w:pPr>
            <w:r w:rsidRPr="004F31B2">
              <w:rPr>
                <w:rFonts w:ascii="Times New Roman" w:hAnsi="Times New Roman"/>
                <w:color w:val="000000"/>
                <w:sz w:val="18"/>
              </w:rPr>
              <w:t>Losses on early extinguishments of debt</w:t>
            </w:r>
          </w:p>
        </w:tc>
        <w:tc>
          <w:tcPr>
            <w:tcW w:w="84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860" w:type="dxa"/>
            <w:gridSpan w:val="3"/>
            <w:vAlign w:val="bottom"/>
          </w:tcPr>
          <w:p w:rsidR="00B120F8" w:rsidRPr="004F31B2" w:rsidRDefault="00B120F8"/>
        </w:tc>
        <w:tc>
          <w:tcPr>
            <w:tcW w:w="80" w:type="dxa"/>
            <w:vAlign w:val="bottom"/>
          </w:tcPr>
          <w:p w:rsidR="00B120F8" w:rsidRPr="004F31B2" w:rsidRDefault="00B120F8"/>
        </w:tc>
        <w:tc>
          <w:tcPr>
            <w:tcW w:w="860" w:type="dxa"/>
            <w:gridSpan w:val="3"/>
            <w:vAlign w:val="bottom"/>
          </w:tcPr>
          <w:p w:rsidR="00B120F8" w:rsidRPr="004F31B2" w:rsidRDefault="00B120F8"/>
        </w:tc>
        <w:tc>
          <w:tcPr>
            <w:tcW w:w="80" w:type="dxa"/>
            <w:vAlign w:val="bottom"/>
          </w:tcPr>
          <w:p w:rsidR="00B120F8" w:rsidRPr="004F31B2" w:rsidRDefault="00B120F8"/>
        </w:tc>
        <w:tc>
          <w:tcPr>
            <w:tcW w:w="820" w:type="dxa"/>
            <w:gridSpan w:val="3"/>
            <w:vAlign w:val="bottom"/>
          </w:tcPr>
          <w:p w:rsidR="00B120F8" w:rsidRPr="004F31B2" w:rsidRDefault="00B120F8"/>
        </w:tc>
        <w:tc>
          <w:tcPr>
            <w:tcW w:w="80" w:type="dxa"/>
            <w:vAlign w:val="bottom"/>
          </w:tcPr>
          <w:p w:rsidR="00B120F8" w:rsidRPr="004F31B2" w:rsidRDefault="00B120F8"/>
        </w:tc>
        <w:tc>
          <w:tcPr>
            <w:tcW w:w="760" w:type="dxa"/>
            <w:gridSpan w:val="3"/>
            <w:vAlign w:val="bottom"/>
          </w:tcPr>
          <w:p w:rsidR="00B120F8" w:rsidRPr="004F31B2" w:rsidRDefault="00B120F8"/>
        </w:tc>
        <w:tc>
          <w:tcPr>
            <w:tcW w:w="80" w:type="dxa"/>
            <w:vAlign w:val="bottom"/>
          </w:tcPr>
          <w:p w:rsidR="00B120F8" w:rsidRPr="004F31B2" w:rsidRDefault="00B120F8"/>
        </w:tc>
        <w:tc>
          <w:tcPr>
            <w:tcW w:w="820" w:type="dxa"/>
            <w:gridSpan w:val="3"/>
            <w:vAlign w:val="bottom"/>
          </w:tcPr>
          <w:p w:rsidR="00B120F8" w:rsidRPr="004F31B2" w:rsidRDefault="00B120F8"/>
        </w:tc>
        <w:tc>
          <w:tcPr>
            <w:tcW w:w="80" w:type="dxa"/>
            <w:vAlign w:val="bottom"/>
          </w:tcPr>
          <w:p w:rsidR="00B120F8" w:rsidRPr="004F31B2" w:rsidRDefault="00B120F8"/>
        </w:tc>
        <w:tc>
          <w:tcPr>
            <w:tcW w:w="820" w:type="dxa"/>
            <w:gridSpan w:val="3"/>
            <w:vAlign w:val="bottom"/>
          </w:tcPr>
          <w:p w:rsidR="00B120F8" w:rsidRPr="004F31B2" w:rsidRDefault="00B120F8"/>
        </w:tc>
        <w:tc>
          <w:tcPr>
            <w:tcW w:w="80" w:type="dxa"/>
            <w:vAlign w:val="bottom"/>
          </w:tcPr>
          <w:p w:rsidR="00B120F8" w:rsidRPr="004F31B2" w:rsidRDefault="00B120F8"/>
        </w:tc>
        <w:tc>
          <w:tcPr>
            <w:tcW w:w="700" w:type="dxa"/>
            <w:gridSpan w:val="2"/>
            <w:vAlign w:val="bottom"/>
          </w:tcPr>
          <w:p w:rsidR="00B120F8" w:rsidRPr="004F31B2" w:rsidRDefault="00B120F8">
            <w:pPr>
              <w:keepLines/>
              <w:jc w:val="right"/>
            </w:pPr>
            <w:r w:rsidRPr="004F31B2">
              <w:rPr>
                <w:rFonts w:ascii="Times New Roman" w:hAnsi="Times New Roman"/>
                <w:color w:val="000000"/>
                <w:sz w:val="18"/>
              </w:rPr>
              <w:t>(4.5</w:t>
            </w:r>
          </w:p>
        </w:tc>
        <w:tc>
          <w:tcPr>
            <w:tcW w:w="80" w:type="dxa"/>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460"/>
        </w:trPr>
        <w:tc>
          <w:tcPr>
            <w:tcW w:w="2240" w:type="dxa"/>
            <w:shd w:val="clear" w:color="auto" w:fill="CCEEFF"/>
            <w:vAlign w:val="bottom"/>
          </w:tcPr>
          <w:p w:rsidR="00B120F8" w:rsidRPr="004F31B2" w:rsidRDefault="00B120F8">
            <w:pPr>
              <w:keepNext/>
              <w:keepLines/>
            </w:pPr>
            <w:r w:rsidRPr="004F31B2">
              <w:rPr>
                <w:rFonts w:ascii="Times New Roman" w:hAnsi="Times New Roman"/>
                <w:color w:val="000000"/>
                <w:sz w:val="18"/>
              </w:rPr>
              <w:t>Other income, including interest income</w:t>
            </w:r>
          </w:p>
        </w:tc>
        <w:tc>
          <w:tcPr>
            <w:tcW w:w="84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00" w:type="dxa"/>
            <w:gridSpan w:val="2"/>
            <w:tcBorders>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27.9</w:t>
            </w:r>
          </w:p>
        </w:tc>
        <w:tc>
          <w:tcPr>
            <w:tcW w:w="80" w:type="dxa"/>
            <w:tcBorders>
              <w:bottom w:val="single" w:sz="6" w:space="0" w:color="000000"/>
            </w:tcBorders>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280"/>
        </w:trPr>
        <w:tc>
          <w:tcPr>
            <w:tcW w:w="2240" w:type="dxa"/>
            <w:vAlign w:val="bottom"/>
          </w:tcPr>
          <w:p w:rsidR="00B120F8" w:rsidRPr="004F31B2" w:rsidRDefault="00B120F8">
            <w:pPr>
              <w:keepNext/>
              <w:keepLines/>
            </w:pPr>
            <w:r w:rsidRPr="004F31B2">
              <w:rPr>
                <w:rFonts w:ascii="Times New Roman" w:hAnsi="Times New Roman"/>
                <w:color w:val="000000"/>
                <w:sz w:val="18"/>
              </w:rPr>
              <w:t>Loss before income taxes</w:t>
            </w:r>
          </w:p>
        </w:tc>
        <w:tc>
          <w:tcPr>
            <w:tcW w:w="84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860" w:type="dxa"/>
            <w:gridSpan w:val="3"/>
            <w:vAlign w:val="bottom"/>
          </w:tcPr>
          <w:p w:rsidR="00B120F8" w:rsidRPr="004F31B2" w:rsidRDefault="00B120F8"/>
        </w:tc>
        <w:tc>
          <w:tcPr>
            <w:tcW w:w="80" w:type="dxa"/>
            <w:vAlign w:val="bottom"/>
          </w:tcPr>
          <w:p w:rsidR="00B120F8" w:rsidRPr="004F31B2" w:rsidRDefault="00B120F8"/>
        </w:tc>
        <w:tc>
          <w:tcPr>
            <w:tcW w:w="860" w:type="dxa"/>
            <w:gridSpan w:val="3"/>
            <w:vAlign w:val="bottom"/>
          </w:tcPr>
          <w:p w:rsidR="00B120F8" w:rsidRPr="004F31B2" w:rsidRDefault="00B120F8"/>
        </w:tc>
        <w:tc>
          <w:tcPr>
            <w:tcW w:w="80" w:type="dxa"/>
            <w:vAlign w:val="bottom"/>
          </w:tcPr>
          <w:p w:rsidR="00B120F8" w:rsidRPr="004F31B2" w:rsidRDefault="00B120F8"/>
        </w:tc>
        <w:tc>
          <w:tcPr>
            <w:tcW w:w="820" w:type="dxa"/>
            <w:gridSpan w:val="3"/>
            <w:vAlign w:val="bottom"/>
          </w:tcPr>
          <w:p w:rsidR="00B120F8" w:rsidRPr="004F31B2" w:rsidRDefault="00B120F8"/>
        </w:tc>
        <w:tc>
          <w:tcPr>
            <w:tcW w:w="80" w:type="dxa"/>
            <w:vAlign w:val="bottom"/>
          </w:tcPr>
          <w:p w:rsidR="00B120F8" w:rsidRPr="004F31B2" w:rsidRDefault="00B120F8"/>
        </w:tc>
        <w:tc>
          <w:tcPr>
            <w:tcW w:w="760" w:type="dxa"/>
            <w:gridSpan w:val="3"/>
            <w:vAlign w:val="bottom"/>
          </w:tcPr>
          <w:p w:rsidR="00B120F8" w:rsidRPr="004F31B2" w:rsidRDefault="00B120F8"/>
        </w:tc>
        <w:tc>
          <w:tcPr>
            <w:tcW w:w="80" w:type="dxa"/>
            <w:vAlign w:val="bottom"/>
          </w:tcPr>
          <w:p w:rsidR="00B120F8" w:rsidRPr="004F31B2" w:rsidRDefault="00B120F8"/>
        </w:tc>
        <w:tc>
          <w:tcPr>
            <w:tcW w:w="820" w:type="dxa"/>
            <w:gridSpan w:val="3"/>
            <w:vAlign w:val="bottom"/>
          </w:tcPr>
          <w:p w:rsidR="00B120F8" w:rsidRPr="004F31B2" w:rsidRDefault="00B120F8"/>
        </w:tc>
        <w:tc>
          <w:tcPr>
            <w:tcW w:w="80" w:type="dxa"/>
            <w:vAlign w:val="bottom"/>
          </w:tcPr>
          <w:p w:rsidR="00B120F8" w:rsidRPr="004F31B2" w:rsidRDefault="00B120F8"/>
        </w:tc>
        <w:tc>
          <w:tcPr>
            <w:tcW w:w="820" w:type="dxa"/>
            <w:gridSpan w:val="3"/>
            <w:vAlign w:val="bottom"/>
          </w:tcPr>
          <w:p w:rsidR="00B120F8" w:rsidRPr="004F31B2" w:rsidRDefault="00B120F8"/>
        </w:tc>
        <w:tc>
          <w:tcPr>
            <w:tcW w:w="80" w:type="dxa"/>
            <w:vAlign w:val="bottom"/>
          </w:tcPr>
          <w:p w:rsidR="00B120F8" w:rsidRPr="004F31B2" w:rsidRDefault="00B120F8"/>
        </w:tc>
        <w:tc>
          <w:tcPr>
            <w:tcW w:w="700" w:type="dxa"/>
            <w:gridSpan w:val="2"/>
            <w:vAlign w:val="bottom"/>
          </w:tcPr>
          <w:p w:rsidR="00B120F8" w:rsidRPr="004F31B2" w:rsidRDefault="00B120F8">
            <w:pPr>
              <w:keepLines/>
              <w:jc w:val="right"/>
            </w:pPr>
            <w:r w:rsidRPr="004F31B2">
              <w:rPr>
                <w:rFonts w:ascii="Times New Roman" w:hAnsi="Times New Roman"/>
                <w:color w:val="000000"/>
                <w:sz w:val="18"/>
              </w:rPr>
              <w:t>(992.7</w:t>
            </w:r>
          </w:p>
        </w:tc>
        <w:tc>
          <w:tcPr>
            <w:tcW w:w="80" w:type="dxa"/>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280"/>
        </w:trPr>
        <w:tc>
          <w:tcPr>
            <w:tcW w:w="2240" w:type="dxa"/>
            <w:shd w:val="clear" w:color="auto" w:fill="CCEEFF"/>
            <w:vAlign w:val="bottom"/>
          </w:tcPr>
          <w:p w:rsidR="00B120F8" w:rsidRPr="004F31B2" w:rsidRDefault="00B120F8">
            <w:pPr>
              <w:keepNext/>
              <w:keepLines/>
            </w:pPr>
            <w:r w:rsidRPr="004F31B2">
              <w:rPr>
                <w:rFonts w:ascii="Times New Roman" w:hAnsi="Times New Roman"/>
                <w:color w:val="000000"/>
                <w:sz w:val="18"/>
              </w:rPr>
              <w:t>Benefit for income taxes</w:t>
            </w:r>
          </w:p>
        </w:tc>
        <w:tc>
          <w:tcPr>
            <w:tcW w:w="84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00" w:type="dxa"/>
            <w:gridSpan w:val="2"/>
            <w:tcBorders>
              <w:bottom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18"/>
              </w:rPr>
              <w:t>365.9</w:t>
            </w:r>
          </w:p>
        </w:tc>
        <w:tc>
          <w:tcPr>
            <w:tcW w:w="80" w:type="dxa"/>
            <w:tcBorders>
              <w:bottom w:val="single" w:sz="6" w:space="0" w:color="000000"/>
            </w:tcBorders>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280"/>
        </w:trPr>
        <w:tc>
          <w:tcPr>
            <w:tcW w:w="2240" w:type="dxa"/>
            <w:vAlign w:val="bottom"/>
          </w:tcPr>
          <w:p w:rsidR="00B120F8" w:rsidRPr="004F31B2" w:rsidRDefault="00B120F8">
            <w:pPr>
              <w:keepNext/>
              <w:keepLines/>
            </w:pPr>
            <w:r w:rsidRPr="004F31B2">
              <w:rPr>
                <w:rFonts w:ascii="Times New Roman" w:hAnsi="Times New Roman"/>
                <w:color w:val="000000"/>
                <w:sz w:val="18"/>
              </w:rPr>
              <w:t>Net loss</w:t>
            </w:r>
          </w:p>
        </w:tc>
        <w:tc>
          <w:tcPr>
            <w:tcW w:w="84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860" w:type="dxa"/>
            <w:gridSpan w:val="3"/>
            <w:vAlign w:val="bottom"/>
          </w:tcPr>
          <w:p w:rsidR="00B120F8" w:rsidRPr="004F31B2" w:rsidRDefault="00B120F8"/>
        </w:tc>
        <w:tc>
          <w:tcPr>
            <w:tcW w:w="80" w:type="dxa"/>
            <w:vAlign w:val="bottom"/>
          </w:tcPr>
          <w:p w:rsidR="00B120F8" w:rsidRPr="004F31B2" w:rsidRDefault="00B120F8"/>
        </w:tc>
        <w:tc>
          <w:tcPr>
            <w:tcW w:w="860" w:type="dxa"/>
            <w:gridSpan w:val="3"/>
            <w:vAlign w:val="bottom"/>
          </w:tcPr>
          <w:p w:rsidR="00B120F8" w:rsidRPr="004F31B2" w:rsidRDefault="00B120F8"/>
        </w:tc>
        <w:tc>
          <w:tcPr>
            <w:tcW w:w="80" w:type="dxa"/>
            <w:vAlign w:val="bottom"/>
          </w:tcPr>
          <w:p w:rsidR="00B120F8" w:rsidRPr="004F31B2" w:rsidRDefault="00B120F8"/>
        </w:tc>
        <w:tc>
          <w:tcPr>
            <w:tcW w:w="820" w:type="dxa"/>
            <w:gridSpan w:val="3"/>
            <w:vAlign w:val="bottom"/>
          </w:tcPr>
          <w:p w:rsidR="00B120F8" w:rsidRPr="004F31B2" w:rsidRDefault="00B120F8"/>
        </w:tc>
        <w:tc>
          <w:tcPr>
            <w:tcW w:w="80" w:type="dxa"/>
            <w:vAlign w:val="bottom"/>
          </w:tcPr>
          <w:p w:rsidR="00B120F8" w:rsidRPr="004F31B2" w:rsidRDefault="00B120F8"/>
        </w:tc>
        <w:tc>
          <w:tcPr>
            <w:tcW w:w="760" w:type="dxa"/>
            <w:gridSpan w:val="3"/>
            <w:vAlign w:val="bottom"/>
          </w:tcPr>
          <w:p w:rsidR="00B120F8" w:rsidRPr="004F31B2" w:rsidRDefault="00B120F8"/>
        </w:tc>
        <w:tc>
          <w:tcPr>
            <w:tcW w:w="80" w:type="dxa"/>
            <w:vAlign w:val="bottom"/>
          </w:tcPr>
          <w:p w:rsidR="00B120F8" w:rsidRPr="004F31B2" w:rsidRDefault="00B120F8"/>
        </w:tc>
        <w:tc>
          <w:tcPr>
            <w:tcW w:w="820" w:type="dxa"/>
            <w:gridSpan w:val="3"/>
            <w:vAlign w:val="bottom"/>
          </w:tcPr>
          <w:p w:rsidR="00B120F8" w:rsidRPr="004F31B2" w:rsidRDefault="00B120F8"/>
        </w:tc>
        <w:tc>
          <w:tcPr>
            <w:tcW w:w="80" w:type="dxa"/>
            <w:vAlign w:val="bottom"/>
          </w:tcPr>
          <w:p w:rsidR="00B120F8" w:rsidRPr="004F31B2" w:rsidRDefault="00B120F8"/>
        </w:tc>
        <w:tc>
          <w:tcPr>
            <w:tcW w:w="820" w:type="dxa"/>
            <w:gridSpan w:val="3"/>
            <w:vAlign w:val="bottom"/>
          </w:tcPr>
          <w:p w:rsidR="00B120F8" w:rsidRPr="004F31B2" w:rsidRDefault="00B120F8"/>
        </w:tc>
        <w:tc>
          <w:tcPr>
            <w:tcW w:w="80" w:type="dxa"/>
            <w:vAlign w:val="bottom"/>
          </w:tcPr>
          <w:p w:rsidR="00B120F8" w:rsidRPr="004F31B2" w:rsidRDefault="00B120F8"/>
        </w:tc>
        <w:tc>
          <w:tcPr>
            <w:tcW w:w="700" w:type="dxa"/>
            <w:gridSpan w:val="2"/>
            <w:vAlign w:val="bottom"/>
          </w:tcPr>
          <w:p w:rsidR="00B120F8" w:rsidRPr="004F31B2" w:rsidRDefault="00B120F8">
            <w:pPr>
              <w:keepLines/>
              <w:jc w:val="right"/>
            </w:pPr>
            <w:r w:rsidRPr="004F31B2">
              <w:rPr>
                <w:rFonts w:ascii="Times New Roman" w:hAnsi="Times New Roman"/>
                <w:color w:val="000000"/>
                <w:sz w:val="18"/>
              </w:rPr>
              <w:t>(626.8</w:t>
            </w:r>
          </w:p>
        </w:tc>
        <w:tc>
          <w:tcPr>
            <w:tcW w:w="80" w:type="dxa"/>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460"/>
        </w:trPr>
        <w:tc>
          <w:tcPr>
            <w:tcW w:w="2240" w:type="dxa"/>
            <w:shd w:val="clear" w:color="auto" w:fill="CCEEFF"/>
            <w:vAlign w:val="bottom"/>
          </w:tcPr>
          <w:p w:rsidR="00B120F8" w:rsidRPr="004F31B2" w:rsidRDefault="00B120F8">
            <w:pPr>
              <w:keepNext/>
              <w:keepLines/>
            </w:pPr>
            <w:r w:rsidRPr="004F31B2">
              <w:rPr>
                <w:rFonts w:ascii="Times New Roman" w:hAnsi="Times New Roman"/>
                <w:color w:val="000000"/>
                <w:sz w:val="18"/>
              </w:rPr>
              <w:t>Less: net income attributable to non-controlling interests</w:t>
            </w:r>
          </w:p>
        </w:tc>
        <w:tc>
          <w:tcPr>
            <w:tcW w:w="84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0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6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8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700"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18"/>
              </w:rPr>
              <w:t>(5.2</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18"/>
              </w:rPr>
              <w:t>)</w:t>
            </w:r>
          </w:p>
        </w:tc>
      </w:tr>
      <w:tr w:rsidR="00B120F8" w:rsidRPr="004F31B2" w:rsidTr="004662C8">
        <w:tblPrEx>
          <w:tblCellMar>
            <w:top w:w="0" w:type="dxa"/>
            <w:bottom w:w="0" w:type="dxa"/>
          </w:tblCellMar>
        </w:tblPrEx>
        <w:trPr>
          <w:cantSplit/>
          <w:trHeight w:val="280"/>
        </w:trPr>
        <w:tc>
          <w:tcPr>
            <w:tcW w:w="2240" w:type="dxa"/>
            <w:vAlign w:val="bottom"/>
          </w:tcPr>
          <w:p w:rsidR="00B120F8" w:rsidRPr="004F31B2" w:rsidRDefault="00B120F8">
            <w:pPr>
              <w:keepLines/>
            </w:pPr>
            <w:r w:rsidRPr="004F31B2">
              <w:rPr>
                <w:rFonts w:ascii="Times New Roman" w:hAnsi="Times New Roman"/>
                <w:color w:val="000000"/>
                <w:sz w:val="18"/>
              </w:rPr>
              <w:t>Net loss attributable to CEOC</w:t>
            </w:r>
          </w:p>
        </w:tc>
        <w:tc>
          <w:tcPr>
            <w:tcW w:w="840" w:type="dxa"/>
            <w:gridSpan w:val="3"/>
            <w:vAlign w:val="bottom"/>
          </w:tcPr>
          <w:p w:rsidR="00B120F8" w:rsidRPr="004F31B2" w:rsidRDefault="00B120F8"/>
        </w:tc>
        <w:tc>
          <w:tcPr>
            <w:tcW w:w="80" w:type="dxa"/>
            <w:vAlign w:val="bottom"/>
          </w:tcPr>
          <w:p w:rsidR="00B120F8" w:rsidRPr="004F31B2" w:rsidRDefault="00B120F8"/>
        </w:tc>
        <w:tc>
          <w:tcPr>
            <w:tcW w:w="800" w:type="dxa"/>
            <w:gridSpan w:val="3"/>
            <w:vAlign w:val="bottom"/>
          </w:tcPr>
          <w:p w:rsidR="00B120F8" w:rsidRPr="004F31B2" w:rsidRDefault="00B120F8"/>
        </w:tc>
        <w:tc>
          <w:tcPr>
            <w:tcW w:w="80" w:type="dxa"/>
            <w:vAlign w:val="bottom"/>
          </w:tcPr>
          <w:p w:rsidR="00B120F8" w:rsidRPr="004F31B2" w:rsidRDefault="00B120F8"/>
        </w:tc>
        <w:tc>
          <w:tcPr>
            <w:tcW w:w="860" w:type="dxa"/>
            <w:gridSpan w:val="3"/>
            <w:vAlign w:val="bottom"/>
          </w:tcPr>
          <w:p w:rsidR="00B120F8" w:rsidRPr="004F31B2" w:rsidRDefault="00B120F8"/>
        </w:tc>
        <w:tc>
          <w:tcPr>
            <w:tcW w:w="80" w:type="dxa"/>
            <w:vAlign w:val="bottom"/>
          </w:tcPr>
          <w:p w:rsidR="00B120F8" w:rsidRPr="004F31B2" w:rsidRDefault="00B120F8"/>
        </w:tc>
        <w:tc>
          <w:tcPr>
            <w:tcW w:w="860" w:type="dxa"/>
            <w:gridSpan w:val="3"/>
            <w:vAlign w:val="bottom"/>
          </w:tcPr>
          <w:p w:rsidR="00B120F8" w:rsidRPr="004F31B2" w:rsidRDefault="00B120F8"/>
        </w:tc>
        <w:tc>
          <w:tcPr>
            <w:tcW w:w="80" w:type="dxa"/>
            <w:vAlign w:val="bottom"/>
          </w:tcPr>
          <w:p w:rsidR="00B120F8" w:rsidRPr="004F31B2" w:rsidRDefault="00B120F8"/>
        </w:tc>
        <w:tc>
          <w:tcPr>
            <w:tcW w:w="820" w:type="dxa"/>
            <w:gridSpan w:val="3"/>
            <w:vAlign w:val="bottom"/>
          </w:tcPr>
          <w:p w:rsidR="00B120F8" w:rsidRPr="004F31B2" w:rsidRDefault="00B120F8"/>
        </w:tc>
        <w:tc>
          <w:tcPr>
            <w:tcW w:w="80" w:type="dxa"/>
            <w:vAlign w:val="bottom"/>
          </w:tcPr>
          <w:p w:rsidR="00B120F8" w:rsidRPr="004F31B2" w:rsidRDefault="00B120F8"/>
        </w:tc>
        <w:tc>
          <w:tcPr>
            <w:tcW w:w="760" w:type="dxa"/>
            <w:gridSpan w:val="3"/>
            <w:vAlign w:val="bottom"/>
          </w:tcPr>
          <w:p w:rsidR="00B120F8" w:rsidRPr="004F31B2" w:rsidRDefault="00B120F8"/>
        </w:tc>
        <w:tc>
          <w:tcPr>
            <w:tcW w:w="80" w:type="dxa"/>
            <w:vAlign w:val="bottom"/>
          </w:tcPr>
          <w:p w:rsidR="00B120F8" w:rsidRPr="004F31B2" w:rsidRDefault="00B120F8"/>
        </w:tc>
        <w:tc>
          <w:tcPr>
            <w:tcW w:w="820" w:type="dxa"/>
            <w:gridSpan w:val="3"/>
            <w:vAlign w:val="bottom"/>
          </w:tcPr>
          <w:p w:rsidR="00B120F8" w:rsidRPr="004F31B2" w:rsidRDefault="00B120F8"/>
        </w:tc>
        <w:tc>
          <w:tcPr>
            <w:tcW w:w="80" w:type="dxa"/>
            <w:vAlign w:val="bottom"/>
          </w:tcPr>
          <w:p w:rsidR="00B120F8" w:rsidRPr="004F31B2" w:rsidRDefault="00B120F8"/>
        </w:tc>
        <w:tc>
          <w:tcPr>
            <w:tcW w:w="820" w:type="dxa"/>
            <w:gridSpan w:val="3"/>
            <w:vAlign w:val="bottom"/>
          </w:tcPr>
          <w:p w:rsidR="00B120F8" w:rsidRPr="004F31B2" w:rsidRDefault="00B120F8"/>
        </w:tc>
        <w:tc>
          <w:tcPr>
            <w:tcW w:w="80" w:type="dxa"/>
            <w:vAlign w:val="bottom"/>
          </w:tcPr>
          <w:p w:rsidR="00B120F8" w:rsidRPr="004F31B2" w:rsidRDefault="00B120F8"/>
        </w:tc>
        <w:tc>
          <w:tcPr>
            <w:tcW w:w="101" w:type="dxa"/>
            <w:tcBorders>
              <w:top w:val="single" w:sz="6" w:space="0" w:color="000000"/>
              <w:bottom w:val="double" w:sz="6" w:space="0" w:color="000000"/>
            </w:tcBorders>
            <w:vAlign w:val="bottom"/>
          </w:tcPr>
          <w:p w:rsidR="00B120F8" w:rsidRPr="004F31B2" w:rsidRDefault="00B120F8">
            <w:pPr>
              <w:keepLines/>
            </w:pPr>
            <w:r w:rsidRPr="004F31B2">
              <w:rPr>
                <w:rFonts w:ascii="Times New Roman" w:hAnsi="Times New Roman"/>
                <w:color w:val="000000"/>
                <w:sz w:val="18"/>
              </w:rPr>
              <w:t>$</w:t>
            </w:r>
          </w:p>
        </w:tc>
        <w:tc>
          <w:tcPr>
            <w:tcW w:w="599" w:type="dxa"/>
            <w:tcBorders>
              <w:top w:val="single" w:sz="6" w:space="0" w:color="000000"/>
              <w:bottom w:val="double" w:sz="6" w:space="0" w:color="000000"/>
            </w:tcBorders>
            <w:vAlign w:val="bottom"/>
          </w:tcPr>
          <w:p w:rsidR="00B120F8" w:rsidRPr="004F31B2" w:rsidRDefault="00B120F8">
            <w:pPr>
              <w:keepLines/>
              <w:jc w:val="right"/>
            </w:pPr>
            <w:r w:rsidRPr="004F31B2">
              <w:rPr>
                <w:rFonts w:ascii="Times New Roman" w:hAnsi="Times New Roman"/>
                <w:color w:val="000000"/>
                <w:sz w:val="18"/>
              </w:rPr>
              <w:t>(632.0</w:t>
            </w:r>
          </w:p>
        </w:tc>
        <w:tc>
          <w:tcPr>
            <w:tcW w:w="80" w:type="dxa"/>
            <w:tcBorders>
              <w:top w:val="single" w:sz="6" w:space="0" w:color="000000"/>
              <w:bottom w:val="double" w:sz="6" w:space="0" w:color="000000"/>
            </w:tcBorders>
            <w:vAlign w:val="bottom"/>
          </w:tcPr>
          <w:p w:rsidR="00B120F8" w:rsidRPr="004F31B2" w:rsidRDefault="00B120F8">
            <w:pPr>
              <w:keepLines/>
            </w:pPr>
            <w:r w:rsidRPr="004F31B2">
              <w:rPr>
                <w:rFonts w:ascii="Times New Roman" w:hAnsi="Times New Roman"/>
                <w:color w:val="000000"/>
                <w:sz w:val="18"/>
              </w:rPr>
              <w:t>)</w:t>
            </w:r>
          </w:p>
        </w:tc>
      </w:tr>
    </w:tbl>
    <w:p w:rsidR="00B120F8" w:rsidRDefault="00B120F8">
      <w:bookmarkStart w:id="384" w:name="4F7C6AD0C59FF5EE7627FD2A90ACC9D1"/>
      <w:bookmarkEnd w:id="384"/>
      <w:r>
        <w:rPr>
          <w:rFonts w:ascii="Times New Roman" w:hAnsi="Times New Roman"/>
          <w:color w:val="000000"/>
          <w:sz w:val="14"/>
        </w:rPr>
        <w:t> </w:t>
      </w:r>
      <w:r>
        <w:rPr>
          <w:rFonts w:ascii="Times New Roman" w:hAnsi="Times New Roman"/>
          <w:color w:val="000000"/>
          <w:sz w:val="20"/>
        </w:rPr>
        <w:br/>
        <w:t> </w:t>
      </w:r>
    </w:p>
    <w:p w:rsidR="00B120F8" w:rsidRDefault="00B120F8">
      <w:bookmarkStart w:id="385" w:name="EDE83F78AE61F1093AAEFD2A90AC2432"/>
      <w:r>
        <w:rPr>
          <w:rFonts w:ascii="Times New Roman" w:hAnsi="Times New Roman"/>
          <w:color w:val="000000"/>
          <w:sz w:val="14"/>
        </w:rPr>
        <w:t> </w:t>
      </w:r>
      <w:r>
        <w:rPr>
          <w:rFonts w:ascii="Times New Roman" w:hAnsi="Times New Roman"/>
          <w:color w:val="000000"/>
          <w:sz w:val="20"/>
        </w:rPr>
        <w:br/>
        <w:t> </w:t>
      </w:r>
    </w:p>
    <w:p w:rsidR="00B120F8" w:rsidRDefault="00B120F8">
      <w:pPr>
        <w:sectPr w:rsidR="00B120F8">
          <w:headerReference w:type="default" r:id="rId21"/>
          <w:footerReference w:type="default" r:id="rId22"/>
          <w:headerReference w:type="first" r:id="rId23"/>
          <w:footerReference w:type="first" r:id="rId24"/>
          <w:pgSz w:w="12240" w:h="15840"/>
          <w:pgMar w:top="839" w:right="975" w:bottom="839" w:left="975" w:header="720" w:footer="720" w:gutter="0"/>
          <w:cols w:space="720"/>
          <w:titlePg/>
        </w:sectPr>
      </w:pPr>
      <w:bookmarkStart w:id="386" w:name="d20551309e13473"/>
      <w:bookmarkEnd w:id="385"/>
      <w:bookmarkEnd w:id="386"/>
    </w:p>
    <w:p w:rsidR="00B120F8" w:rsidRDefault="00B120F8">
      <w:pPr>
        <w:jc w:val="center"/>
      </w:pPr>
      <w:bookmarkStart w:id="387" w:name="34043BE702C54BC6F441FCC4CE4A0FA3"/>
      <w:bookmarkEnd w:id="387"/>
      <w:r>
        <w:rPr>
          <w:rFonts w:ascii="Times New Roman" w:hAnsi="Times New Roman"/>
          <w:b/>
          <w:color w:val="000000"/>
          <w:sz w:val="20"/>
        </w:rPr>
        <w:t>CAESARS ENTERTAINMENT OPERATING COMPANY, INC., A WHOLLY OWNED</w:t>
      </w:r>
    </w:p>
    <w:p w:rsidR="00B120F8" w:rsidRDefault="00B120F8">
      <w:pPr>
        <w:jc w:val="center"/>
      </w:pPr>
      <w:bookmarkStart w:id="388" w:name="46165D7C9986F324C16213878E6C4FE6"/>
      <w:bookmarkEnd w:id="388"/>
      <w:r>
        <w:rPr>
          <w:rFonts w:ascii="Times New Roman" w:hAnsi="Times New Roman"/>
          <w:b/>
          <w:color w:val="000000"/>
          <w:sz w:val="20"/>
        </w:rPr>
        <w:t xml:space="preserve">SUBSIDIARY OF CAESARS ENTERTAINMENT CORPORATION </w:t>
      </w:r>
    </w:p>
    <w:p w:rsidR="00B120F8" w:rsidRDefault="00B120F8">
      <w:pPr>
        <w:jc w:val="center"/>
      </w:pPr>
      <w:bookmarkStart w:id="389" w:name="BC924E60EB5237B16522FD2A9A9EB7B3"/>
      <w:r>
        <w:rPr>
          <w:rFonts w:ascii="Times New Roman" w:hAnsi="Times New Roman"/>
          <w:b/>
          <w:color w:val="000000"/>
          <w:sz w:val="20"/>
        </w:rPr>
        <w:t xml:space="preserve">RECONCILIATION OF NET LOSS ATTRIBUTABLE TO CEOC </w:t>
      </w:r>
    </w:p>
    <w:p w:rsidR="00B120F8" w:rsidRDefault="00B120F8">
      <w:pPr>
        <w:jc w:val="center"/>
      </w:pPr>
      <w:bookmarkStart w:id="390" w:name="C42CA2EC375175E07194FFA33D87A928"/>
      <w:bookmarkEnd w:id="389"/>
      <w:r>
        <w:rPr>
          <w:rFonts w:ascii="Times New Roman" w:hAnsi="Times New Roman"/>
          <w:b/>
          <w:color w:val="000000"/>
          <w:sz w:val="20"/>
        </w:rPr>
        <w:t>TO ADJUSTED EBITDA AND LTM ADJUSTED EBITDA - PRO FORMA</w:t>
      </w:r>
    </w:p>
    <w:p w:rsidR="00B120F8" w:rsidRDefault="00B120F8">
      <w:pPr>
        <w:jc w:val="center"/>
      </w:pPr>
      <w:bookmarkStart w:id="391" w:name="1133690F399A09E07A6FFD2A9A9E742E"/>
      <w:bookmarkEnd w:id="391"/>
      <w:bookmarkEnd w:id="390"/>
      <w:r>
        <w:rPr>
          <w:rFonts w:ascii="Times New Roman" w:hAnsi="Times New Roman"/>
          <w:b/>
          <w:color w:val="000000"/>
          <w:sz w:val="20"/>
        </w:rPr>
        <w:t xml:space="preserve">(UNAUDITED) </w:t>
      </w:r>
    </w:p>
    <w:p w:rsidR="00B120F8" w:rsidRDefault="00B120F8">
      <w:pPr>
        <w:spacing w:before="180"/>
      </w:pPr>
      <w:bookmarkStart w:id="392" w:name="E6E73F401ADC28F1D5253D88728A967A"/>
      <w:r>
        <w:rPr>
          <w:rFonts w:ascii="Times New Roman" w:hAnsi="Times New Roman"/>
          <w:color w:val="000000"/>
          <w:sz w:val="20"/>
        </w:rPr>
        <w:t>The following calculations include the results and adjustments for CEOC on a consolidated basis. This presentation does not exclude CEOC's unrestricted subsidiaries, and therefore, is different than the calculation used to determine compliance with debt covenants under the credit facility.</w:t>
      </w:r>
    </w:p>
    <w:p w:rsidR="00B120F8" w:rsidRDefault="00B120F8">
      <w:pPr>
        <w:spacing w:before="180"/>
      </w:pPr>
      <w:bookmarkStart w:id="393" w:name="F9053B920686A0D61B42FD2A9A9FAB4D"/>
      <w:bookmarkEnd w:id="392"/>
      <w:r>
        <w:rPr>
          <w:rFonts w:ascii="Times New Roman" w:hAnsi="Times New Roman"/>
          <w:color w:val="000000"/>
          <w:sz w:val="20"/>
        </w:rPr>
        <w:t xml:space="preserve">Adjusted EBITDA is defined as EBITDA further adjusted to exclude unusual items and other adjustments required or permitted in calculating covenant compliance under the indenture governing the senior notes, first lien notes, second lien notes and/or our senior secured credit facilities. We believe that the inclusion of supplementary adjustments to EBITDA applied in presenting Adjusted EBITDA are appropriate to provide additional information to investors about certain material non-cash items and about unusual items that we do not expect to continue at the same level in the future. </w:t>
      </w:r>
    </w:p>
    <w:p w:rsidR="00B120F8" w:rsidRDefault="00B120F8">
      <w:pPr>
        <w:spacing w:before="180"/>
      </w:pPr>
      <w:bookmarkStart w:id="394" w:name="6EE870C403C9B6BE8790FD2A9A9F7517"/>
      <w:bookmarkEnd w:id="394"/>
      <w:bookmarkEnd w:id="393"/>
      <w:r>
        <w:rPr>
          <w:rFonts w:ascii="Times New Roman" w:hAnsi="Times New Roman"/>
          <w:color w:val="000000"/>
          <w:sz w:val="20"/>
        </w:rPr>
        <w:t xml:space="preserve">LTM Adjusted EBITDA - Pro Forma is defined as EBITDA and Adjusted EBITDA further adjusted to include pro forma adjustments related to properties and estimated cost savings yet to be realized. </w:t>
      </w:r>
    </w:p>
    <w:p w:rsidR="00B120F8" w:rsidRDefault="00B120F8">
      <w:pPr>
        <w:spacing w:before="180"/>
      </w:pPr>
      <w:bookmarkStart w:id="395" w:name="929F55D82EF3B3D2A5FFFD2A9A9F0D94"/>
      <w:bookmarkEnd w:id="395"/>
      <w:r>
        <w:rPr>
          <w:rFonts w:ascii="Times New Roman" w:hAnsi="Times New Roman"/>
          <w:color w:val="000000"/>
          <w:sz w:val="20"/>
        </w:rPr>
        <w:t xml:space="preserve">Because not all companies use identical calculations, our presentation of Adjusted EBITDA and LTM Adjusted EBITDA - Pro Forma may not be comparable to other similarly titled measures of other companies. </w:t>
      </w:r>
    </w:p>
    <w:p w:rsidR="00B120F8" w:rsidRDefault="00B120F8">
      <w:pPr>
        <w:spacing w:before="100"/>
      </w:pPr>
      <w:bookmarkStart w:id="396" w:name="022066E8C9C272D468E2FD2A9AA04535"/>
      <w:bookmarkEnd w:id="396"/>
      <w:r>
        <w:rPr>
          <w:rFonts w:ascii="Times New Roman" w:hAnsi="Times New Roman"/>
          <w:color w:val="000000"/>
          <w:sz w:val="20"/>
        </w:rPr>
        <w:t>The following table reconciles Net loss attributable to CEOC to Adjusted EBITDA for the quarters ended September 30, 2011 and 2010.</w:t>
      </w:r>
    </w:p>
    <w:p w:rsidR="00B120F8" w:rsidRDefault="00B120F8">
      <w:pPr>
        <w:spacing w:before="100"/>
        <w:ind w:firstLine="1440"/>
      </w:pPr>
      <w:bookmarkStart w:id="397" w:name="B4E75F8C8D4FF73BF61EFD2A9AA0CE72"/>
      <w:r>
        <w:rPr>
          <w:rFonts w:ascii="Times New Roman" w:hAnsi="Times New Roman"/>
          <w:color w:val="000000"/>
          <w:sz w:val="18"/>
        </w:rPr>
        <w:t> </w:t>
      </w:r>
    </w:p>
    <w:tbl>
      <w:tblPr>
        <w:tblW w:w="0" w:type="auto"/>
        <w:tblInd w:w="-8" w:type="dxa"/>
        <w:tblLayout w:type="fixed"/>
        <w:tblCellMar>
          <w:left w:w="10" w:type="dxa"/>
          <w:right w:w="10" w:type="dxa"/>
        </w:tblCellMar>
        <w:tblLook w:val="0000"/>
      </w:tblPr>
      <w:tblGrid>
        <w:gridCol w:w="4720"/>
        <w:gridCol w:w="141"/>
        <w:gridCol w:w="1292"/>
        <w:gridCol w:w="87"/>
        <w:gridCol w:w="120"/>
        <w:gridCol w:w="141"/>
        <w:gridCol w:w="1292"/>
        <w:gridCol w:w="87"/>
      </w:tblGrid>
      <w:tr w:rsidR="00B120F8" w:rsidRPr="004F31B2" w:rsidTr="004662C8">
        <w:tblPrEx>
          <w:tblCellMar>
            <w:top w:w="0" w:type="dxa"/>
            <w:bottom w:w="0" w:type="dxa"/>
          </w:tblCellMar>
        </w:tblPrEx>
        <w:trPr>
          <w:cantSplit/>
          <w:trHeight w:val="360"/>
        </w:trPr>
        <w:tc>
          <w:tcPr>
            <w:tcW w:w="4720" w:type="dxa"/>
            <w:vAlign w:val="bottom"/>
          </w:tcPr>
          <w:p w:rsidR="00B120F8" w:rsidRPr="004F31B2" w:rsidRDefault="00B120F8">
            <w:pPr>
              <w:keepNext/>
              <w:keepLines/>
            </w:pPr>
            <w:bookmarkStart w:id="398" w:name="5B6BAEF030034532953FFCC4CE31389C"/>
            <w:bookmarkEnd w:id="398"/>
            <w:bookmarkEnd w:id="397"/>
            <w:r w:rsidRPr="004F31B2">
              <w:rPr>
                <w:rFonts w:ascii="Times New Roman" w:hAnsi="Times New Roman"/>
                <w:b/>
                <w:color w:val="000000"/>
                <w:sz w:val="16"/>
                <w:u w:val="single" w:color="000000"/>
              </w:rPr>
              <w:t>(In millions)</w:t>
            </w:r>
          </w:p>
        </w:tc>
        <w:tc>
          <w:tcPr>
            <w:tcW w:w="152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Quarter Ended       September 30, 2011</w:t>
            </w:r>
          </w:p>
        </w:tc>
        <w:tc>
          <w:tcPr>
            <w:tcW w:w="120" w:type="dxa"/>
            <w:vAlign w:val="bottom"/>
          </w:tcPr>
          <w:p w:rsidR="00B120F8" w:rsidRPr="004F31B2" w:rsidRDefault="00B120F8">
            <w:pPr>
              <w:keepLines/>
            </w:pPr>
            <w:r w:rsidRPr="004F31B2">
              <w:rPr>
                <w:rFonts w:ascii="Times New Roman" w:hAnsi="Times New Roman"/>
                <w:color w:val="000000"/>
                <w:sz w:val="16"/>
              </w:rPr>
              <w:t> </w:t>
            </w:r>
          </w:p>
        </w:tc>
        <w:tc>
          <w:tcPr>
            <w:tcW w:w="152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Quarter Ended       September 30, 2010</w:t>
            </w:r>
          </w:p>
        </w:tc>
      </w:tr>
      <w:tr w:rsidR="00B120F8" w:rsidRPr="004F31B2">
        <w:tblPrEx>
          <w:tblCellMar>
            <w:top w:w="0" w:type="dxa"/>
            <w:bottom w:w="0" w:type="dxa"/>
          </w:tblCellMar>
        </w:tblPrEx>
        <w:trPr>
          <w:cantSplit/>
          <w:trHeight w:val="300"/>
        </w:trPr>
        <w:tc>
          <w:tcPr>
            <w:tcW w:w="4720" w:type="dxa"/>
            <w:shd w:val="clear" w:color="auto" w:fill="CCEEFF"/>
            <w:vAlign w:val="bottom"/>
          </w:tcPr>
          <w:p w:rsidR="00B120F8" w:rsidRPr="004F31B2" w:rsidRDefault="00B120F8">
            <w:pPr>
              <w:keepNext/>
              <w:keepLines/>
            </w:pPr>
            <w:r w:rsidRPr="004F31B2">
              <w:rPr>
                <w:rFonts w:ascii="Times New Roman" w:hAnsi="Times New Roman"/>
                <w:color w:val="000000"/>
                <w:sz w:val="20"/>
              </w:rPr>
              <w:t>Net loss attributable to CEOC</w:t>
            </w:r>
          </w:p>
        </w:tc>
        <w:tc>
          <w:tcPr>
            <w:tcW w:w="14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1292"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(179.8</w:t>
            </w:r>
          </w:p>
        </w:tc>
        <w:tc>
          <w:tcPr>
            <w:tcW w:w="87"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120" w:type="dxa"/>
            <w:shd w:val="clear" w:color="auto" w:fill="CCEEFF"/>
            <w:vAlign w:val="bottom"/>
          </w:tcPr>
          <w:p w:rsidR="00B120F8" w:rsidRPr="004F31B2" w:rsidRDefault="00B120F8">
            <w:pPr>
              <w:keepLines/>
            </w:pPr>
            <w:r w:rsidRPr="004F31B2">
              <w:rPr>
                <w:rFonts w:ascii="Times New Roman" w:hAnsi="Times New Roman"/>
                <w:color w:val="000000"/>
                <w:sz w:val="20"/>
              </w:rPr>
              <w:t> </w:t>
            </w:r>
          </w:p>
        </w:tc>
        <w:tc>
          <w:tcPr>
            <w:tcW w:w="14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1292"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(188.7</w:t>
            </w:r>
          </w:p>
        </w:tc>
        <w:tc>
          <w:tcPr>
            <w:tcW w:w="87"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440"/>
        </w:trPr>
        <w:tc>
          <w:tcPr>
            <w:tcW w:w="4720" w:type="dxa"/>
            <w:vAlign w:val="bottom"/>
          </w:tcPr>
          <w:p w:rsidR="00B120F8" w:rsidRPr="004F31B2" w:rsidRDefault="00B120F8">
            <w:pPr>
              <w:keepNext/>
              <w:keepLines/>
            </w:pPr>
            <w:r w:rsidRPr="004F31B2">
              <w:rPr>
                <w:rFonts w:ascii="Times New Roman" w:hAnsi="Times New Roman"/>
                <w:color w:val="000000"/>
                <w:sz w:val="20"/>
              </w:rPr>
              <w:t>Interest expense, net of capitalized interest and interest income</w:t>
            </w:r>
          </w:p>
        </w:tc>
        <w:tc>
          <w:tcPr>
            <w:tcW w:w="1433" w:type="dxa"/>
            <w:gridSpan w:val="2"/>
            <w:vAlign w:val="bottom"/>
          </w:tcPr>
          <w:p w:rsidR="00B120F8" w:rsidRPr="004F31B2" w:rsidRDefault="00B120F8">
            <w:pPr>
              <w:keepLines/>
              <w:jc w:val="right"/>
            </w:pPr>
            <w:r w:rsidRPr="004F31B2">
              <w:rPr>
                <w:rFonts w:ascii="Times New Roman" w:hAnsi="Times New Roman"/>
                <w:color w:val="000000"/>
                <w:sz w:val="20"/>
              </w:rPr>
              <w:t>420.1</w:t>
            </w:r>
          </w:p>
        </w:tc>
        <w:tc>
          <w:tcPr>
            <w:tcW w:w="87" w:type="dxa"/>
            <w:vAlign w:val="bottom"/>
          </w:tcPr>
          <w:p w:rsidR="00B120F8" w:rsidRPr="004F31B2" w:rsidRDefault="00B120F8"/>
        </w:tc>
        <w:tc>
          <w:tcPr>
            <w:tcW w:w="120" w:type="dxa"/>
            <w:vAlign w:val="bottom"/>
          </w:tcPr>
          <w:p w:rsidR="00B120F8" w:rsidRPr="004F31B2" w:rsidRDefault="00B120F8">
            <w:pPr>
              <w:keepLines/>
              <w:jc w:val="right"/>
            </w:pPr>
            <w:r w:rsidRPr="004F31B2">
              <w:rPr>
                <w:rFonts w:ascii="Times New Roman" w:hAnsi="Times New Roman"/>
                <w:color w:val="000000"/>
                <w:sz w:val="20"/>
              </w:rPr>
              <w:t> </w:t>
            </w:r>
          </w:p>
        </w:tc>
        <w:tc>
          <w:tcPr>
            <w:tcW w:w="1433" w:type="dxa"/>
            <w:gridSpan w:val="2"/>
            <w:vAlign w:val="bottom"/>
          </w:tcPr>
          <w:p w:rsidR="00B120F8" w:rsidRPr="004F31B2" w:rsidRDefault="00B120F8">
            <w:pPr>
              <w:keepLines/>
              <w:jc w:val="right"/>
            </w:pPr>
            <w:r w:rsidRPr="004F31B2">
              <w:rPr>
                <w:rFonts w:ascii="Times New Roman" w:hAnsi="Times New Roman"/>
                <w:color w:val="000000"/>
                <w:sz w:val="20"/>
              </w:rPr>
              <w:t>447.7</w:t>
            </w:r>
          </w:p>
        </w:tc>
        <w:tc>
          <w:tcPr>
            <w:tcW w:w="87" w:type="dxa"/>
            <w:vAlign w:val="bottom"/>
          </w:tcPr>
          <w:p w:rsidR="00B120F8" w:rsidRPr="004F31B2" w:rsidRDefault="00B120F8"/>
        </w:tc>
      </w:tr>
      <w:tr w:rsidR="00B120F8" w:rsidRPr="004F31B2" w:rsidTr="004662C8">
        <w:tblPrEx>
          <w:tblCellMar>
            <w:top w:w="0" w:type="dxa"/>
            <w:bottom w:w="0" w:type="dxa"/>
          </w:tblCellMar>
        </w:tblPrEx>
        <w:trPr>
          <w:cantSplit/>
          <w:trHeight w:val="300"/>
        </w:trPr>
        <w:tc>
          <w:tcPr>
            <w:tcW w:w="4720" w:type="dxa"/>
            <w:shd w:val="clear" w:color="auto" w:fill="CCEEFF"/>
            <w:vAlign w:val="bottom"/>
          </w:tcPr>
          <w:p w:rsidR="00B120F8" w:rsidRPr="004F31B2" w:rsidRDefault="00B120F8">
            <w:pPr>
              <w:keepNext/>
              <w:keepLines/>
            </w:pPr>
            <w:r w:rsidRPr="004F31B2">
              <w:rPr>
                <w:rFonts w:ascii="Times New Roman" w:hAnsi="Times New Roman"/>
                <w:color w:val="000000"/>
                <w:sz w:val="20"/>
              </w:rPr>
              <w:t>Benefit for income taxes</w:t>
            </w:r>
          </w:p>
        </w:tc>
        <w:tc>
          <w:tcPr>
            <w:tcW w:w="14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(78.1</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120" w:type="dxa"/>
            <w:shd w:val="clear" w:color="auto" w:fill="CCEEFF"/>
            <w:vAlign w:val="bottom"/>
          </w:tcPr>
          <w:p w:rsidR="00B120F8" w:rsidRPr="004F31B2" w:rsidRDefault="00B120F8">
            <w:pPr>
              <w:keepLines/>
              <w:jc w:val="right"/>
            </w:pPr>
            <w:r w:rsidRPr="004F31B2">
              <w:rPr>
                <w:rFonts w:ascii="Times New Roman" w:hAnsi="Times New Roman"/>
                <w:color w:val="000000"/>
                <w:sz w:val="20"/>
              </w:rPr>
              <w:t> </w:t>
            </w:r>
          </w:p>
        </w:tc>
        <w:tc>
          <w:tcPr>
            <w:tcW w:w="14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(115.2</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300"/>
        </w:trPr>
        <w:tc>
          <w:tcPr>
            <w:tcW w:w="4720" w:type="dxa"/>
            <w:vAlign w:val="bottom"/>
          </w:tcPr>
          <w:p w:rsidR="00B120F8" w:rsidRPr="004F31B2" w:rsidRDefault="00B120F8">
            <w:pPr>
              <w:keepNext/>
              <w:keepLines/>
            </w:pPr>
            <w:r w:rsidRPr="004F31B2">
              <w:rPr>
                <w:rFonts w:ascii="Times New Roman" w:hAnsi="Times New Roman"/>
                <w:color w:val="000000"/>
                <w:sz w:val="20"/>
              </w:rPr>
              <w:t>Depreciation and amortization</w:t>
            </w:r>
          </w:p>
        </w:tc>
        <w:tc>
          <w:tcPr>
            <w:tcW w:w="1433"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20"/>
              </w:rPr>
              <w:t>167.2</w:t>
            </w:r>
          </w:p>
        </w:tc>
        <w:tc>
          <w:tcPr>
            <w:tcW w:w="87" w:type="dxa"/>
            <w:tcBorders>
              <w:bottom w:val="single" w:sz="6" w:space="0" w:color="000000"/>
            </w:tcBorders>
            <w:vAlign w:val="bottom"/>
          </w:tcPr>
          <w:p w:rsidR="00B120F8" w:rsidRPr="004F31B2" w:rsidRDefault="00B120F8"/>
        </w:tc>
        <w:tc>
          <w:tcPr>
            <w:tcW w:w="120" w:type="dxa"/>
            <w:vAlign w:val="bottom"/>
          </w:tcPr>
          <w:p w:rsidR="00B120F8" w:rsidRPr="004F31B2" w:rsidRDefault="00B120F8">
            <w:pPr>
              <w:keepLines/>
              <w:jc w:val="right"/>
            </w:pPr>
            <w:r w:rsidRPr="004F31B2">
              <w:rPr>
                <w:rFonts w:ascii="Times New Roman" w:hAnsi="Times New Roman"/>
                <w:color w:val="000000"/>
                <w:sz w:val="20"/>
              </w:rPr>
              <w:t> </w:t>
            </w:r>
          </w:p>
        </w:tc>
        <w:tc>
          <w:tcPr>
            <w:tcW w:w="1433"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20"/>
              </w:rPr>
              <w:t>168.0</w:t>
            </w:r>
          </w:p>
        </w:tc>
        <w:tc>
          <w:tcPr>
            <w:tcW w:w="87" w:type="dxa"/>
            <w:tcBorders>
              <w:bottom w:val="single" w:sz="6" w:space="0" w:color="000000"/>
            </w:tcBorders>
            <w:vAlign w:val="bottom"/>
          </w:tcPr>
          <w:p w:rsidR="00B120F8" w:rsidRPr="004F31B2" w:rsidRDefault="00B120F8"/>
        </w:tc>
      </w:tr>
      <w:tr w:rsidR="00B120F8" w:rsidRPr="004F31B2" w:rsidTr="004662C8">
        <w:tblPrEx>
          <w:tblCellMar>
            <w:top w:w="0" w:type="dxa"/>
            <w:bottom w:w="0" w:type="dxa"/>
          </w:tblCellMar>
        </w:tblPrEx>
        <w:trPr>
          <w:cantSplit/>
          <w:trHeight w:val="300"/>
        </w:trPr>
        <w:tc>
          <w:tcPr>
            <w:tcW w:w="4720" w:type="dxa"/>
            <w:shd w:val="clear" w:color="auto" w:fill="CCEEFF"/>
            <w:vAlign w:val="bottom"/>
          </w:tcPr>
          <w:p w:rsidR="00B120F8" w:rsidRPr="004F31B2" w:rsidRDefault="00B120F8">
            <w:pPr>
              <w:keepNext/>
              <w:keepLines/>
              <w:spacing w:before="100"/>
              <w:ind w:left="720"/>
            </w:pPr>
            <w:r w:rsidRPr="004F31B2">
              <w:rPr>
                <w:rFonts w:ascii="Times New Roman" w:hAnsi="Times New Roman"/>
                <w:color w:val="000000"/>
                <w:sz w:val="20"/>
              </w:rPr>
              <w:t>EBITDA</w:t>
            </w:r>
            <w:r w:rsidRPr="004F31B2">
              <w:rPr>
                <w:rFonts w:ascii="Times New Roman" w:hAnsi="Times New Roman"/>
                <w:color w:val="000000"/>
                <w:sz w:val="20"/>
                <w:vertAlign w:val="superscript"/>
              </w:rPr>
              <w:t xml:space="preserve"> </w:t>
            </w:r>
          </w:p>
        </w:tc>
        <w:tc>
          <w:tcPr>
            <w:tcW w:w="14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329.4</w:t>
            </w:r>
          </w:p>
        </w:tc>
        <w:tc>
          <w:tcPr>
            <w:tcW w:w="87" w:type="dxa"/>
            <w:shd w:val="clear" w:color="auto" w:fill="CCEEFF"/>
            <w:vAlign w:val="bottom"/>
          </w:tcPr>
          <w:p w:rsidR="00B120F8" w:rsidRPr="004F31B2" w:rsidRDefault="00B120F8"/>
        </w:tc>
        <w:tc>
          <w:tcPr>
            <w:tcW w:w="120" w:type="dxa"/>
            <w:shd w:val="clear" w:color="auto" w:fill="CCEEFF"/>
            <w:vAlign w:val="bottom"/>
          </w:tcPr>
          <w:p w:rsidR="00B120F8" w:rsidRPr="004F31B2" w:rsidRDefault="00B120F8">
            <w:pPr>
              <w:keepLines/>
              <w:jc w:val="right"/>
            </w:pPr>
            <w:r w:rsidRPr="004F31B2">
              <w:rPr>
                <w:rFonts w:ascii="Times New Roman" w:hAnsi="Times New Roman"/>
                <w:color w:val="000000"/>
                <w:sz w:val="20"/>
              </w:rPr>
              <w:t> </w:t>
            </w:r>
          </w:p>
        </w:tc>
        <w:tc>
          <w:tcPr>
            <w:tcW w:w="14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311.8</w:t>
            </w:r>
          </w:p>
        </w:tc>
        <w:tc>
          <w:tcPr>
            <w:tcW w:w="87" w:type="dxa"/>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460"/>
        </w:trPr>
        <w:tc>
          <w:tcPr>
            <w:tcW w:w="4720" w:type="dxa"/>
            <w:vAlign w:val="bottom"/>
          </w:tcPr>
          <w:p w:rsidR="00B120F8" w:rsidRPr="004F31B2" w:rsidRDefault="00B120F8">
            <w:pPr>
              <w:keepNext/>
              <w:keepLines/>
              <w:spacing w:before="100"/>
              <w:ind w:left="240"/>
            </w:pPr>
            <w:r w:rsidRPr="004F31B2">
              <w:rPr>
                <w:rFonts w:ascii="Times New Roman" w:hAnsi="Times New Roman"/>
                <w:color w:val="000000"/>
                <w:sz w:val="20"/>
              </w:rPr>
              <w:t xml:space="preserve">Project opening costs, abandoned projects and development costs </w:t>
            </w:r>
            <w:r w:rsidRPr="004F31B2">
              <w:rPr>
                <w:rFonts w:ascii="Times New Roman" w:hAnsi="Times New Roman"/>
                <w:color w:val="000000"/>
                <w:sz w:val="20"/>
                <w:vertAlign w:val="superscript"/>
              </w:rPr>
              <w:t>(a)</w:t>
            </w:r>
          </w:p>
        </w:tc>
        <w:tc>
          <w:tcPr>
            <w:tcW w:w="1433" w:type="dxa"/>
            <w:gridSpan w:val="2"/>
            <w:vAlign w:val="bottom"/>
          </w:tcPr>
          <w:p w:rsidR="00B120F8" w:rsidRPr="004F31B2" w:rsidRDefault="00B120F8">
            <w:pPr>
              <w:keepLines/>
              <w:jc w:val="right"/>
            </w:pPr>
            <w:r w:rsidRPr="004F31B2">
              <w:rPr>
                <w:rFonts w:ascii="Times New Roman" w:hAnsi="Times New Roman"/>
                <w:color w:val="000000"/>
                <w:sz w:val="20"/>
              </w:rPr>
              <w:t>30.7</w:t>
            </w:r>
          </w:p>
        </w:tc>
        <w:tc>
          <w:tcPr>
            <w:tcW w:w="87" w:type="dxa"/>
            <w:vAlign w:val="bottom"/>
          </w:tcPr>
          <w:p w:rsidR="00B120F8" w:rsidRPr="004F31B2" w:rsidRDefault="00B120F8"/>
        </w:tc>
        <w:tc>
          <w:tcPr>
            <w:tcW w:w="120" w:type="dxa"/>
            <w:vAlign w:val="bottom"/>
          </w:tcPr>
          <w:p w:rsidR="00B120F8" w:rsidRPr="004F31B2" w:rsidRDefault="00B120F8">
            <w:pPr>
              <w:keepLines/>
              <w:jc w:val="right"/>
            </w:pPr>
            <w:r w:rsidRPr="004F31B2">
              <w:rPr>
                <w:rFonts w:ascii="Times New Roman" w:hAnsi="Times New Roman"/>
                <w:color w:val="000000"/>
                <w:sz w:val="20"/>
              </w:rPr>
              <w:t> </w:t>
            </w:r>
          </w:p>
        </w:tc>
        <w:tc>
          <w:tcPr>
            <w:tcW w:w="1433" w:type="dxa"/>
            <w:gridSpan w:val="2"/>
            <w:vAlign w:val="bottom"/>
          </w:tcPr>
          <w:p w:rsidR="00B120F8" w:rsidRPr="004F31B2" w:rsidRDefault="00B120F8">
            <w:pPr>
              <w:keepLines/>
              <w:jc w:val="right"/>
            </w:pPr>
            <w:r w:rsidRPr="004F31B2">
              <w:rPr>
                <w:rFonts w:ascii="Times New Roman" w:hAnsi="Times New Roman"/>
                <w:color w:val="000000"/>
                <w:sz w:val="20"/>
              </w:rPr>
              <w:t>28.8</w:t>
            </w:r>
          </w:p>
        </w:tc>
        <w:tc>
          <w:tcPr>
            <w:tcW w:w="87" w:type="dxa"/>
            <w:vAlign w:val="bottom"/>
          </w:tcPr>
          <w:p w:rsidR="00B120F8" w:rsidRPr="004F31B2" w:rsidRDefault="00B120F8"/>
        </w:tc>
      </w:tr>
      <w:tr w:rsidR="00B120F8" w:rsidRPr="004F31B2" w:rsidTr="004662C8">
        <w:tblPrEx>
          <w:tblCellMar>
            <w:top w:w="0" w:type="dxa"/>
            <w:bottom w:w="0" w:type="dxa"/>
          </w:tblCellMar>
        </w:tblPrEx>
        <w:trPr>
          <w:cantSplit/>
          <w:trHeight w:val="300"/>
        </w:trPr>
        <w:tc>
          <w:tcPr>
            <w:tcW w:w="4720" w:type="dxa"/>
            <w:shd w:val="clear" w:color="auto" w:fill="CCEEFF"/>
            <w:vAlign w:val="bottom"/>
          </w:tcPr>
          <w:p w:rsidR="00B120F8" w:rsidRPr="004F31B2" w:rsidRDefault="00B120F8">
            <w:pPr>
              <w:keepNext/>
              <w:keepLines/>
              <w:spacing w:before="100"/>
              <w:ind w:left="240"/>
            </w:pPr>
            <w:r w:rsidRPr="004F31B2">
              <w:rPr>
                <w:rFonts w:ascii="Times New Roman" w:hAnsi="Times New Roman"/>
                <w:color w:val="000000"/>
                <w:sz w:val="20"/>
              </w:rPr>
              <w:t>Acquisition and integration costs</w:t>
            </w:r>
            <w:r w:rsidRPr="004F31B2">
              <w:rPr>
                <w:rFonts w:ascii="Times New Roman" w:hAnsi="Times New Roman"/>
                <w:color w:val="000000"/>
                <w:sz w:val="20"/>
                <w:vertAlign w:val="superscript"/>
              </w:rPr>
              <w:t xml:space="preserve"> (b)</w:t>
            </w:r>
          </w:p>
        </w:tc>
        <w:tc>
          <w:tcPr>
            <w:tcW w:w="14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1.1</w:t>
            </w:r>
          </w:p>
        </w:tc>
        <w:tc>
          <w:tcPr>
            <w:tcW w:w="87" w:type="dxa"/>
            <w:shd w:val="clear" w:color="auto" w:fill="CCEEFF"/>
            <w:vAlign w:val="bottom"/>
          </w:tcPr>
          <w:p w:rsidR="00B120F8" w:rsidRPr="004F31B2" w:rsidRDefault="00B120F8"/>
        </w:tc>
        <w:tc>
          <w:tcPr>
            <w:tcW w:w="120" w:type="dxa"/>
            <w:shd w:val="clear" w:color="auto" w:fill="CCEEFF"/>
            <w:vAlign w:val="bottom"/>
          </w:tcPr>
          <w:p w:rsidR="00B120F8" w:rsidRPr="004F31B2" w:rsidRDefault="00B120F8">
            <w:pPr>
              <w:keepLines/>
              <w:jc w:val="right"/>
            </w:pPr>
            <w:r w:rsidRPr="004F31B2">
              <w:rPr>
                <w:rFonts w:ascii="Times New Roman" w:hAnsi="Times New Roman"/>
                <w:color w:val="000000"/>
                <w:sz w:val="20"/>
              </w:rPr>
              <w:t> </w:t>
            </w:r>
          </w:p>
        </w:tc>
        <w:tc>
          <w:tcPr>
            <w:tcW w:w="14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0.7</w:t>
            </w:r>
          </w:p>
        </w:tc>
        <w:tc>
          <w:tcPr>
            <w:tcW w:w="87" w:type="dxa"/>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300"/>
        </w:trPr>
        <w:tc>
          <w:tcPr>
            <w:tcW w:w="4720" w:type="dxa"/>
            <w:vAlign w:val="bottom"/>
          </w:tcPr>
          <w:p w:rsidR="00B120F8" w:rsidRPr="004F31B2" w:rsidRDefault="00B120F8">
            <w:pPr>
              <w:keepNext/>
              <w:keepLines/>
              <w:spacing w:before="100"/>
              <w:ind w:left="240"/>
            </w:pPr>
            <w:r w:rsidRPr="004F31B2">
              <w:rPr>
                <w:rFonts w:ascii="Times New Roman" w:hAnsi="Times New Roman"/>
                <w:color w:val="000000"/>
                <w:sz w:val="20"/>
              </w:rPr>
              <w:t>Losses on early extinguishments of debt</w:t>
            </w:r>
          </w:p>
        </w:tc>
        <w:tc>
          <w:tcPr>
            <w:tcW w:w="1433" w:type="dxa"/>
            <w:gridSpan w:val="2"/>
            <w:vAlign w:val="bottom"/>
          </w:tcPr>
          <w:p w:rsidR="00B120F8" w:rsidRPr="004F31B2" w:rsidRDefault="00B120F8">
            <w:pPr>
              <w:keepLines/>
              <w:jc w:val="right"/>
            </w:pPr>
            <w:r w:rsidRPr="004F31B2">
              <w:rPr>
                <w:rFonts w:ascii="Times New Roman" w:hAnsi="Times New Roman"/>
                <w:color w:val="000000"/>
                <w:sz w:val="20"/>
              </w:rPr>
              <w:t>—</w:t>
            </w:r>
          </w:p>
        </w:tc>
        <w:tc>
          <w:tcPr>
            <w:tcW w:w="87" w:type="dxa"/>
            <w:vAlign w:val="bottom"/>
          </w:tcPr>
          <w:p w:rsidR="00B120F8" w:rsidRPr="004F31B2" w:rsidRDefault="00B120F8"/>
        </w:tc>
        <w:tc>
          <w:tcPr>
            <w:tcW w:w="120" w:type="dxa"/>
            <w:vAlign w:val="bottom"/>
          </w:tcPr>
          <w:p w:rsidR="00B120F8" w:rsidRPr="004F31B2" w:rsidRDefault="00B120F8">
            <w:pPr>
              <w:keepLines/>
              <w:jc w:val="right"/>
            </w:pPr>
            <w:r w:rsidRPr="004F31B2">
              <w:rPr>
                <w:rFonts w:ascii="Times New Roman" w:hAnsi="Times New Roman"/>
                <w:color w:val="000000"/>
                <w:sz w:val="20"/>
              </w:rPr>
              <w:t> </w:t>
            </w:r>
          </w:p>
        </w:tc>
        <w:tc>
          <w:tcPr>
            <w:tcW w:w="1433" w:type="dxa"/>
            <w:gridSpan w:val="2"/>
            <w:vAlign w:val="bottom"/>
          </w:tcPr>
          <w:p w:rsidR="00B120F8" w:rsidRPr="004F31B2" w:rsidRDefault="00B120F8">
            <w:pPr>
              <w:keepLines/>
              <w:jc w:val="right"/>
            </w:pPr>
            <w:r w:rsidRPr="004F31B2">
              <w:rPr>
                <w:rFonts w:ascii="Times New Roman" w:hAnsi="Times New Roman"/>
                <w:color w:val="000000"/>
                <w:sz w:val="20"/>
              </w:rPr>
              <w:t>—</w:t>
            </w:r>
          </w:p>
        </w:tc>
        <w:tc>
          <w:tcPr>
            <w:tcW w:w="87" w:type="dxa"/>
            <w:vAlign w:val="bottom"/>
          </w:tcPr>
          <w:p w:rsidR="00B120F8" w:rsidRPr="004F31B2" w:rsidRDefault="00B120F8"/>
        </w:tc>
      </w:tr>
      <w:tr w:rsidR="00B120F8" w:rsidRPr="004F31B2" w:rsidTr="004662C8">
        <w:tblPrEx>
          <w:tblCellMar>
            <w:top w:w="0" w:type="dxa"/>
            <w:bottom w:w="0" w:type="dxa"/>
          </w:tblCellMar>
        </w:tblPrEx>
        <w:trPr>
          <w:cantSplit/>
          <w:trHeight w:val="520"/>
        </w:trPr>
        <w:tc>
          <w:tcPr>
            <w:tcW w:w="4720" w:type="dxa"/>
            <w:shd w:val="clear" w:color="auto" w:fill="CCEEFF"/>
            <w:vAlign w:val="bottom"/>
          </w:tcPr>
          <w:p w:rsidR="00B120F8" w:rsidRPr="004F31B2" w:rsidRDefault="00B120F8">
            <w:pPr>
              <w:keepNext/>
              <w:keepLines/>
              <w:spacing w:before="100"/>
              <w:ind w:left="240"/>
            </w:pPr>
            <w:r w:rsidRPr="004F31B2">
              <w:rPr>
                <w:rFonts w:ascii="Times New Roman" w:hAnsi="Times New Roman"/>
                <w:color w:val="000000"/>
                <w:sz w:val="20"/>
              </w:rPr>
              <w:t xml:space="preserve">Net income/(loss) attributable to non-controlling interests, net of (distributions) </w:t>
            </w:r>
            <w:r w:rsidRPr="004F31B2">
              <w:rPr>
                <w:rFonts w:ascii="Times New Roman" w:hAnsi="Times New Roman"/>
                <w:color w:val="000000"/>
                <w:sz w:val="20"/>
                <w:vertAlign w:val="superscript"/>
              </w:rPr>
              <w:t>(c)</w:t>
            </w:r>
          </w:p>
        </w:tc>
        <w:tc>
          <w:tcPr>
            <w:tcW w:w="14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(12.0</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120" w:type="dxa"/>
            <w:shd w:val="clear" w:color="auto" w:fill="CCEEFF"/>
            <w:vAlign w:val="bottom"/>
          </w:tcPr>
          <w:p w:rsidR="00B120F8" w:rsidRPr="004F31B2" w:rsidRDefault="00B120F8">
            <w:pPr>
              <w:keepLines/>
              <w:jc w:val="right"/>
            </w:pPr>
            <w:r w:rsidRPr="004F31B2">
              <w:rPr>
                <w:rFonts w:ascii="Times New Roman" w:hAnsi="Times New Roman"/>
                <w:color w:val="000000"/>
                <w:sz w:val="20"/>
              </w:rPr>
              <w:t> </w:t>
            </w:r>
          </w:p>
        </w:tc>
        <w:tc>
          <w:tcPr>
            <w:tcW w:w="14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(2.4</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300"/>
        </w:trPr>
        <w:tc>
          <w:tcPr>
            <w:tcW w:w="4720" w:type="dxa"/>
            <w:vAlign w:val="bottom"/>
          </w:tcPr>
          <w:p w:rsidR="00B120F8" w:rsidRPr="004F31B2" w:rsidRDefault="00B120F8">
            <w:pPr>
              <w:keepNext/>
              <w:keepLines/>
            </w:pPr>
            <w:r w:rsidRPr="004F31B2">
              <w:rPr>
                <w:rFonts w:ascii="Times New Roman" w:hAnsi="Times New Roman"/>
                <w:color w:val="000000"/>
                <w:sz w:val="20"/>
              </w:rPr>
              <w:t xml:space="preserve">     Impairment of intangible assets, including goodwill</w:t>
            </w:r>
          </w:p>
        </w:tc>
        <w:tc>
          <w:tcPr>
            <w:tcW w:w="1433" w:type="dxa"/>
            <w:gridSpan w:val="2"/>
            <w:vAlign w:val="bottom"/>
          </w:tcPr>
          <w:p w:rsidR="00B120F8" w:rsidRPr="004F31B2" w:rsidRDefault="00B120F8">
            <w:pPr>
              <w:keepLines/>
              <w:jc w:val="right"/>
            </w:pPr>
            <w:r w:rsidRPr="004F31B2">
              <w:rPr>
                <w:rFonts w:ascii="Times New Roman" w:hAnsi="Times New Roman"/>
                <w:color w:val="000000"/>
                <w:sz w:val="20"/>
              </w:rPr>
              <w:t>—</w:t>
            </w:r>
          </w:p>
        </w:tc>
        <w:tc>
          <w:tcPr>
            <w:tcW w:w="87" w:type="dxa"/>
            <w:vAlign w:val="bottom"/>
          </w:tcPr>
          <w:p w:rsidR="00B120F8" w:rsidRPr="004F31B2" w:rsidRDefault="00B120F8"/>
        </w:tc>
        <w:tc>
          <w:tcPr>
            <w:tcW w:w="120" w:type="dxa"/>
            <w:vAlign w:val="bottom"/>
          </w:tcPr>
          <w:p w:rsidR="00B120F8" w:rsidRPr="004F31B2" w:rsidRDefault="00B120F8">
            <w:pPr>
              <w:keepLines/>
              <w:jc w:val="right"/>
            </w:pPr>
            <w:r w:rsidRPr="004F31B2">
              <w:rPr>
                <w:rFonts w:ascii="Times New Roman" w:hAnsi="Times New Roman"/>
                <w:color w:val="000000"/>
                <w:sz w:val="20"/>
              </w:rPr>
              <w:t> </w:t>
            </w:r>
          </w:p>
        </w:tc>
        <w:tc>
          <w:tcPr>
            <w:tcW w:w="1433" w:type="dxa"/>
            <w:gridSpan w:val="2"/>
            <w:vAlign w:val="bottom"/>
          </w:tcPr>
          <w:p w:rsidR="00B120F8" w:rsidRPr="004F31B2" w:rsidRDefault="00B120F8">
            <w:pPr>
              <w:keepLines/>
              <w:jc w:val="right"/>
            </w:pPr>
            <w:r w:rsidRPr="004F31B2">
              <w:rPr>
                <w:rFonts w:ascii="Times New Roman" w:hAnsi="Times New Roman"/>
                <w:color w:val="000000"/>
                <w:sz w:val="20"/>
              </w:rPr>
              <w:t>44.0</w:t>
            </w:r>
          </w:p>
        </w:tc>
        <w:tc>
          <w:tcPr>
            <w:tcW w:w="87" w:type="dxa"/>
            <w:vAlign w:val="bottom"/>
          </w:tcPr>
          <w:p w:rsidR="00B120F8" w:rsidRPr="004F31B2" w:rsidRDefault="00B120F8"/>
        </w:tc>
      </w:tr>
      <w:tr w:rsidR="00B120F8" w:rsidRPr="004F31B2" w:rsidTr="004662C8">
        <w:tblPrEx>
          <w:tblCellMar>
            <w:top w:w="0" w:type="dxa"/>
            <w:bottom w:w="0" w:type="dxa"/>
          </w:tblCellMar>
        </w:tblPrEx>
        <w:trPr>
          <w:cantSplit/>
          <w:trHeight w:val="300"/>
        </w:trPr>
        <w:tc>
          <w:tcPr>
            <w:tcW w:w="4720" w:type="dxa"/>
            <w:shd w:val="clear" w:color="auto" w:fill="CCEEFF"/>
            <w:vAlign w:val="bottom"/>
          </w:tcPr>
          <w:p w:rsidR="00B120F8" w:rsidRPr="004F31B2" w:rsidRDefault="00B120F8">
            <w:pPr>
              <w:keepNext/>
              <w:keepLines/>
              <w:spacing w:before="100"/>
              <w:ind w:left="240"/>
            </w:pPr>
            <w:r w:rsidRPr="004F31B2">
              <w:rPr>
                <w:rFonts w:ascii="Times New Roman" w:hAnsi="Times New Roman"/>
                <w:color w:val="000000"/>
                <w:sz w:val="20"/>
              </w:rPr>
              <w:t xml:space="preserve">Non-cash expense for stock compensation benefits </w:t>
            </w:r>
            <w:r w:rsidRPr="004F31B2">
              <w:rPr>
                <w:rFonts w:ascii="Times New Roman" w:hAnsi="Times New Roman"/>
                <w:color w:val="000000"/>
                <w:sz w:val="20"/>
                <w:vertAlign w:val="superscript"/>
              </w:rPr>
              <w:t>(d)</w:t>
            </w:r>
          </w:p>
        </w:tc>
        <w:tc>
          <w:tcPr>
            <w:tcW w:w="14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7.0</w:t>
            </w:r>
          </w:p>
        </w:tc>
        <w:tc>
          <w:tcPr>
            <w:tcW w:w="87" w:type="dxa"/>
            <w:shd w:val="clear" w:color="auto" w:fill="CCEEFF"/>
            <w:vAlign w:val="bottom"/>
          </w:tcPr>
          <w:p w:rsidR="00B120F8" w:rsidRPr="004F31B2" w:rsidRDefault="00B120F8"/>
        </w:tc>
        <w:tc>
          <w:tcPr>
            <w:tcW w:w="120" w:type="dxa"/>
            <w:shd w:val="clear" w:color="auto" w:fill="CCEEFF"/>
            <w:vAlign w:val="bottom"/>
          </w:tcPr>
          <w:p w:rsidR="00B120F8" w:rsidRPr="004F31B2" w:rsidRDefault="00B120F8">
            <w:pPr>
              <w:keepLines/>
              <w:jc w:val="right"/>
            </w:pPr>
            <w:r w:rsidRPr="004F31B2">
              <w:rPr>
                <w:rFonts w:ascii="Times New Roman" w:hAnsi="Times New Roman"/>
                <w:color w:val="000000"/>
                <w:sz w:val="20"/>
              </w:rPr>
              <w:t> </w:t>
            </w:r>
          </w:p>
        </w:tc>
        <w:tc>
          <w:tcPr>
            <w:tcW w:w="14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3.6</w:t>
            </w:r>
          </w:p>
        </w:tc>
        <w:tc>
          <w:tcPr>
            <w:tcW w:w="87" w:type="dxa"/>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300"/>
        </w:trPr>
        <w:tc>
          <w:tcPr>
            <w:tcW w:w="4720" w:type="dxa"/>
            <w:vAlign w:val="bottom"/>
          </w:tcPr>
          <w:p w:rsidR="00B120F8" w:rsidRPr="004F31B2" w:rsidRDefault="00B120F8">
            <w:pPr>
              <w:keepNext/>
              <w:keepLines/>
              <w:spacing w:before="100"/>
              <w:ind w:left="240"/>
            </w:pPr>
            <w:r w:rsidRPr="004F31B2">
              <w:rPr>
                <w:rFonts w:ascii="Times New Roman" w:hAnsi="Times New Roman"/>
                <w:color w:val="000000"/>
                <w:sz w:val="20"/>
              </w:rPr>
              <w:t xml:space="preserve">Other non-recurring or non-cash items </w:t>
            </w:r>
            <w:r w:rsidRPr="004F31B2">
              <w:rPr>
                <w:rFonts w:ascii="Times New Roman" w:hAnsi="Times New Roman"/>
                <w:color w:val="000000"/>
                <w:sz w:val="20"/>
                <w:vertAlign w:val="superscript"/>
              </w:rPr>
              <w:t>(e)</w:t>
            </w:r>
          </w:p>
        </w:tc>
        <w:tc>
          <w:tcPr>
            <w:tcW w:w="1433" w:type="dxa"/>
            <w:gridSpan w:val="2"/>
            <w:vAlign w:val="bottom"/>
          </w:tcPr>
          <w:p w:rsidR="00B120F8" w:rsidRPr="004F31B2" w:rsidRDefault="00B120F8">
            <w:pPr>
              <w:keepLines/>
              <w:jc w:val="right"/>
            </w:pPr>
            <w:r w:rsidRPr="004F31B2">
              <w:rPr>
                <w:rFonts w:ascii="Times New Roman" w:hAnsi="Times New Roman"/>
                <w:color w:val="000000"/>
                <w:sz w:val="20"/>
              </w:rPr>
              <w:t>16.1</w:t>
            </w:r>
          </w:p>
        </w:tc>
        <w:tc>
          <w:tcPr>
            <w:tcW w:w="87" w:type="dxa"/>
            <w:vAlign w:val="bottom"/>
          </w:tcPr>
          <w:p w:rsidR="00B120F8" w:rsidRPr="004F31B2" w:rsidRDefault="00B120F8"/>
        </w:tc>
        <w:tc>
          <w:tcPr>
            <w:tcW w:w="120" w:type="dxa"/>
            <w:vAlign w:val="bottom"/>
          </w:tcPr>
          <w:p w:rsidR="00B120F8" w:rsidRPr="004F31B2" w:rsidRDefault="00B120F8">
            <w:pPr>
              <w:keepLines/>
              <w:jc w:val="right"/>
            </w:pPr>
            <w:r w:rsidRPr="004F31B2">
              <w:rPr>
                <w:rFonts w:ascii="Times New Roman" w:hAnsi="Times New Roman"/>
                <w:color w:val="000000"/>
                <w:sz w:val="20"/>
              </w:rPr>
              <w:t> </w:t>
            </w:r>
          </w:p>
        </w:tc>
        <w:tc>
          <w:tcPr>
            <w:tcW w:w="1433" w:type="dxa"/>
            <w:gridSpan w:val="2"/>
            <w:vAlign w:val="bottom"/>
          </w:tcPr>
          <w:p w:rsidR="00B120F8" w:rsidRPr="004F31B2" w:rsidRDefault="00B120F8">
            <w:pPr>
              <w:keepLines/>
              <w:jc w:val="right"/>
            </w:pPr>
            <w:r w:rsidRPr="004F31B2">
              <w:rPr>
                <w:rFonts w:ascii="Times New Roman" w:hAnsi="Times New Roman"/>
                <w:color w:val="000000"/>
                <w:sz w:val="20"/>
              </w:rPr>
              <w:t>2.9</w:t>
            </w:r>
          </w:p>
        </w:tc>
        <w:tc>
          <w:tcPr>
            <w:tcW w:w="87" w:type="dxa"/>
            <w:vAlign w:val="bottom"/>
          </w:tcPr>
          <w:p w:rsidR="00B120F8" w:rsidRPr="004F31B2" w:rsidRDefault="00B120F8"/>
        </w:tc>
      </w:tr>
      <w:tr w:rsidR="00B120F8" w:rsidRPr="004F31B2">
        <w:tblPrEx>
          <w:tblCellMar>
            <w:top w:w="0" w:type="dxa"/>
            <w:bottom w:w="0" w:type="dxa"/>
          </w:tblCellMar>
        </w:tblPrEx>
        <w:trPr>
          <w:cantSplit/>
          <w:trHeight w:val="300"/>
        </w:trPr>
        <w:tc>
          <w:tcPr>
            <w:tcW w:w="4720" w:type="dxa"/>
            <w:shd w:val="clear" w:color="auto" w:fill="CCEEFF"/>
            <w:vAlign w:val="bottom"/>
          </w:tcPr>
          <w:p w:rsidR="00B120F8" w:rsidRPr="004F31B2" w:rsidRDefault="00B120F8">
            <w:pPr>
              <w:keepLines/>
            </w:pPr>
            <w:r w:rsidRPr="004F31B2">
              <w:rPr>
                <w:rFonts w:ascii="Times New Roman" w:hAnsi="Times New Roman"/>
                <w:color w:val="000000"/>
                <w:sz w:val="20"/>
              </w:rPr>
              <w:t xml:space="preserve">               Adjusted EBITDA </w:t>
            </w:r>
            <w:r w:rsidRPr="004F31B2">
              <w:rPr>
                <w:rFonts w:ascii="Times New Roman" w:hAnsi="Times New Roman"/>
                <w:color w:val="000000"/>
                <w:sz w:val="20"/>
                <w:vertAlign w:val="superscript"/>
              </w:rPr>
              <w:t>(f)</w:t>
            </w:r>
          </w:p>
        </w:tc>
        <w:tc>
          <w:tcPr>
            <w:tcW w:w="141" w:type="dxa"/>
            <w:tcBorders>
              <w:top w:val="single" w:sz="6" w:space="0" w:color="000000"/>
              <w:bottom w:val="doub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1292" w:type="dxa"/>
            <w:tcBorders>
              <w:top w:val="single" w:sz="6" w:space="0" w:color="000000"/>
              <w:bottom w:val="doub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372.3</w:t>
            </w:r>
          </w:p>
        </w:tc>
        <w:tc>
          <w:tcPr>
            <w:tcW w:w="87" w:type="dxa"/>
            <w:tcBorders>
              <w:top w:val="single" w:sz="6" w:space="0" w:color="000000"/>
              <w:bottom w:val="double" w:sz="6" w:space="0" w:color="000000"/>
            </w:tcBorders>
            <w:shd w:val="clear" w:color="auto" w:fill="CCEEFF"/>
            <w:vAlign w:val="bottom"/>
          </w:tcPr>
          <w:p w:rsidR="00B120F8" w:rsidRPr="004F31B2" w:rsidRDefault="00B120F8"/>
        </w:tc>
        <w:tc>
          <w:tcPr>
            <w:tcW w:w="120" w:type="dxa"/>
            <w:shd w:val="clear" w:color="auto" w:fill="CCEEFF"/>
            <w:vAlign w:val="bottom"/>
          </w:tcPr>
          <w:p w:rsidR="00B120F8" w:rsidRPr="004F31B2" w:rsidRDefault="00B120F8">
            <w:pPr>
              <w:keepLines/>
              <w:jc w:val="right"/>
            </w:pPr>
            <w:r w:rsidRPr="004F31B2">
              <w:rPr>
                <w:rFonts w:ascii="Times New Roman" w:hAnsi="Times New Roman"/>
                <w:color w:val="000000"/>
                <w:sz w:val="20"/>
              </w:rPr>
              <w:t> </w:t>
            </w:r>
          </w:p>
        </w:tc>
        <w:tc>
          <w:tcPr>
            <w:tcW w:w="141" w:type="dxa"/>
            <w:tcBorders>
              <w:top w:val="single" w:sz="6" w:space="0" w:color="000000"/>
              <w:bottom w:val="doub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1292" w:type="dxa"/>
            <w:tcBorders>
              <w:top w:val="single" w:sz="6" w:space="0" w:color="000000"/>
              <w:bottom w:val="doub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389.4</w:t>
            </w:r>
          </w:p>
        </w:tc>
        <w:tc>
          <w:tcPr>
            <w:tcW w:w="87" w:type="dxa"/>
            <w:tcBorders>
              <w:top w:val="single" w:sz="6" w:space="0" w:color="000000"/>
              <w:bottom w:val="double" w:sz="6" w:space="0" w:color="000000"/>
            </w:tcBorders>
            <w:shd w:val="clear" w:color="auto" w:fill="CCEEFF"/>
            <w:vAlign w:val="bottom"/>
          </w:tcPr>
          <w:p w:rsidR="00B120F8" w:rsidRPr="004F31B2" w:rsidRDefault="00B120F8"/>
        </w:tc>
      </w:tr>
    </w:tbl>
    <w:p w:rsidR="00B120F8" w:rsidRDefault="00B120F8">
      <w:bookmarkStart w:id="399" w:name="41E0816CDF14EC06D234FD2A9AC9C1CF"/>
      <w:bookmarkEnd w:id="399"/>
      <w:r>
        <w:rPr>
          <w:rFonts w:ascii="Times New Roman" w:hAnsi="Times New Roman"/>
          <w:color w:val="000000"/>
          <w:sz w:val="24"/>
        </w:rPr>
        <w:t>___________ </w:t>
      </w:r>
    </w:p>
    <w:p w:rsidR="00B120F8" w:rsidRDefault="00B120F8">
      <w:pPr>
        <w:numPr>
          <w:ilvl w:val="0"/>
          <w:numId w:val="23"/>
        </w:numPr>
        <w:tabs>
          <w:tab w:val="left" w:pos="720"/>
        </w:tabs>
        <w:spacing w:before="20"/>
        <w:ind w:left="720" w:hanging="720"/>
      </w:pPr>
      <w:r>
        <w:rPr>
          <w:rFonts w:ascii="Times New Roman" w:hAnsi="Times New Roman"/>
          <w:color w:val="000000"/>
          <w:sz w:val="20"/>
          <w:bdr w:val="none" w:sz="0" w:space="3" w:color="auto"/>
        </w:rPr>
        <w:t>Represents project opening costs incurred in connection with expansion and renovation projects at various properties and write-off of abandoned development projects.</w:t>
      </w:r>
    </w:p>
    <w:p w:rsidR="00B120F8" w:rsidRDefault="00B120F8">
      <w:pPr>
        <w:tabs>
          <w:tab w:val="left" w:pos="720"/>
        </w:tabs>
        <w:spacing w:before="22"/>
        <w:ind w:left="720" w:hanging="720"/>
      </w:pPr>
      <w:r>
        <w:rPr>
          <w:rFonts w:ascii="Times New Roman" w:hAnsi="Times New Roman"/>
          <w:color w:val="000000"/>
          <w:sz w:val="20"/>
        </w:rPr>
        <w:t>(b)</w:t>
      </w:r>
      <w:r>
        <w:rPr>
          <w:rFonts w:ascii="Times New Roman" w:hAnsi="Times New Roman"/>
          <w:color w:val="000000"/>
          <w:sz w:val="20"/>
        </w:rPr>
        <w:tab/>
      </w:r>
      <w:r>
        <w:rPr>
          <w:rFonts w:ascii="Times New Roman" w:hAnsi="Times New Roman"/>
          <w:color w:val="000000"/>
          <w:sz w:val="20"/>
          <w:bdr w:val="none" w:sz="0" w:space="3" w:color="auto"/>
        </w:rPr>
        <w:t>Acquisition and integration costs included costs associated with the 2010 acquisition of Planet Hollywood and with development activities in the Ohio and Pennsylvania markets.</w:t>
      </w:r>
    </w:p>
    <w:p w:rsidR="00B120F8" w:rsidRDefault="00B120F8">
      <w:pPr>
        <w:tabs>
          <w:tab w:val="left" w:pos="720"/>
        </w:tabs>
        <w:spacing w:before="22"/>
        <w:ind w:left="720" w:hanging="720"/>
      </w:pPr>
      <w:r>
        <w:rPr>
          <w:rFonts w:ascii="Times New Roman" w:hAnsi="Times New Roman"/>
          <w:color w:val="000000"/>
          <w:sz w:val="20"/>
        </w:rPr>
        <w:t>(c)</w:t>
      </w:r>
      <w:r>
        <w:rPr>
          <w:rFonts w:ascii="Times New Roman" w:hAnsi="Times New Roman"/>
          <w:color w:val="000000"/>
          <w:sz w:val="20"/>
        </w:rPr>
        <w:tab/>
      </w:r>
      <w:r>
        <w:rPr>
          <w:rFonts w:ascii="Times New Roman" w:hAnsi="Times New Roman"/>
          <w:color w:val="000000"/>
          <w:sz w:val="20"/>
          <w:bdr w:val="none" w:sz="0" w:space="3" w:color="auto"/>
        </w:rPr>
        <w:t>Represents minority owners' share of income/(loss) from our majority-owned subsidiaries, net of cash distributions to minority owners.</w:t>
      </w:r>
    </w:p>
    <w:p w:rsidR="00B120F8" w:rsidRDefault="00B120F8">
      <w:pPr>
        <w:tabs>
          <w:tab w:val="left" w:pos="720"/>
        </w:tabs>
        <w:spacing w:before="22"/>
        <w:ind w:left="720" w:hanging="720"/>
      </w:pPr>
      <w:r>
        <w:rPr>
          <w:rFonts w:ascii="Times New Roman" w:hAnsi="Times New Roman"/>
          <w:color w:val="000000"/>
          <w:sz w:val="20"/>
        </w:rPr>
        <w:t>(d)</w:t>
      </w:r>
      <w:r>
        <w:rPr>
          <w:rFonts w:ascii="Times New Roman" w:hAnsi="Times New Roman"/>
          <w:color w:val="000000"/>
          <w:sz w:val="20"/>
        </w:rPr>
        <w:tab/>
      </w:r>
      <w:r>
        <w:rPr>
          <w:rFonts w:ascii="Times New Roman" w:hAnsi="Times New Roman"/>
          <w:color w:val="000000"/>
          <w:sz w:val="20"/>
          <w:bdr w:val="none" w:sz="0" w:space="3" w:color="auto"/>
        </w:rPr>
        <w:t>Represents non-cash stock-based compensation expense related to stock options.</w:t>
      </w:r>
    </w:p>
    <w:p w:rsidR="00B120F8" w:rsidRDefault="00B120F8">
      <w:pPr>
        <w:tabs>
          <w:tab w:val="left" w:pos="720"/>
        </w:tabs>
        <w:spacing w:before="22"/>
        <w:ind w:left="720" w:hanging="720"/>
      </w:pPr>
      <w:r>
        <w:rPr>
          <w:rFonts w:ascii="Times New Roman" w:hAnsi="Times New Roman"/>
          <w:color w:val="000000"/>
          <w:sz w:val="20"/>
        </w:rPr>
        <w:t>(e)</w:t>
      </w:r>
      <w:r>
        <w:rPr>
          <w:rFonts w:ascii="Times New Roman" w:hAnsi="Times New Roman"/>
          <w:color w:val="000000"/>
          <w:sz w:val="20"/>
        </w:rPr>
        <w:tab/>
      </w:r>
      <w:r>
        <w:rPr>
          <w:rFonts w:ascii="Times New Roman" w:hAnsi="Times New Roman"/>
          <w:color w:val="000000"/>
          <w:sz w:val="20"/>
          <w:bdr w:val="none" w:sz="0" w:space="3" w:color="auto"/>
        </w:rPr>
        <w:t>Represents the elimination of other non-recurring or non-cash items including, but not limited to, litigation awards and settlements, severance and relocation costs, permit remediation costs, gains and losses from disposal of assets, costs associated with our cost-savings initiatives, flood insurance deductibles and equity in non-consolidated subsidiaries (net of distributions).</w:t>
      </w:r>
    </w:p>
    <w:p w:rsidR="00B120F8" w:rsidRDefault="00B120F8">
      <w:pPr>
        <w:tabs>
          <w:tab w:val="left" w:pos="720"/>
        </w:tabs>
        <w:spacing w:before="22"/>
        <w:ind w:left="720" w:hanging="720"/>
      </w:pPr>
      <w:r>
        <w:rPr>
          <w:rFonts w:ascii="Times New Roman" w:hAnsi="Times New Roman"/>
          <w:color w:val="000000"/>
          <w:sz w:val="20"/>
        </w:rPr>
        <w:t>(f)</w:t>
      </w:r>
      <w:r>
        <w:rPr>
          <w:rFonts w:ascii="Times New Roman" w:hAnsi="Times New Roman"/>
          <w:color w:val="000000"/>
          <w:sz w:val="20"/>
        </w:rPr>
        <w:tab/>
        <w:t>Does not include the pro forma effect of adjustments related to properties and yet-to-be-realized cost savings from our profitability improvement programs.</w:t>
      </w:r>
    </w:p>
    <w:p w:rsidR="00B120F8" w:rsidRDefault="00B120F8">
      <w:r>
        <w:rPr>
          <w:rFonts w:ascii="Times New Roman" w:hAnsi="Times New Roman"/>
          <w:color w:val="000000"/>
          <w:sz w:val="20"/>
        </w:rPr>
        <w:t> </w:t>
      </w:r>
    </w:p>
    <w:p w:rsidR="00B120F8" w:rsidRDefault="00B120F8">
      <w:pPr>
        <w:spacing w:before="110"/>
      </w:pPr>
      <w:bookmarkStart w:id="400" w:name="B7FFB07502572F9A76AA386ED4BA5ED3"/>
      <w:r>
        <w:rPr>
          <w:rFonts w:ascii="Times New Roman" w:hAnsi="Times New Roman"/>
          <w:color w:val="000000"/>
          <w:sz w:val="20"/>
        </w:rPr>
        <w:t>The following table reconciles Net loss attributable to CEOC to Adjusted EBITDA for the nine months ended September 30, 2011 and 2010 and for the year ended December 31, 2010, and reconciles Net loss attributable to CEOC to LTM Adjusted EBITDA - Pro Forma for the last twelve months ended September 30, 2011.</w:t>
      </w:r>
    </w:p>
    <w:tbl>
      <w:tblPr>
        <w:tblW w:w="0" w:type="auto"/>
        <w:tblInd w:w="-8" w:type="dxa"/>
        <w:tblLayout w:type="fixed"/>
        <w:tblCellMar>
          <w:left w:w="10" w:type="dxa"/>
          <w:right w:w="10" w:type="dxa"/>
        </w:tblCellMar>
        <w:tblLook w:val="0000"/>
      </w:tblPr>
      <w:tblGrid>
        <w:gridCol w:w="4260"/>
        <w:gridCol w:w="141"/>
        <w:gridCol w:w="1292"/>
        <w:gridCol w:w="87"/>
        <w:gridCol w:w="80"/>
        <w:gridCol w:w="141"/>
        <w:gridCol w:w="1352"/>
        <w:gridCol w:w="87"/>
        <w:gridCol w:w="80"/>
        <w:gridCol w:w="141"/>
        <w:gridCol w:w="992"/>
        <w:gridCol w:w="87"/>
        <w:gridCol w:w="80"/>
        <w:gridCol w:w="141"/>
        <w:gridCol w:w="992"/>
        <w:gridCol w:w="87"/>
      </w:tblGrid>
      <w:tr w:rsidR="00B120F8" w:rsidRPr="004F31B2" w:rsidTr="004662C8">
        <w:tblPrEx>
          <w:tblCellMar>
            <w:top w:w="0" w:type="dxa"/>
            <w:bottom w:w="0" w:type="dxa"/>
          </w:tblCellMar>
        </w:tblPrEx>
        <w:trPr>
          <w:cantSplit/>
          <w:trHeight w:val="220"/>
        </w:trPr>
        <w:tc>
          <w:tcPr>
            <w:tcW w:w="4260" w:type="dxa"/>
            <w:vAlign w:val="bottom"/>
          </w:tcPr>
          <w:p w:rsidR="00B120F8" w:rsidRPr="004F31B2" w:rsidRDefault="00B120F8">
            <w:pPr>
              <w:keepNext/>
              <w:keepLines/>
            </w:pPr>
            <w:bookmarkStart w:id="401" w:name="3F270BD85DEFAD880C04FCC4A48F5758"/>
            <w:bookmarkEnd w:id="401"/>
            <w:bookmarkEnd w:id="400"/>
            <w:r w:rsidRPr="004F31B2">
              <w:rPr>
                <w:rFonts w:ascii="Times New Roman" w:hAnsi="Times New Roman"/>
                <w:color w:val="000000"/>
                <w:sz w:val="16"/>
              </w:rPr>
              <w:t> </w:t>
            </w:r>
          </w:p>
        </w:tc>
        <w:tc>
          <w:tcPr>
            <w:tcW w:w="1520" w:type="dxa"/>
            <w:gridSpan w:val="3"/>
            <w:tcBorders>
              <w:bottom w:val="single" w:sz="6" w:space="0" w:color="000000"/>
            </w:tcBorders>
            <w:vAlign w:val="bottom"/>
          </w:tcPr>
          <w:p w:rsidR="00B120F8" w:rsidRPr="004F31B2" w:rsidRDefault="00B120F8">
            <w:pPr>
              <w:keepLines/>
              <w:jc w:val="center"/>
            </w:pPr>
            <w:bookmarkStart w:id="402" w:name="FEB7CD63D0A84B91955CFD2A9AD23F5A"/>
            <w:r w:rsidRPr="004F31B2">
              <w:rPr>
                <w:rFonts w:ascii="Times New Roman" w:hAnsi="Times New Roman"/>
                <w:b/>
                <w:color w:val="000000"/>
                <w:sz w:val="16"/>
              </w:rPr>
              <w:t>(1)</w:t>
            </w:r>
          </w:p>
        </w:tc>
        <w:bookmarkEnd w:id="402"/>
        <w:tc>
          <w:tcPr>
            <w:tcW w:w="80" w:type="dxa"/>
            <w:vAlign w:val="bottom"/>
          </w:tcPr>
          <w:p w:rsidR="00B120F8" w:rsidRPr="004F31B2" w:rsidRDefault="00B120F8">
            <w:pPr>
              <w:keepLines/>
            </w:pPr>
            <w:r w:rsidRPr="004F31B2">
              <w:rPr>
                <w:rFonts w:ascii="Times New Roman" w:hAnsi="Times New Roman"/>
                <w:color w:val="000000"/>
                <w:sz w:val="16"/>
              </w:rPr>
              <w:t> </w:t>
            </w:r>
          </w:p>
        </w:tc>
        <w:tc>
          <w:tcPr>
            <w:tcW w:w="1580" w:type="dxa"/>
            <w:gridSpan w:val="3"/>
            <w:tcBorders>
              <w:bottom w:val="single" w:sz="6" w:space="0" w:color="000000"/>
            </w:tcBorders>
            <w:vAlign w:val="bottom"/>
          </w:tcPr>
          <w:p w:rsidR="00B120F8" w:rsidRPr="004F31B2" w:rsidRDefault="00B120F8">
            <w:pPr>
              <w:keepLines/>
              <w:jc w:val="center"/>
            </w:pPr>
            <w:bookmarkStart w:id="403" w:name="5CD79E5A8C5D13E38807FD2A9AD54C5A"/>
            <w:bookmarkEnd w:id="403"/>
            <w:r w:rsidRPr="004F31B2">
              <w:rPr>
                <w:rFonts w:ascii="Times New Roman" w:hAnsi="Times New Roman"/>
                <w:b/>
                <w:color w:val="000000"/>
                <w:sz w:val="16"/>
              </w:rPr>
              <w:t>(2)</w:t>
            </w:r>
          </w:p>
        </w:tc>
        <w:tc>
          <w:tcPr>
            <w:tcW w:w="80" w:type="dxa"/>
            <w:vAlign w:val="bottom"/>
          </w:tcPr>
          <w:p w:rsidR="00B120F8" w:rsidRPr="004F31B2" w:rsidRDefault="00B120F8">
            <w:pPr>
              <w:keepLines/>
            </w:pPr>
            <w:r w:rsidRPr="004F31B2">
              <w:rPr>
                <w:rFonts w:ascii="Times New Roman" w:hAnsi="Times New Roman"/>
                <w:color w:val="000000"/>
                <w:sz w:val="16"/>
              </w:rPr>
              <w:t> </w:t>
            </w:r>
          </w:p>
        </w:tc>
        <w:tc>
          <w:tcPr>
            <w:tcW w:w="1220" w:type="dxa"/>
            <w:gridSpan w:val="3"/>
            <w:tcBorders>
              <w:bottom w:val="single" w:sz="6" w:space="0" w:color="000000"/>
            </w:tcBorders>
            <w:vAlign w:val="bottom"/>
          </w:tcPr>
          <w:p w:rsidR="00B120F8" w:rsidRPr="004F31B2" w:rsidRDefault="00B120F8">
            <w:pPr>
              <w:keepLines/>
              <w:jc w:val="center"/>
            </w:pPr>
            <w:bookmarkStart w:id="404" w:name="8914A5ED3D262701E4F9FD2A9AD63FB2"/>
            <w:bookmarkEnd w:id="404"/>
            <w:r w:rsidRPr="004F31B2">
              <w:rPr>
                <w:rFonts w:ascii="Times New Roman" w:hAnsi="Times New Roman"/>
                <w:b/>
                <w:color w:val="000000"/>
                <w:sz w:val="16"/>
              </w:rPr>
              <w:t>(3)</w:t>
            </w:r>
          </w:p>
        </w:tc>
        <w:tc>
          <w:tcPr>
            <w:tcW w:w="80" w:type="dxa"/>
            <w:vAlign w:val="bottom"/>
          </w:tcPr>
          <w:p w:rsidR="00B120F8" w:rsidRPr="004F31B2" w:rsidRDefault="00B120F8">
            <w:pPr>
              <w:keepLines/>
            </w:pPr>
            <w:r w:rsidRPr="004F31B2">
              <w:rPr>
                <w:rFonts w:ascii="Times New Roman" w:hAnsi="Times New Roman"/>
                <w:color w:val="000000"/>
                <w:sz w:val="16"/>
              </w:rPr>
              <w:t> </w:t>
            </w:r>
          </w:p>
        </w:tc>
        <w:tc>
          <w:tcPr>
            <w:tcW w:w="1220" w:type="dxa"/>
            <w:gridSpan w:val="3"/>
            <w:vAlign w:val="bottom"/>
          </w:tcPr>
          <w:p w:rsidR="00B120F8" w:rsidRPr="004F31B2" w:rsidRDefault="00B120F8"/>
        </w:tc>
      </w:tr>
      <w:tr w:rsidR="00B120F8" w:rsidRPr="004F31B2" w:rsidTr="004662C8">
        <w:tblPrEx>
          <w:tblCellMar>
            <w:top w:w="0" w:type="dxa"/>
            <w:bottom w:w="0" w:type="dxa"/>
          </w:tblCellMar>
        </w:tblPrEx>
        <w:trPr>
          <w:cantSplit/>
          <w:trHeight w:val="580"/>
        </w:trPr>
        <w:tc>
          <w:tcPr>
            <w:tcW w:w="4260" w:type="dxa"/>
            <w:vAlign w:val="bottom"/>
          </w:tcPr>
          <w:p w:rsidR="00B120F8" w:rsidRPr="004F31B2" w:rsidRDefault="00B120F8">
            <w:pPr>
              <w:keepNext/>
              <w:keepLines/>
            </w:pPr>
            <w:r w:rsidRPr="004F31B2">
              <w:rPr>
                <w:rFonts w:ascii="Times New Roman" w:hAnsi="Times New Roman"/>
                <w:b/>
                <w:color w:val="000000"/>
                <w:sz w:val="16"/>
                <w:u w:val="single" w:color="000000"/>
              </w:rPr>
              <w:t>(In millions)</w:t>
            </w:r>
          </w:p>
        </w:tc>
        <w:tc>
          <w:tcPr>
            <w:tcW w:w="152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Nine Months Ended       September 30, 2011</w:t>
            </w:r>
          </w:p>
        </w:tc>
        <w:tc>
          <w:tcPr>
            <w:tcW w:w="80" w:type="dxa"/>
            <w:vAlign w:val="bottom"/>
          </w:tcPr>
          <w:p w:rsidR="00B120F8" w:rsidRPr="004F31B2" w:rsidRDefault="00B120F8">
            <w:pPr>
              <w:keepLines/>
            </w:pPr>
            <w:r w:rsidRPr="004F31B2">
              <w:rPr>
                <w:rFonts w:ascii="Times New Roman" w:hAnsi="Times New Roman"/>
                <w:color w:val="000000"/>
                <w:sz w:val="16"/>
              </w:rPr>
              <w:t> </w:t>
            </w:r>
          </w:p>
        </w:tc>
        <w:tc>
          <w:tcPr>
            <w:tcW w:w="1580" w:type="dxa"/>
            <w:gridSpan w:val="3"/>
            <w:tcBorders>
              <w:bottom w:val="single" w:sz="6" w:space="0" w:color="000000"/>
            </w:tcBorders>
            <w:vAlign w:val="bottom"/>
          </w:tcPr>
          <w:p w:rsidR="00B120F8" w:rsidRPr="004F31B2" w:rsidRDefault="00B120F8">
            <w:pPr>
              <w:keepLines/>
              <w:jc w:val="center"/>
            </w:pPr>
            <w:r w:rsidRPr="004F31B2">
              <w:rPr>
                <w:rFonts w:ascii="Times New Roman" w:hAnsi="Times New Roman"/>
                <w:b/>
                <w:color w:val="000000"/>
                <w:sz w:val="16"/>
              </w:rPr>
              <w:t>Nine Months Ended       September 30, 2010</w:t>
            </w:r>
          </w:p>
        </w:tc>
        <w:tc>
          <w:tcPr>
            <w:tcW w:w="80" w:type="dxa"/>
            <w:vAlign w:val="bottom"/>
          </w:tcPr>
          <w:p w:rsidR="00B120F8" w:rsidRPr="004F31B2" w:rsidRDefault="00B120F8">
            <w:pPr>
              <w:keepLines/>
            </w:pPr>
            <w:r w:rsidRPr="004F31B2">
              <w:rPr>
                <w:rFonts w:ascii="Times New Roman" w:hAnsi="Times New Roman"/>
                <w:color w:val="000000"/>
                <w:sz w:val="16"/>
              </w:rPr>
              <w:t> </w:t>
            </w:r>
          </w:p>
        </w:tc>
        <w:tc>
          <w:tcPr>
            <w:tcW w:w="1220" w:type="dxa"/>
            <w:gridSpan w:val="3"/>
            <w:tcBorders>
              <w:bottom w:val="single" w:sz="6" w:space="0" w:color="000000"/>
            </w:tcBorders>
            <w:vAlign w:val="bottom"/>
          </w:tcPr>
          <w:p w:rsidR="00B120F8" w:rsidRPr="004F31B2" w:rsidRDefault="00B120F8">
            <w:pPr>
              <w:keepLines/>
              <w:jc w:val="center"/>
            </w:pPr>
            <w:bookmarkStart w:id="405" w:name="95E1C536908F407C6A2DFD2A9AD97762"/>
            <w:bookmarkEnd w:id="405"/>
            <w:r w:rsidRPr="004F31B2">
              <w:rPr>
                <w:rFonts w:ascii="Times New Roman" w:hAnsi="Times New Roman"/>
                <w:b/>
                <w:color w:val="000000"/>
                <w:sz w:val="16"/>
              </w:rPr>
              <w:t>Year</w:t>
            </w:r>
          </w:p>
          <w:p w:rsidR="00B120F8" w:rsidRPr="004F31B2" w:rsidRDefault="00B120F8">
            <w:pPr>
              <w:keepLines/>
              <w:jc w:val="center"/>
            </w:pPr>
            <w:bookmarkStart w:id="406" w:name="5713A3611AE08D295BB8FD2A9AD98B18"/>
            <w:bookmarkEnd w:id="406"/>
            <w:r w:rsidRPr="004F31B2">
              <w:rPr>
                <w:rFonts w:ascii="Times New Roman" w:hAnsi="Times New Roman"/>
                <w:b/>
                <w:color w:val="000000"/>
                <w:sz w:val="16"/>
              </w:rPr>
              <w:t>Ended</w:t>
            </w:r>
          </w:p>
          <w:p w:rsidR="00B120F8" w:rsidRPr="004F31B2" w:rsidRDefault="00B120F8">
            <w:pPr>
              <w:keepLines/>
              <w:jc w:val="center"/>
            </w:pPr>
            <w:bookmarkStart w:id="407" w:name="FAFB7FD2370C760828B8FD2A9AD9A64E"/>
            <w:r w:rsidRPr="004F31B2">
              <w:rPr>
                <w:rFonts w:ascii="Times New Roman" w:hAnsi="Times New Roman"/>
                <w:b/>
                <w:color w:val="000000"/>
                <w:sz w:val="16"/>
              </w:rPr>
              <w:t>Dec. 31, 2010</w:t>
            </w:r>
          </w:p>
        </w:tc>
        <w:bookmarkEnd w:id="407"/>
        <w:tc>
          <w:tcPr>
            <w:tcW w:w="80" w:type="dxa"/>
            <w:vAlign w:val="bottom"/>
          </w:tcPr>
          <w:p w:rsidR="00B120F8" w:rsidRPr="004F31B2" w:rsidRDefault="00B120F8">
            <w:pPr>
              <w:keepLines/>
            </w:pPr>
            <w:r w:rsidRPr="004F31B2">
              <w:rPr>
                <w:rFonts w:ascii="Times New Roman" w:hAnsi="Times New Roman"/>
                <w:color w:val="000000"/>
                <w:sz w:val="16"/>
              </w:rPr>
              <w:t> </w:t>
            </w:r>
          </w:p>
        </w:tc>
        <w:tc>
          <w:tcPr>
            <w:tcW w:w="1220" w:type="dxa"/>
            <w:gridSpan w:val="3"/>
            <w:tcBorders>
              <w:bottom w:val="single" w:sz="6" w:space="0" w:color="000000"/>
            </w:tcBorders>
            <w:vAlign w:val="bottom"/>
          </w:tcPr>
          <w:p w:rsidR="00B120F8" w:rsidRPr="004F31B2" w:rsidRDefault="00B120F8">
            <w:pPr>
              <w:keepLines/>
              <w:jc w:val="center"/>
            </w:pPr>
            <w:bookmarkStart w:id="408" w:name="CDEA00C4CBFBCE118EFFFD2A9ADB48F2"/>
            <w:r w:rsidRPr="004F31B2">
              <w:rPr>
                <w:rFonts w:ascii="Times New Roman" w:hAnsi="Times New Roman"/>
                <w:b/>
                <w:color w:val="000000"/>
                <w:sz w:val="16"/>
              </w:rPr>
              <w:t>(1)-(2)+(3)</w:t>
            </w:r>
          </w:p>
          <w:p w:rsidR="00B120F8" w:rsidRPr="004F31B2" w:rsidRDefault="00B120F8">
            <w:pPr>
              <w:keepLines/>
              <w:jc w:val="center"/>
            </w:pPr>
            <w:bookmarkStart w:id="409" w:name="676558704A9139A0B5A4FD2A9ADCB72B"/>
            <w:bookmarkEnd w:id="409"/>
            <w:bookmarkEnd w:id="408"/>
            <w:r w:rsidRPr="004F31B2">
              <w:rPr>
                <w:rFonts w:ascii="Times New Roman" w:hAnsi="Times New Roman"/>
                <w:b/>
                <w:color w:val="000000"/>
                <w:sz w:val="16"/>
              </w:rPr>
              <w:t>LTM</w:t>
            </w:r>
          </w:p>
        </w:tc>
      </w:tr>
      <w:tr w:rsidR="00B120F8" w:rsidRPr="004F31B2">
        <w:tblPrEx>
          <w:tblCellMar>
            <w:top w:w="0" w:type="dxa"/>
            <w:bottom w:w="0" w:type="dxa"/>
          </w:tblCellMar>
        </w:tblPrEx>
        <w:trPr>
          <w:cantSplit/>
          <w:trHeight w:val="300"/>
        </w:trPr>
        <w:tc>
          <w:tcPr>
            <w:tcW w:w="4260" w:type="dxa"/>
            <w:shd w:val="clear" w:color="auto" w:fill="CCEEFF"/>
            <w:vAlign w:val="bottom"/>
          </w:tcPr>
          <w:p w:rsidR="00B120F8" w:rsidRPr="004F31B2" w:rsidRDefault="00B120F8">
            <w:pPr>
              <w:keepNext/>
              <w:keepLines/>
            </w:pPr>
            <w:r w:rsidRPr="004F31B2">
              <w:rPr>
                <w:rFonts w:ascii="Times New Roman" w:hAnsi="Times New Roman"/>
                <w:color w:val="000000"/>
                <w:sz w:val="20"/>
              </w:rPr>
              <w:t>Net loss attributable to CEOC</w:t>
            </w:r>
          </w:p>
        </w:tc>
        <w:tc>
          <w:tcPr>
            <w:tcW w:w="14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1292"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(532.5</w:t>
            </w:r>
          </w:p>
        </w:tc>
        <w:tc>
          <w:tcPr>
            <w:tcW w:w="87"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20"/>
              </w:rPr>
              <w:t> </w:t>
            </w:r>
          </w:p>
        </w:tc>
        <w:tc>
          <w:tcPr>
            <w:tcW w:w="14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1352"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(632.0</w:t>
            </w:r>
          </w:p>
        </w:tc>
        <w:tc>
          <w:tcPr>
            <w:tcW w:w="87"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20"/>
              </w:rPr>
              <w:t> </w:t>
            </w:r>
          </w:p>
        </w:tc>
        <w:tc>
          <w:tcPr>
            <w:tcW w:w="14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992"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(851.1</w:t>
            </w:r>
          </w:p>
        </w:tc>
        <w:tc>
          <w:tcPr>
            <w:tcW w:w="87"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141"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992" w:type="dxa"/>
            <w:tcBorders>
              <w:top w:val="single" w:sz="6" w:space="0" w:color="000000"/>
            </w:tcBorders>
            <w:shd w:val="clear" w:color="auto" w:fill="CCEEFF"/>
            <w:vAlign w:val="bottom"/>
          </w:tcPr>
          <w:p w:rsidR="00B120F8" w:rsidRPr="004F31B2" w:rsidRDefault="00B120F8">
            <w:pPr>
              <w:keepLines/>
              <w:jc w:val="right"/>
            </w:pPr>
            <w:r w:rsidRPr="004F31B2">
              <w:rPr>
                <w:rFonts w:ascii="Times New Roman" w:hAnsi="Times New Roman"/>
                <w:color w:val="000000"/>
                <w:sz w:val="20"/>
              </w:rPr>
              <w:t>(751.6</w:t>
            </w:r>
          </w:p>
        </w:tc>
        <w:tc>
          <w:tcPr>
            <w:tcW w:w="87" w:type="dxa"/>
            <w:tcBorders>
              <w:top w:val="single" w:sz="6" w:space="0" w:color="000000"/>
            </w:tcBorders>
            <w:shd w:val="clear" w:color="auto" w:fill="CCEEFF"/>
            <w:vAlign w:val="bottom"/>
          </w:tcPr>
          <w:p w:rsidR="00B120F8" w:rsidRPr="004F31B2" w:rsidRDefault="00B120F8">
            <w:pPr>
              <w:keepLines/>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500"/>
        </w:trPr>
        <w:tc>
          <w:tcPr>
            <w:tcW w:w="4260" w:type="dxa"/>
            <w:vAlign w:val="bottom"/>
          </w:tcPr>
          <w:p w:rsidR="00B120F8" w:rsidRPr="004F31B2" w:rsidRDefault="00B120F8">
            <w:pPr>
              <w:keepNext/>
              <w:keepLines/>
            </w:pPr>
            <w:r w:rsidRPr="004F31B2">
              <w:rPr>
                <w:rFonts w:ascii="Times New Roman" w:hAnsi="Times New Roman"/>
                <w:color w:val="000000"/>
                <w:sz w:val="20"/>
              </w:rPr>
              <w:t>Interest expense, net of capitalized interest and interest income</w:t>
            </w:r>
          </w:p>
        </w:tc>
        <w:tc>
          <w:tcPr>
            <w:tcW w:w="1433" w:type="dxa"/>
            <w:gridSpan w:val="2"/>
            <w:vAlign w:val="bottom"/>
          </w:tcPr>
          <w:p w:rsidR="00B120F8" w:rsidRPr="004F31B2" w:rsidRDefault="00B120F8">
            <w:pPr>
              <w:keepLines/>
              <w:jc w:val="right"/>
            </w:pPr>
            <w:r w:rsidRPr="004F31B2">
              <w:rPr>
                <w:rFonts w:ascii="Times New Roman" w:hAnsi="Times New Roman"/>
                <w:color w:val="000000"/>
                <w:sz w:val="20"/>
              </w:rPr>
              <w:t>1,366.5</w:t>
            </w:r>
          </w:p>
        </w:tc>
        <w:tc>
          <w:tcPr>
            <w:tcW w:w="87" w:type="dxa"/>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20"/>
              </w:rPr>
              <w:t> </w:t>
            </w:r>
          </w:p>
        </w:tc>
        <w:tc>
          <w:tcPr>
            <w:tcW w:w="1493" w:type="dxa"/>
            <w:gridSpan w:val="2"/>
            <w:vAlign w:val="bottom"/>
          </w:tcPr>
          <w:p w:rsidR="00B120F8" w:rsidRPr="004F31B2" w:rsidRDefault="00B120F8">
            <w:pPr>
              <w:keepLines/>
              <w:jc w:val="right"/>
            </w:pPr>
            <w:r w:rsidRPr="004F31B2">
              <w:rPr>
                <w:rFonts w:ascii="Times New Roman" w:hAnsi="Times New Roman"/>
                <w:color w:val="000000"/>
                <w:sz w:val="20"/>
              </w:rPr>
              <w:t>1,291.1</w:t>
            </w:r>
          </w:p>
        </w:tc>
        <w:tc>
          <w:tcPr>
            <w:tcW w:w="87" w:type="dxa"/>
            <w:vAlign w:val="bottom"/>
          </w:tcPr>
          <w:p w:rsidR="00B120F8" w:rsidRPr="004F31B2" w:rsidRDefault="00B120F8"/>
        </w:tc>
        <w:tc>
          <w:tcPr>
            <w:tcW w:w="80" w:type="dxa"/>
            <w:vAlign w:val="bottom"/>
          </w:tcPr>
          <w:p w:rsidR="00B120F8" w:rsidRPr="004F31B2" w:rsidRDefault="00B120F8">
            <w:pPr>
              <w:keepLines/>
            </w:pPr>
            <w:r w:rsidRPr="004F31B2">
              <w:rPr>
                <w:rFonts w:ascii="Times New Roman" w:hAnsi="Times New Roman"/>
                <w:color w:val="000000"/>
                <w:sz w:val="20"/>
              </w:rPr>
              <w:t> </w:t>
            </w:r>
          </w:p>
        </w:tc>
        <w:tc>
          <w:tcPr>
            <w:tcW w:w="1133" w:type="dxa"/>
            <w:gridSpan w:val="2"/>
            <w:vAlign w:val="bottom"/>
          </w:tcPr>
          <w:p w:rsidR="00B120F8" w:rsidRPr="004F31B2" w:rsidRDefault="00B120F8">
            <w:pPr>
              <w:keepLines/>
              <w:jc w:val="right"/>
            </w:pPr>
            <w:r w:rsidRPr="004F31B2">
              <w:rPr>
                <w:rFonts w:ascii="Times New Roman" w:hAnsi="Times New Roman"/>
                <w:color w:val="000000"/>
                <w:sz w:val="20"/>
              </w:rPr>
              <w:t>1,748.9</w:t>
            </w:r>
          </w:p>
        </w:tc>
        <w:tc>
          <w:tcPr>
            <w:tcW w:w="87" w:type="dxa"/>
            <w:vAlign w:val="bottom"/>
          </w:tcPr>
          <w:p w:rsidR="00B120F8" w:rsidRPr="004F31B2" w:rsidRDefault="00B120F8"/>
        </w:tc>
        <w:tc>
          <w:tcPr>
            <w:tcW w:w="80" w:type="dxa"/>
            <w:vAlign w:val="bottom"/>
          </w:tcPr>
          <w:p w:rsidR="00B120F8" w:rsidRPr="004F31B2" w:rsidRDefault="00B120F8"/>
        </w:tc>
        <w:tc>
          <w:tcPr>
            <w:tcW w:w="1133" w:type="dxa"/>
            <w:gridSpan w:val="2"/>
            <w:vAlign w:val="bottom"/>
          </w:tcPr>
          <w:p w:rsidR="00B120F8" w:rsidRPr="004F31B2" w:rsidRDefault="00B120F8">
            <w:pPr>
              <w:keepLines/>
              <w:jc w:val="right"/>
            </w:pPr>
            <w:r w:rsidRPr="004F31B2">
              <w:rPr>
                <w:rFonts w:ascii="Times New Roman" w:hAnsi="Times New Roman"/>
                <w:color w:val="000000"/>
                <w:sz w:val="20"/>
              </w:rPr>
              <w:t>1,824.3</w:t>
            </w:r>
          </w:p>
        </w:tc>
        <w:tc>
          <w:tcPr>
            <w:tcW w:w="87" w:type="dxa"/>
            <w:vAlign w:val="bottom"/>
          </w:tcPr>
          <w:p w:rsidR="00B120F8" w:rsidRPr="004F31B2" w:rsidRDefault="00B120F8"/>
        </w:tc>
      </w:tr>
      <w:tr w:rsidR="00B120F8" w:rsidRPr="004F31B2" w:rsidTr="004662C8">
        <w:tblPrEx>
          <w:tblCellMar>
            <w:top w:w="0" w:type="dxa"/>
            <w:bottom w:w="0" w:type="dxa"/>
          </w:tblCellMar>
        </w:tblPrEx>
        <w:trPr>
          <w:cantSplit/>
          <w:trHeight w:val="300"/>
        </w:trPr>
        <w:tc>
          <w:tcPr>
            <w:tcW w:w="4260" w:type="dxa"/>
            <w:shd w:val="clear" w:color="auto" w:fill="CCEEFF"/>
            <w:vAlign w:val="bottom"/>
          </w:tcPr>
          <w:p w:rsidR="00B120F8" w:rsidRPr="004F31B2" w:rsidRDefault="00B120F8">
            <w:pPr>
              <w:keepNext/>
              <w:keepLines/>
            </w:pPr>
            <w:r w:rsidRPr="004F31B2">
              <w:rPr>
                <w:rFonts w:ascii="Times New Roman" w:hAnsi="Times New Roman"/>
                <w:color w:val="000000"/>
                <w:sz w:val="20"/>
              </w:rPr>
              <w:t>Benefit for income taxes</w:t>
            </w:r>
          </w:p>
        </w:tc>
        <w:tc>
          <w:tcPr>
            <w:tcW w:w="14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(286.1</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20"/>
              </w:rPr>
              <w:t> </w:t>
            </w:r>
          </w:p>
        </w:tc>
        <w:tc>
          <w:tcPr>
            <w:tcW w:w="149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(365.9</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20"/>
              </w:rPr>
              <w:t> </w:t>
            </w:r>
          </w:p>
        </w:tc>
        <w:tc>
          <w:tcPr>
            <w:tcW w:w="11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(490.9</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11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(411.1</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300"/>
        </w:trPr>
        <w:tc>
          <w:tcPr>
            <w:tcW w:w="4260" w:type="dxa"/>
            <w:vAlign w:val="bottom"/>
          </w:tcPr>
          <w:p w:rsidR="00B120F8" w:rsidRPr="004F31B2" w:rsidRDefault="00B120F8">
            <w:pPr>
              <w:keepNext/>
              <w:keepLines/>
            </w:pPr>
            <w:r w:rsidRPr="004F31B2">
              <w:rPr>
                <w:rFonts w:ascii="Times New Roman" w:hAnsi="Times New Roman"/>
                <w:color w:val="000000"/>
                <w:sz w:val="20"/>
              </w:rPr>
              <w:t>Depreciation and amortization</w:t>
            </w:r>
          </w:p>
        </w:tc>
        <w:tc>
          <w:tcPr>
            <w:tcW w:w="1433"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20"/>
              </w:rPr>
              <w:t>495.9</w:t>
            </w:r>
          </w:p>
        </w:tc>
        <w:tc>
          <w:tcPr>
            <w:tcW w:w="87" w:type="dxa"/>
            <w:tcBorders>
              <w:bottom w:val="single" w:sz="6" w:space="0" w:color="000000"/>
            </w:tcBorders>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20"/>
              </w:rPr>
              <w:t> </w:t>
            </w:r>
          </w:p>
        </w:tc>
        <w:tc>
          <w:tcPr>
            <w:tcW w:w="1493"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20"/>
              </w:rPr>
              <w:t>511.7</w:t>
            </w:r>
          </w:p>
        </w:tc>
        <w:tc>
          <w:tcPr>
            <w:tcW w:w="87" w:type="dxa"/>
            <w:tcBorders>
              <w:bottom w:val="single" w:sz="6" w:space="0" w:color="000000"/>
            </w:tcBorders>
            <w:vAlign w:val="bottom"/>
          </w:tcPr>
          <w:p w:rsidR="00B120F8" w:rsidRPr="004F31B2" w:rsidRDefault="00B120F8"/>
        </w:tc>
        <w:tc>
          <w:tcPr>
            <w:tcW w:w="80" w:type="dxa"/>
            <w:vAlign w:val="bottom"/>
          </w:tcPr>
          <w:p w:rsidR="00B120F8" w:rsidRPr="004F31B2" w:rsidRDefault="00B120F8">
            <w:pPr>
              <w:keepLines/>
            </w:pPr>
            <w:r w:rsidRPr="004F31B2">
              <w:rPr>
                <w:rFonts w:ascii="Times New Roman" w:hAnsi="Times New Roman"/>
                <w:color w:val="000000"/>
                <w:sz w:val="20"/>
              </w:rPr>
              <w:t> </w:t>
            </w:r>
          </w:p>
        </w:tc>
        <w:tc>
          <w:tcPr>
            <w:tcW w:w="1133"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20"/>
              </w:rPr>
              <w:t>685.9</w:t>
            </w:r>
          </w:p>
        </w:tc>
        <w:tc>
          <w:tcPr>
            <w:tcW w:w="87" w:type="dxa"/>
            <w:tcBorders>
              <w:bottom w:val="single" w:sz="6" w:space="0" w:color="000000"/>
            </w:tcBorders>
            <w:vAlign w:val="bottom"/>
          </w:tcPr>
          <w:p w:rsidR="00B120F8" w:rsidRPr="004F31B2" w:rsidRDefault="00B120F8"/>
        </w:tc>
        <w:tc>
          <w:tcPr>
            <w:tcW w:w="80" w:type="dxa"/>
            <w:vAlign w:val="bottom"/>
          </w:tcPr>
          <w:p w:rsidR="00B120F8" w:rsidRPr="004F31B2" w:rsidRDefault="00B120F8"/>
        </w:tc>
        <w:tc>
          <w:tcPr>
            <w:tcW w:w="1133" w:type="dxa"/>
            <w:gridSpan w:val="2"/>
            <w:tcBorders>
              <w:bottom w:val="single" w:sz="6" w:space="0" w:color="000000"/>
            </w:tcBorders>
            <w:vAlign w:val="bottom"/>
          </w:tcPr>
          <w:p w:rsidR="00B120F8" w:rsidRPr="004F31B2" w:rsidRDefault="00B120F8">
            <w:pPr>
              <w:keepLines/>
              <w:jc w:val="right"/>
            </w:pPr>
            <w:r w:rsidRPr="004F31B2">
              <w:rPr>
                <w:rFonts w:ascii="Times New Roman" w:hAnsi="Times New Roman"/>
                <w:color w:val="000000"/>
                <w:sz w:val="20"/>
              </w:rPr>
              <w:t>670.1</w:t>
            </w:r>
          </w:p>
        </w:tc>
        <w:tc>
          <w:tcPr>
            <w:tcW w:w="87" w:type="dxa"/>
            <w:tcBorders>
              <w:bottom w:val="single" w:sz="6" w:space="0" w:color="000000"/>
            </w:tcBorders>
            <w:vAlign w:val="bottom"/>
          </w:tcPr>
          <w:p w:rsidR="00B120F8" w:rsidRPr="004F31B2" w:rsidRDefault="00B120F8"/>
        </w:tc>
      </w:tr>
      <w:tr w:rsidR="00B120F8" w:rsidRPr="004F31B2" w:rsidTr="004662C8">
        <w:tblPrEx>
          <w:tblCellMar>
            <w:top w:w="0" w:type="dxa"/>
            <w:bottom w:w="0" w:type="dxa"/>
          </w:tblCellMar>
        </w:tblPrEx>
        <w:trPr>
          <w:cantSplit/>
          <w:trHeight w:val="300"/>
        </w:trPr>
        <w:tc>
          <w:tcPr>
            <w:tcW w:w="4260" w:type="dxa"/>
            <w:shd w:val="clear" w:color="auto" w:fill="CCEEFF"/>
            <w:vAlign w:val="bottom"/>
          </w:tcPr>
          <w:p w:rsidR="00B120F8" w:rsidRPr="004F31B2" w:rsidRDefault="00B120F8">
            <w:pPr>
              <w:keepNext/>
              <w:keepLines/>
              <w:spacing w:before="100"/>
              <w:ind w:left="720"/>
            </w:pPr>
            <w:bookmarkStart w:id="410" w:name="1A02292015720D302BF2FD2A9AA9871E"/>
            <w:bookmarkEnd w:id="410"/>
            <w:r w:rsidRPr="004F31B2">
              <w:rPr>
                <w:rFonts w:ascii="Times New Roman" w:hAnsi="Times New Roman"/>
                <w:color w:val="000000"/>
                <w:sz w:val="20"/>
              </w:rPr>
              <w:t>EBITDA</w:t>
            </w:r>
            <w:r w:rsidRPr="004F31B2">
              <w:rPr>
                <w:rFonts w:ascii="Times New Roman" w:hAnsi="Times New Roman"/>
                <w:color w:val="000000"/>
                <w:sz w:val="20"/>
                <w:vertAlign w:val="superscript"/>
              </w:rPr>
              <w:t xml:space="preserve"> </w:t>
            </w:r>
          </w:p>
        </w:tc>
        <w:tc>
          <w:tcPr>
            <w:tcW w:w="14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1,043.8</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20"/>
              </w:rPr>
              <w:t> </w:t>
            </w:r>
          </w:p>
        </w:tc>
        <w:tc>
          <w:tcPr>
            <w:tcW w:w="149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804.9</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pPr>
            <w:r w:rsidRPr="004F31B2">
              <w:rPr>
                <w:rFonts w:ascii="Times New Roman" w:hAnsi="Times New Roman"/>
                <w:color w:val="000000"/>
                <w:sz w:val="20"/>
              </w:rPr>
              <w:t> </w:t>
            </w:r>
          </w:p>
        </w:tc>
        <w:tc>
          <w:tcPr>
            <w:tcW w:w="11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1,092.8</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1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1,331.7</w:t>
            </w:r>
          </w:p>
        </w:tc>
        <w:tc>
          <w:tcPr>
            <w:tcW w:w="87" w:type="dxa"/>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500"/>
        </w:trPr>
        <w:tc>
          <w:tcPr>
            <w:tcW w:w="4260" w:type="dxa"/>
            <w:vAlign w:val="bottom"/>
          </w:tcPr>
          <w:p w:rsidR="00B120F8" w:rsidRPr="004F31B2" w:rsidRDefault="00B120F8">
            <w:pPr>
              <w:keepNext/>
              <w:keepLines/>
              <w:spacing w:before="100"/>
              <w:ind w:left="240"/>
            </w:pPr>
            <w:bookmarkStart w:id="411" w:name="A69C8D3F8F17589F1971FD2A9AAC05C0"/>
            <w:r w:rsidRPr="004F31B2">
              <w:rPr>
                <w:rFonts w:ascii="Times New Roman" w:hAnsi="Times New Roman"/>
                <w:color w:val="000000"/>
                <w:sz w:val="20"/>
              </w:rPr>
              <w:t xml:space="preserve">Project opening costs, abandoned projects and development costs </w:t>
            </w:r>
            <w:r w:rsidRPr="004F31B2">
              <w:rPr>
                <w:rFonts w:ascii="Times New Roman" w:hAnsi="Times New Roman"/>
                <w:color w:val="000000"/>
                <w:sz w:val="20"/>
                <w:vertAlign w:val="superscript"/>
              </w:rPr>
              <w:t>(a)</w:t>
            </w:r>
          </w:p>
        </w:tc>
        <w:bookmarkEnd w:id="411"/>
        <w:tc>
          <w:tcPr>
            <w:tcW w:w="1433" w:type="dxa"/>
            <w:gridSpan w:val="2"/>
            <w:vAlign w:val="bottom"/>
          </w:tcPr>
          <w:p w:rsidR="00B120F8" w:rsidRPr="004F31B2" w:rsidRDefault="00B120F8">
            <w:pPr>
              <w:keepLines/>
              <w:jc w:val="right"/>
            </w:pPr>
            <w:r w:rsidRPr="004F31B2">
              <w:rPr>
                <w:rFonts w:ascii="Times New Roman" w:hAnsi="Times New Roman"/>
                <w:color w:val="000000"/>
                <w:sz w:val="20"/>
              </w:rPr>
              <w:t>34.6</w:t>
            </w:r>
          </w:p>
        </w:tc>
        <w:tc>
          <w:tcPr>
            <w:tcW w:w="87" w:type="dxa"/>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20"/>
              </w:rPr>
              <w:t> </w:t>
            </w:r>
          </w:p>
        </w:tc>
        <w:tc>
          <w:tcPr>
            <w:tcW w:w="1493" w:type="dxa"/>
            <w:gridSpan w:val="2"/>
            <w:vAlign w:val="bottom"/>
          </w:tcPr>
          <w:p w:rsidR="00B120F8" w:rsidRPr="004F31B2" w:rsidRDefault="00B120F8">
            <w:pPr>
              <w:keepLines/>
              <w:jc w:val="right"/>
            </w:pPr>
            <w:r w:rsidRPr="004F31B2">
              <w:rPr>
                <w:rFonts w:ascii="Times New Roman" w:hAnsi="Times New Roman"/>
                <w:color w:val="000000"/>
                <w:sz w:val="20"/>
              </w:rPr>
              <w:t>31.1</w:t>
            </w:r>
          </w:p>
        </w:tc>
        <w:tc>
          <w:tcPr>
            <w:tcW w:w="87" w:type="dxa"/>
            <w:vAlign w:val="bottom"/>
          </w:tcPr>
          <w:p w:rsidR="00B120F8" w:rsidRPr="004F31B2" w:rsidRDefault="00B120F8"/>
        </w:tc>
        <w:tc>
          <w:tcPr>
            <w:tcW w:w="80" w:type="dxa"/>
            <w:vAlign w:val="bottom"/>
          </w:tcPr>
          <w:p w:rsidR="00B120F8" w:rsidRPr="004F31B2" w:rsidRDefault="00B120F8">
            <w:pPr>
              <w:keepLines/>
            </w:pPr>
            <w:r w:rsidRPr="004F31B2">
              <w:rPr>
                <w:rFonts w:ascii="Times New Roman" w:hAnsi="Times New Roman"/>
                <w:color w:val="000000"/>
                <w:sz w:val="20"/>
              </w:rPr>
              <w:t> </w:t>
            </w:r>
          </w:p>
        </w:tc>
        <w:tc>
          <w:tcPr>
            <w:tcW w:w="1133" w:type="dxa"/>
            <w:gridSpan w:val="2"/>
            <w:vAlign w:val="bottom"/>
          </w:tcPr>
          <w:p w:rsidR="00B120F8" w:rsidRPr="004F31B2" w:rsidRDefault="00B120F8">
            <w:pPr>
              <w:keepLines/>
              <w:jc w:val="right"/>
            </w:pPr>
            <w:r w:rsidRPr="004F31B2">
              <w:rPr>
                <w:rFonts w:ascii="Times New Roman" w:hAnsi="Times New Roman"/>
                <w:color w:val="000000"/>
                <w:sz w:val="20"/>
              </w:rPr>
              <w:t>28.8</w:t>
            </w:r>
          </w:p>
        </w:tc>
        <w:tc>
          <w:tcPr>
            <w:tcW w:w="87" w:type="dxa"/>
            <w:vAlign w:val="bottom"/>
          </w:tcPr>
          <w:p w:rsidR="00B120F8" w:rsidRPr="004F31B2" w:rsidRDefault="00B120F8"/>
        </w:tc>
        <w:tc>
          <w:tcPr>
            <w:tcW w:w="80" w:type="dxa"/>
            <w:vAlign w:val="bottom"/>
          </w:tcPr>
          <w:p w:rsidR="00B120F8" w:rsidRPr="004F31B2" w:rsidRDefault="00B120F8"/>
        </w:tc>
        <w:tc>
          <w:tcPr>
            <w:tcW w:w="1133" w:type="dxa"/>
            <w:gridSpan w:val="2"/>
            <w:vAlign w:val="bottom"/>
          </w:tcPr>
          <w:p w:rsidR="00B120F8" w:rsidRPr="004F31B2" w:rsidRDefault="00B120F8">
            <w:pPr>
              <w:keepLines/>
              <w:jc w:val="right"/>
            </w:pPr>
            <w:r w:rsidRPr="004F31B2">
              <w:rPr>
                <w:rFonts w:ascii="Times New Roman" w:hAnsi="Times New Roman"/>
                <w:color w:val="000000"/>
                <w:sz w:val="20"/>
              </w:rPr>
              <w:t>32.3</w:t>
            </w:r>
          </w:p>
        </w:tc>
        <w:tc>
          <w:tcPr>
            <w:tcW w:w="87" w:type="dxa"/>
            <w:vAlign w:val="bottom"/>
          </w:tcPr>
          <w:p w:rsidR="00B120F8" w:rsidRPr="004F31B2" w:rsidRDefault="00B120F8"/>
        </w:tc>
      </w:tr>
      <w:tr w:rsidR="00B120F8" w:rsidRPr="004F31B2" w:rsidTr="004662C8">
        <w:tblPrEx>
          <w:tblCellMar>
            <w:top w:w="0" w:type="dxa"/>
            <w:bottom w:w="0" w:type="dxa"/>
          </w:tblCellMar>
        </w:tblPrEx>
        <w:trPr>
          <w:cantSplit/>
          <w:trHeight w:val="300"/>
        </w:trPr>
        <w:tc>
          <w:tcPr>
            <w:tcW w:w="4260" w:type="dxa"/>
            <w:shd w:val="clear" w:color="auto" w:fill="CCEEFF"/>
            <w:vAlign w:val="bottom"/>
          </w:tcPr>
          <w:p w:rsidR="00B120F8" w:rsidRPr="004F31B2" w:rsidRDefault="00B120F8">
            <w:pPr>
              <w:keepNext/>
              <w:keepLines/>
              <w:spacing w:before="100"/>
              <w:ind w:left="240"/>
            </w:pPr>
            <w:bookmarkStart w:id="412" w:name="B85AB0A55765DA9D6023FD2A9AAFD0E1"/>
            <w:r w:rsidRPr="004F31B2">
              <w:rPr>
                <w:rFonts w:ascii="Times New Roman" w:hAnsi="Times New Roman"/>
                <w:color w:val="000000"/>
                <w:sz w:val="20"/>
              </w:rPr>
              <w:t>Acquisition and integration costs</w:t>
            </w:r>
            <w:r w:rsidRPr="004F31B2">
              <w:rPr>
                <w:rFonts w:ascii="Times New Roman" w:hAnsi="Times New Roman"/>
                <w:color w:val="000000"/>
                <w:sz w:val="20"/>
                <w:vertAlign w:val="superscript"/>
              </w:rPr>
              <w:t xml:space="preserve"> (b)</w:t>
            </w:r>
          </w:p>
        </w:tc>
        <w:bookmarkEnd w:id="412"/>
        <w:tc>
          <w:tcPr>
            <w:tcW w:w="14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2.9</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20"/>
              </w:rPr>
              <w:t> </w:t>
            </w:r>
          </w:p>
        </w:tc>
        <w:tc>
          <w:tcPr>
            <w:tcW w:w="149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8.3</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pPr>
            <w:r w:rsidRPr="004F31B2">
              <w:rPr>
                <w:rFonts w:ascii="Times New Roman" w:hAnsi="Times New Roman"/>
                <w:color w:val="000000"/>
                <w:sz w:val="20"/>
              </w:rPr>
              <w:t> </w:t>
            </w:r>
          </w:p>
        </w:tc>
        <w:tc>
          <w:tcPr>
            <w:tcW w:w="11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12.8</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1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7.4</w:t>
            </w:r>
          </w:p>
        </w:tc>
        <w:tc>
          <w:tcPr>
            <w:tcW w:w="87" w:type="dxa"/>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300"/>
        </w:trPr>
        <w:tc>
          <w:tcPr>
            <w:tcW w:w="4260" w:type="dxa"/>
            <w:vAlign w:val="bottom"/>
          </w:tcPr>
          <w:p w:rsidR="00B120F8" w:rsidRPr="004F31B2" w:rsidRDefault="00B120F8">
            <w:pPr>
              <w:keepNext/>
              <w:keepLines/>
              <w:spacing w:before="100"/>
              <w:ind w:left="240"/>
            </w:pPr>
            <w:r w:rsidRPr="004F31B2">
              <w:rPr>
                <w:rFonts w:ascii="Times New Roman" w:hAnsi="Times New Roman"/>
                <w:color w:val="000000"/>
                <w:sz w:val="20"/>
              </w:rPr>
              <w:t>Losses on early extinguishments of debt</w:t>
            </w:r>
          </w:p>
        </w:tc>
        <w:tc>
          <w:tcPr>
            <w:tcW w:w="1433" w:type="dxa"/>
            <w:gridSpan w:val="2"/>
            <w:vAlign w:val="bottom"/>
          </w:tcPr>
          <w:p w:rsidR="00B120F8" w:rsidRPr="004F31B2" w:rsidRDefault="00B120F8">
            <w:pPr>
              <w:keepLines/>
              <w:jc w:val="right"/>
            </w:pPr>
            <w:r w:rsidRPr="004F31B2">
              <w:rPr>
                <w:rFonts w:ascii="Times New Roman" w:hAnsi="Times New Roman"/>
                <w:color w:val="000000"/>
                <w:sz w:val="20"/>
              </w:rPr>
              <w:t>—</w:t>
            </w:r>
          </w:p>
        </w:tc>
        <w:tc>
          <w:tcPr>
            <w:tcW w:w="87" w:type="dxa"/>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20"/>
              </w:rPr>
              <w:t> </w:t>
            </w:r>
          </w:p>
        </w:tc>
        <w:tc>
          <w:tcPr>
            <w:tcW w:w="1493" w:type="dxa"/>
            <w:gridSpan w:val="2"/>
            <w:vAlign w:val="bottom"/>
          </w:tcPr>
          <w:p w:rsidR="00B120F8" w:rsidRPr="004F31B2" w:rsidRDefault="00B120F8">
            <w:pPr>
              <w:keepLines/>
              <w:jc w:val="right"/>
            </w:pPr>
            <w:r w:rsidRPr="004F31B2">
              <w:rPr>
                <w:rFonts w:ascii="Times New Roman" w:hAnsi="Times New Roman"/>
                <w:color w:val="000000"/>
                <w:sz w:val="20"/>
              </w:rPr>
              <w:t>4.5</w:t>
            </w:r>
          </w:p>
        </w:tc>
        <w:tc>
          <w:tcPr>
            <w:tcW w:w="87" w:type="dxa"/>
            <w:vAlign w:val="bottom"/>
          </w:tcPr>
          <w:p w:rsidR="00B120F8" w:rsidRPr="004F31B2" w:rsidRDefault="00B120F8"/>
        </w:tc>
        <w:tc>
          <w:tcPr>
            <w:tcW w:w="80" w:type="dxa"/>
            <w:vAlign w:val="bottom"/>
          </w:tcPr>
          <w:p w:rsidR="00B120F8" w:rsidRPr="004F31B2" w:rsidRDefault="00B120F8">
            <w:pPr>
              <w:keepLines/>
            </w:pPr>
            <w:r w:rsidRPr="004F31B2">
              <w:rPr>
                <w:rFonts w:ascii="Times New Roman" w:hAnsi="Times New Roman"/>
                <w:color w:val="000000"/>
                <w:sz w:val="20"/>
              </w:rPr>
              <w:t> </w:t>
            </w:r>
          </w:p>
        </w:tc>
        <w:tc>
          <w:tcPr>
            <w:tcW w:w="1133" w:type="dxa"/>
            <w:gridSpan w:val="2"/>
            <w:vAlign w:val="bottom"/>
          </w:tcPr>
          <w:p w:rsidR="00B120F8" w:rsidRPr="004F31B2" w:rsidRDefault="00B120F8">
            <w:pPr>
              <w:keepLines/>
              <w:jc w:val="right"/>
            </w:pPr>
            <w:r w:rsidRPr="004F31B2">
              <w:rPr>
                <w:rFonts w:ascii="Times New Roman" w:hAnsi="Times New Roman"/>
                <w:color w:val="000000"/>
                <w:sz w:val="20"/>
              </w:rPr>
              <w:t>4.7</w:t>
            </w:r>
          </w:p>
        </w:tc>
        <w:tc>
          <w:tcPr>
            <w:tcW w:w="87" w:type="dxa"/>
            <w:vAlign w:val="bottom"/>
          </w:tcPr>
          <w:p w:rsidR="00B120F8" w:rsidRPr="004F31B2" w:rsidRDefault="00B120F8"/>
        </w:tc>
        <w:tc>
          <w:tcPr>
            <w:tcW w:w="80" w:type="dxa"/>
            <w:vAlign w:val="bottom"/>
          </w:tcPr>
          <w:p w:rsidR="00B120F8" w:rsidRPr="004F31B2" w:rsidRDefault="00B120F8"/>
        </w:tc>
        <w:tc>
          <w:tcPr>
            <w:tcW w:w="1133" w:type="dxa"/>
            <w:gridSpan w:val="2"/>
            <w:vAlign w:val="bottom"/>
          </w:tcPr>
          <w:p w:rsidR="00B120F8" w:rsidRPr="004F31B2" w:rsidRDefault="00B120F8">
            <w:pPr>
              <w:keepLines/>
              <w:jc w:val="right"/>
            </w:pPr>
            <w:r w:rsidRPr="004F31B2">
              <w:rPr>
                <w:rFonts w:ascii="Times New Roman" w:hAnsi="Times New Roman"/>
                <w:color w:val="000000"/>
                <w:sz w:val="20"/>
              </w:rPr>
              <w:t>0.2</w:t>
            </w:r>
          </w:p>
        </w:tc>
        <w:tc>
          <w:tcPr>
            <w:tcW w:w="87" w:type="dxa"/>
            <w:vAlign w:val="bottom"/>
          </w:tcPr>
          <w:p w:rsidR="00B120F8" w:rsidRPr="004F31B2" w:rsidRDefault="00B120F8"/>
        </w:tc>
      </w:tr>
      <w:tr w:rsidR="00B120F8" w:rsidRPr="004F31B2" w:rsidTr="004662C8">
        <w:tblPrEx>
          <w:tblCellMar>
            <w:top w:w="0" w:type="dxa"/>
            <w:bottom w:w="0" w:type="dxa"/>
          </w:tblCellMar>
        </w:tblPrEx>
        <w:trPr>
          <w:cantSplit/>
          <w:trHeight w:val="500"/>
        </w:trPr>
        <w:tc>
          <w:tcPr>
            <w:tcW w:w="4260" w:type="dxa"/>
            <w:shd w:val="clear" w:color="auto" w:fill="CCEEFF"/>
            <w:vAlign w:val="bottom"/>
          </w:tcPr>
          <w:p w:rsidR="00B120F8" w:rsidRPr="004F31B2" w:rsidRDefault="00B120F8">
            <w:pPr>
              <w:keepNext/>
              <w:keepLines/>
              <w:spacing w:before="100"/>
              <w:ind w:left="240"/>
            </w:pPr>
            <w:bookmarkStart w:id="413" w:name="9DD7205A57AC640550ACFD2A9AB2B8D1"/>
            <w:bookmarkEnd w:id="413"/>
            <w:r w:rsidRPr="004F31B2">
              <w:rPr>
                <w:rFonts w:ascii="Times New Roman" w:hAnsi="Times New Roman"/>
                <w:color w:val="000000"/>
                <w:sz w:val="20"/>
              </w:rPr>
              <w:t xml:space="preserve">Net income/(loss) attributable to non-controlling interests, net of (distributions) </w:t>
            </w:r>
            <w:r w:rsidRPr="004F31B2">
              <w:rPr>
                <w:rFonts w:ascii="Times New Roman" w:hAnsi="Times New Roman"/>
                <w:color w:val="000000"/>
                <w:sz w:val="20"/>
                <w:vertAlign w:val="superscript"/>
              </w:rPr>
              <w:t>(c)</w:t>
            </w:r>
          </w:p>
        </w:tc>
        <w:tc>
          <w:tcPr>
            <w:tcW w:w="14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(10.7</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20"/>
              </w:rPr>
              <w:t> </w:t>
            </w:r>
          </w:p>
        </w:tc>
        <w:tc>
          <w:tcPr>
            <w:tcW w:w="149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(0.6</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pPr>
              <w:keepLines/>
            </w:pPr>
            <w:r w:rsidRPr="004F31B2">
              <w:rPr>
                <w:rFonts w:ascii="Times New Roman" w:hAnsi="Times New Roman"/>
                <w:color w:val="000000"/>
                <w:sz w:val="20"/>
              </w:rPr>
              <w:t> </w:t>
            </w:r>
          </w:p>
        </w:tc>
        <w:tc>
          <w:tcPr>
            <w:tcW w:w="11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(2.1</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c>
          <w:tcPr>
            <w:tcW w:w="80" w:type="dxa"/>
            <w:shd w:val="clear" w:color="auto" w:fill="CCEEFF"/>
            <w:vAlign w:val="bottom"/>
          </w:tcPr>
          <w:p w:rsidR="00B120F8" w:rsidRPr="004F31B2" w:rsidRDefault="00B120F8"/>
        </w:tc>
        <w:tc>
          <w:tcPr>
            <w:tcW w:w="11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(12.2</w:t>
            </w:r>
          </w:p>
        </w:tc>
        <w:tc>
          <w:tcPr>
            <w:tcW w:w="87" w:type="dxa"/>
            <w:shd w:val="clear" w:color="auto" w:fill="CCEEFF"/>
            <w:vAlign w:val="bottom"/>
          </w:tcPr>
          <w:p w:rsidR="00B120F8" w:rsidRPr="004F31B2" w:rsidRDefault="00B120F8">
            <w:pPr>
              <w:keepLines/>
            </w:pPr>
            <w:r w:rsidRPr="004F31B2">
              <w:rPr>
                <w:rFonts w:ascii="Times New Roman" w:hAnsi="Times New Roman"/>
                <w:color w:val="000000"/>
                <w:sz w:val="20"/>
              </w:rPr>
              <w:t>)</w:t>
            </w:r>
          </w:p>
        </w:tc>
      </w:tr>
      <w:tr w:rsidR="00B120F8" w:rsidRPr="004F31B2" w:rsidTr="004662C8">
        <w:tblPrEx>
          <w:tblCellMar>
            <w:top w:w="0" w:type="dxa"/>
            <w:bottom w:w="0" w:type="dxa"/>
          </w:tblCellMar>
        </w:tblPrEx>
        <w:trPr>
          <w:cantSplit/>
          <w:trHeight w:val="440"/>
        </w:trPr>
        <w:tc>
          <w:tcPr>
            <w:tcW w:w="4260" w:type="dxa"/>
            <w:vAlign w:val="bottom"/>
          </w:tcPr>
          <w:p w:rsidR="00B120F8" w:rsidRPr="004F31B2" w:rsidRDefault="00B120F8">
            <w:pPr>
              <w:keepNext/>
              <w:keepLines/>
            </w:pPr>
            <w:bookmarkStart w:id="414" w:name="6C5704FFC4C5B5607DABFE8556F1F7D3"/>
            <w:bookmarkEnd w:id="414"/>
            <w:r w:rsidRPr="004F31B2">
              <w:rPr>
                <w:rFonts w:ascii="Times New Roman" w:hAnsi="Times New Roman"/>
                <w:color w:val="000000"/>
                <w:sz w:val="20"/>
              </w:rPr>
              <w:t xml:space="preserve">     Impairment of intangible assets, including </w:t>
            </w:r>
          </w:p>
          <w:p w:rsidR="00B120F8" w:rsidRPr="004F31B2" w:rsidRDefault="00B120F8">
            <w:pPr>
              <w:keepLines/>
            </w:pPr>
            <w:bookmarkStart w:id="415" w:name="641FF49EC5AF30B40CBFFE8573B1CF10"/>
            <w:bookmarkEnd w:id="415"/>
            <w:r w:rsidRPr="004F31B2">
              <w:rPr>
                <w:rFonts w:ascii="Times New Roman" w:hAnsi="Times New Roman"/>
                <w:color w:val="000000"/>
                <w:sz w:val="20"/>
              </w:rPr>
              <w:t xml:space="preserve">     goodwill</w:t>
            </w:r>
          </w:p>
        </w:tc>
        <w:tc>
          <w:tcPr>
            <w:tcW w:w="1433" w:type="dxa"/>
            <w:gridSpan w:val="2"/>
            <w:vAlign w:val="bottom"/>
          </w:tcPr>
          <w:p w:rsidR="00B120F8" w:rsidRPr="004F31B2" w:rsidRDefault="00B120F8">
            <w:pPr>
              <w:keepLines/>
              <w:jc w:val="right"/>
            </w:pPr>
            <w:r w:rsidRPr="004F31B2">
              <w:rPr>
                <w:rFonts w:ascii="Times New Roman" w:hAnsi="Times New Roman"/>
                <w:color w:val="000000"/>
                <w:sz w:val="20"/>
              </w:rPr>
              <w:t>—</w:t>
            </w:r>
          </w:p>
        </w:tc>
        <w:tc>
          <w:tcPr>
            <w:tcW w:w="87" w:type="dxa"/>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20"/>
              </w:rPr>
              <w:t> </w:t>
            </w:r>
          </w:p>
        </w:tc>
        <w:tc>
          <w:tcPr>
            <w:tcW w:w="1493" w:type="dxa"/>
            <w:gridSpan w:val="2"/>
            <w:vAlign w:val="bottom"/>
          </w:tcPr>
          <w:p w:rsidR="00B120F8" w:rsidRPr="004F31B2" w:rsidRDefault="00B120F8">
            <w:pPr>
              <w:keepLines/>
              <w:jc w:val="right"/>
            </w:pPr>
            <w:r w:rsidRPr="004F31B2">
              <w:rPr>
                <w:rFonts w:ascii="Times New Roman" w:hAnsi="Times New Roman"/>
                <w:color w:val="000000"/>
                <w:sz w:val="20"/>
              </w:rPr>
              <w:t>144.0</w:t>
            </w:r>
          </w:p>
        </w:tc>
        <w:tc>
          <w:tcPr>
            <w:tcW w:w="87" w:type="dxa"/>
            <w:vAlign w:val="bottom"/>
          </w:tcPr>
          <w:p w:rsidR="00B120F8" w:rsidRPr="004F31B2" w:rsidRDefault="00B120F8"/>
        </w:tc>
        <w:tc>
          <w:tcPr>
            <w:tcW w:w="80" w:type="dxa"/>
            <w:vAlign w:val="bottom"/>
          </w:tcPr>
          <w:p w:rsidR="00B120F8" w:rsidRPr="004F31B2" w:rsidRDefault="00B120F8">
            <w:pPr>
              <w:keepLines/>
            </w:pPr>
            <w:r w:rsidRPr="004F31B2">
              <w:rPr>
                <w:rFonts w:ascii="Times New Roman" w:hAnsi="Times New Roman"/>
                <w:color w:val="000000"/>
                <w:sz w:val="20"/>
              </w:rPr>
              <w:t> </w:t>
            </w:r>
          </w:p>
        </w:tc>
        <w:tc>
          <w:tcPr>
            <w:tcW w:w="1133" w:type="dxa"/>
            <w:gridSpan w:val="2"/>
            <w:vAlign w:val="bottom"/>
          </w:tcPr>
          <w:p w:rsidR="00B120F8" w:rsidRPr="004F31B2" w:rsidRDefault="00B120F8">
            <w:pPr>
              <w:keepLines/>
              <w:jc w:val="right"/>
            </w:pPr>
            <w:r w:rsidRPr="004F31B2">
              <w:rPr>
                <w:rFonts w:ascii="Times New Roman" w:hAnsi="Times New Roman"/>
                <w:color w:val="000000"/>
                <w:sz w:val="20"/>
              </w:rPr>
              <w:t>193.0</w:t>
            </w:r>
          </w:p>
        </w:tc>
        <w:tc>
          <w:tcPr>
            <w:tcW w:w="87" w:type="dxa"/>
            <w:vAlign w:val="bottom"/>
          </w:tcPr>
          <w:p w:rsidR="00B120F8" w:rsidRPr="004F31B2" w:rsidRDefault="00B120F8"/>
        </w:tc>
        <w:tc>
          <w:tcPr>
            <w:tcW w:w="80" w:type="dxa"/>
            <w:vAlign w:val="bottom"/>
          </w:tcPr>
          <w:p w:rsidR="00B120F8" w:rsidRPr="004F31B2" w:rsidRDefault="00B120F8"/>
        </w:tc>
        <w:tc>
          <w:tcPr>
            <w:tcW w:w="1133" w:type="dxa"/>
            <w:gridSpan w:val="2"/>
            <w:vAlign w:val="bottom"/>
          </w:tcPr>
          <w:p w:rsidR="00B120F8" w:rsidRPr="004F31B2" w:rsidRDefault="00B120F8">
            <w:pPr>
              <w:keepLines/>
              <w:jc w:val="right"/>
            </w:pPr>
            <w:r w:rsidRPr="004F31B2">
              <w:rPr>
                <w:rFonts w:ascii="Times New Roman" w:hAnsi="Times New Roman"/>
                <w:color w:val="000000"/>
                <w:sz w:val="20"/>
              </w:rPr>
              <w:t>49.0</w:t>
            </w:r>
          </w:p>
        </w:tc>
        <w:tc>
          <w:tcPr>
            <w:tcW w:w="87" w:type="dxa"/>
            <w:vAlign w:val="bottom"/>
          </w:tcPr>
          <w:p w:rsidR="00B120F8" w:rsidRPr="004F31B2" w:rsidRDefault="00B120F8"/>
        </w:tc>
      </w:tr>
      <w:tr w:rsidR="00B120F8" w:rsidRPr="004F31B2" w:rsidTr="004662C8">
        <w:tblPrEx>
          <w:tblCellMar>
            <w:top w:w="0" w:type="dxa"/>
            <w:bottom w:w="0" w:type="dxa"/>
          </w:tblCellMar>
        </w:tblPrEx>
        <w:trPr>
          <w:cantSplit/>
          <w:trHeight w:val="440"/>
        </w:trPr>
        <w:tc>
          <w:tcPr>
            <w:tcW w:w="4260" w:type="dxa"/>
            <w:shd w:val="clear" w:color="auto" w:fill="CCEEFF"/>
            <w:vAlign w:val="bottom"/>
          </w:tcPr>
          <w:p w:rsidR="00B120F8" w:rsidRPr="004F31B2" w:rsidRDefault="00B120F8">
            <w:pPr>
              <w:keepNext/>
              <w:keepLines/>
              <w:spacing w:before="100"/>
              <w:ind w:left="240"/>
            </w:pPr>
            <w:bookmarkStart w:id="416" w:name="A8A56323FB8F3F61509BFD2A9AB65D00"/>
            <w:r w:rsidRPr="004F31B2">
              <w:rPr>
                <w:rFonts w:ascii="Times New Roman" w:hAnsi="Times New Roman"/>
                <w:color w:val="000000"/>
                <w:sz w:val="20"/>
              </w:rPr>
              <w:t xml:space="preserve">Non-cash expense for stock compensation benefits </w:t>
            </w:r>
            <w:r w:rsidRPr="004F31B2">
              <w:rPr>
                <w:rFonts w:ascii="Times New Roman" w:hAnsi="Times New Roman"/>
                <w:color w:val="000000"/>
                <w:sz w:val="20"/>
                <w:vertAlign w:val="superscript"/>
              </w:rPr>
              <w:t>(d)</w:t>
            </w:r>
          </w:p>
        </w:tc>
        <w:bookmarkEnd w:id="416"/>
        <w:tc>
          <w:tcPr>
            <w:tcW w:w="14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16.9</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20"/>
              </w:rPr>
              <w:t> </w:t>
            </w:r>
          </w:p>
        </w:tc>
        <w:tc>
          <w:tcPr>
            <w:tcW w:w="149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15.7</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pPr>
            <w:r w:rsidRPr="004F31B2">
              <w:rPr>
                <w:rFonts w:ascii="Times New Roman" w:hAnsi="Times New Roman"/>
                <w:color w:val="000000"/>
                <w:sz w:val="20"/>
              </w:rPr>
              <w:t> </w:t>
            </w:r>
          </w:p>
        </w:tc>
        <w:tc>
          <w:tcPr>
            <w:tcW w:w="11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17.2</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1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18.4</w:t>
            </w:r>
          </w:p>
        </w:tc>
        <w:tc>
          <w:tcPr>
            <w:tcW w:w="87" w:type="dxa"/>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500"/>
        </w:trPr>
        <w:tc>
          <w:tcPr>
            <w:tcW w:w="4260" w:type="dxa"/>
            <w:vAlign w:val="bottom"/>
          </w:tcPr>
          <w:p w:rsidR="00B120F8" w:rsidRPr="004F31B2" w:rsidRDefault="00B120F8">
            <w:pPr>
              <w:keepNext/>
              <w:keepLines/>
            </w:pPr>
            <w:bookmarkStart w:id="417" w:name="E2F5BF227EF558958576FD2A9AFA2335"/>
            <w:r w:rsidRPr="004F31B2">
              <w:rPr>
                <w:rFonts w:ascii="Times New Roman" w:hAnsi="Times New Roman"/>
                <w:color w:val="000000"/>
                <w:sz w:val="20"/>
              </w:rPr>
              <w:t xml:space="preserve">     Expected recoveries from insurance claims for </w:t>
            </w:r>
          </w:p>
          <w:p w:rsidR="00B120F8" w:rsidRPr="004F31B2" w:rsidRDefault="00B120F8">
            <w:pPr>
              <w:keepLines/>
            </w:pPr>
            <w:bookmarkStart w:id="418" w:name="35A967B40DF8AA4DDA30FE8510B0191F"/>
            <w:bookmarkEnd w:id="418"/>
            <w:bookmarkEnd w:id="417"/>
            <w:r w:rsidRPr="004F31B2">
              <w:rPr>
                <w:rFonts w:ascii="Times New Roman" w:hAnsi="Times New Roman"/>
                <w:color w:val="000000"/>
                <w:sz w:val="20"/>
              </w:rPr>
              <w:t xml:space="preserve">     flood losses</w:t>
            </w:r>
            <w:r w:rsidRPr="004F31B2">
              <w:rPr>
                <w:rFonts w:ascii="Times New Roman" w:hAnsi="Times New Roman"/>
                <w:color w:val="000000"/>
                <w:sz w:val="20"/>
                <w:vertAlign w:val="superscript"/>
              </w:rPr>
              <w:t>(e)</w:t>
            </w:r>
          </w:p>
        </w:tc>
        <w:tc>
          <w:tcPr>
            <w:tcW w:w="1433" w:type="dxa"/>
            <w:gridSpan w:val="2"/>
            <w:vAlign w:val="bottom"/>
          </w:tcPr>
          <w:p w:rsidR="00B120F8" w:rsidRPr="004F31B2" w:rsidRDefault="00B120F8">
            <w:pPr>
              <w:keepLines/>
              <w:jc w:val="right"/>
            </w:pPr>
            <w:r w:rsidRPr="004F31B2">
              <w:rPr>
                <w:rFonts w:ascii="Times New Roman" w:hAnsi="Times New Roman"/>
                <w:color w:val="000000"/>
                <w:sz w:val="20"/>
              </w:rPr>
              <w:t>14.0</w:t>
            </w:r>
          </w:p>
        </w:tc>
        <w:tc>
          <w:tcPr>
            <w:tcW w:w="87" w:type="dxa"/>
            <w:vAlign w:val="bottom"/>
          </w:tcPr>
          <w:p w:rsidR="00B120F8" w:rsidRPr="004F31B2" w:rsidRDefault="00B120F8"/>
        </w:tc>
        <w:tc>
          <w:tcPr>
            <w:tcW w:w="80" w:type="dxa"/>
            <w:vAlign w:val="bottom"/>
          </w:tcPr>
          <w:p w:rsidR="00B120F8" w:rsidRPr="004F31B2" w:rsidRDefault="00B120F8"/>
        </w:tc>
        <w:tc>
          <w:tcPr>
            <w:tcW w:w="1493" w:type="dxa"/>
            <w:gridSpan w:val="2"/>
            <w:vAlign w:val="bottom"/>
          </w:tcPr>
          <w:p w:rsidR="00B120F8" w:rsidRPr="004F31B2" w:rsidRDefault="00B120F8">
            <w:pPr>
              <w:keepLines/>
              <w:jc w:val="right"/>
            </w:pPr>
            <w:r w:rsidRPr="004F31B2">
              <w:rPr>
                <w:rFonts w:ascii="Times New Roman" w:hAnsi="Times New Roman"/>
                <w:color w:val="000000"/>
                <w:sz w:val="20"/>
              </w:rPr>
              <w:t>—</w:t>
            </w:r>
          </w:p>
        </w:tc>
        <w:tc>
          <w:tcPr>
            <w:tcW w:w="87" w:type="dxa"/>
            <w:vAlign w:val="bottom"/>
          </w:tcPr>
          <w:p w:rsidR="00B120F8" w:rsidRPr="004F31B2" w:rsidRDefault="00B120F8"/>
        </w:tc>
        <w:tc>
          <w:tcPr>
            <w:tcW w:w="80" w:type="dxa"/>
            <w:vAlign w:val="bottom"/>
          </w:tcPr>
          <w:p w:rsidR="00B120F8" w:rsidRPr="004F31B2" w:rsidRDefault="00B120F8"/>
        </w:tc>
        <w:tc>
          <w:tcPr>
            <w:tcW w:w="1133" w:type="dxa"/>
            <w:gridSpan w:val="2"/>
            <w:vAlign w:val="bottom"/>
          </w:tcPr>
          <w:p w:rsidR="00B120F8" w:rsidRPr="004F31B2" w:rsidRDefault="00B120F8">
            <w:pPr>
              <w:keepLines/>
              <w:jc w:val="right"/>
            </w:pPr>
            <w:r w:rsidRPr="004F31B2">
              <w:rPr>
                <w:rFonts w:ascii="Times New Roman" w:hAnsi="Times New Roman"/>
                <w:color w:val="000000"/>
                <w:sz w:val="20"/>
              </w:rPr>
              <w:t>—</w:t>
            </w:r>
          </w:p>
        </w:tc>
        <w:tc>
          <w:tcPr>
            <w:tcW w:w="87" w:type="dxa"/>
            <w:vAlign w:val="bottom"/>
          </w:tcPr>
          <w:p w:rsidR="00B120F8" w:rsidRPr="004F31B2" w:rsidRDefault="00B120F8"/>
        </w:tc>
        <w:tc>
          <w:tcPr>
            <w:tcW w:w="80" w:type="dxa"/>
            <w:vAlign w:val="bottom"/>
          </w:tcPr>
          <w:p w:rsidR="00B120F8" w:rsidRPr="004F31B2" w:rsidRDefault="00B120F8"/>
        </w:tc>
        <w:tc>
          <w:tcPr>
            <w:tcW w:w="1133" w:type="dxa"/>
            <w:gridSpan w:val="2"/>
            <w:vAlign w:val="bottom"/>
          </w:tcPr>
          <w:p w:rsidR="00B120F8" w:rsidRPr="004F31B2" w:rsidRDefault="00B120F8">
            <w:pPr>
              <w:keepLines/>
              <w:jc w:val="right"/>
            </w:pPr>
            <w:r w:rsidRPr="004F31B2">
              <w:rPr>
                <w:rFonts w:ascii="Times New Roman" w:hAnsi="Times New Roman"/>
                <w:color w:val="000000"/>
                <w:sz w:val="20"/>
              </w:rPr>
              <w:t>14.0</w:t>
            </w:r>
          </w:p>
        </w:tc>
        <w:tc>
          <w:tcPr>
            <w:tcW w:w="87" w:type="dxa"/>
            <w:vAlign w:val="bottom"/>
          </w:tcPr>
          <w:p w:rsidR="00B120F8" w:rsidRPr="004F31B2" w:rsidRDefault="00B120F8"/>
        </w:tc>
      </w:tr>
      <w:tr w:rsidR="00B120F8" w:rsidRPr="004F31B2" w:rsidTr="004662C8">
        <w:tblPrEx>
          <w:tblCellMar>
            <w:top w:w="0" w:type="dxa"/>
            <w:bottom w:w="0" w:type="dxa"/>
          </w:tblCellMar>
        </w:tblPrEx>
        <w:trPr>
          <w:cantSplit/>
          <w:trHeight w:val="300"/>
        </w:trPr>
        <w:tc>
          <w:tcPr>
            <w:tcW w:w="4260" w:type="dxa"/>
            <w:shd w:val="clear" w:color="auto" w:fill="CCEEFF"/>
            <w:vAlign w:val="bottom"/>
          </w:tcPr>
          <w:p w:rsidR="00B120F8" w:rsidRPr="004F31B2" w:rsidRDefault="00B120F8">
            <w:pPr>
              <w:keepNext/>
              <w:keepLines/>
              <w:spacing w:before="100"/>
              <w:ind w:left="240"/>
            </w:pPr>
            <w:bookmarkStart w:id="419" w:name="BB0962DD4AD753502C0FFD2A9ABB232C"/>
            <w:r w:rsidRPr="004F31B2">
              <w:rPr>
                <w:rFonts w:ascii="Times New Roman" w:hAnsi="Times New Roman"/>
                <w:color w:val="000000"/>
                <w:sz w:val="20"/>
              </w:rPr>
              <w:t xml:space="preserve">Other non-recurring or non-cash items </w:t>
            </w:r>
            <w:r w:rsidRPr="004F31B2">
              <w:rPr>
                <w:rFonts w:ascii="Times New Roman" w:hAnsi="Times New Roman"/>
                <w:color w:val="000000"/>
                <w:sz w:val="20"/>
                <w:vertAlign w:val="superscript"/>
              </w:rPr>
              <w:t>(f)</w:t>
            </w:r>
          </w:p>
        </w:tc>
        <w:bookmarkEnd w:id="419"/>
        <w:tc>
          <w:tcPr>
            <w:tcW w:w="14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61.0</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jc w:val="right"/>
            </w:pPr>
            <w:r w:rsidRPr="004F31B2">
              <w:rPr>
                <w:rFonts w:ascii="Times New Roman" w:hAnsi="Times New Roman"/>
                <w:color w:val="000000"/>
                <w:sz w:val="20"/>
              </w:rPr>
              <w:t> </w:t>
            </w:r>
          </w:p>
        </w:tc>
        <w:tc>
          <w:tcPr>
            <w:tcW w:w="149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108.0</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pPr>
            <w:r w:rsidRPr="004F31B2">
              <w:rPr>
                <w:rFonts w:ascii="Times New Roman" w:hAnsi="Times New Roman"/>
                <w:color w:val="000000"/>
                <w:sz w:val="20"/>
              </w:rPr>
              <w:t> </w:t>
            </w:r>
          </w:p>
        </w:tc>
        <w:tc>
          <w:tcPr>
            <w:tcW w:w="11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118.8</w:t>
            </w:r>
          </w:p>
        </w:tc>
        <w:tc>
          <w:tcPr>
            <w:tcW w:w="87" w:type="dxa"/>
            <w:shd w:val="clear" w:color="auto" w:fill="CCEEFF"/>
            <w:vAlign w:val="bottom"/>
          </w:tcPr>
          <w:p w:rsidR="00B120F8" w:rsidRPr="004F31B2" w:rsidRDefault="00B120F8"/>
        </w:tc>
        <w:tc>
          <w:tcPr>
            <w:tcW w:w="80" w:type="dxa"/>
            <w:shd w:val="clear" w:color="auto" w:fill="CCEEFF"/>
            <w:vAlign w:val="bottom"/>
          </w:tcPr>
          <w:p w:rsidR="00B120F8" w:rsidRPr="004F31B2" w:rsidRDefault="00B120F8"/>
        </w:tc>
        <w:tc>
          <w:tcPr>
            <w:tcW w:w="11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71.8</w:t>
            </w:r>
          </w:p>
        </w:tc>
        <w:tc>
          <w:tcPr>
            <w:tcW w:w="87" w:type="dxa"/>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300"/>
        </w:trPr>
        <w:tc>
          <w:tcPr>
            <w:tcW w:w="4260" w:type="dxa"/>
            <w:vAlign w:val="bottom"/>
          </w:tcPr>
          <w:p w:rsidR="00B120F8" w:rsidRPr="004F31B2" w:rsidRDefault="00B120F8">
            <w:pPr>
              <w:keepNext/>
              <w:keepLines/>
            </w:pPr>
            <w:bookmarkStart w:id="420" w:name="C045DB703C98632C74B2FD2A9ABE61AA"/>
            <w:r w:rsidRPr="004F31B2">
              <w:rPr>
                <w:rFonts w:ascii="Times New Roman" w:hAnsi="Times New Roman"/>
                <w:color w:val="000000"/>
                <w:sz w:val="20"/>
              </w:rPr>
              <w:t xml:space="preserve">               Adjusted EBITDA </w:t>
            </w:r>
            <w:r w:rsidRPr="004F31B2">
              <w:rPr>
                <w:rFonts w:ascii="Times New Roman" w:hAnsi="Times New Roman"/>
                <w:color w:val="000000"/>
                <w:sz w:val="20"/>
                <w:vertAlign w:val="superscript"/>
              </w:rPr>
              <w:t>(g)</w:t>
            </w:r>
          </w:p>
        </w:tc>
        <w:bookmarkEnd w:id="420"/>
        <w:tc>
          <w:tcPr>
            <w:tcW w:w="141" w:type="dxa"/>
            <w:tcBorders>
              <w:top w:val="single" w:sz="6" w:space="0" w:color="000000"/>
              <w:bottom w:val="double" w:sz="6" w:space="0" w:color="000000"/>
            </w:tcBorders>
            <w:vAlign w:val="bottom"/>
          </w:tcPr>
          <w:p w:rsidR="00B120F8" w:rsidRPr="004F31B2" w:rsidRDefault="00B120F8">
            <w:pPr>
              <w:keepLines/>
            </w:pPr>
            <w:r w:rsidRPr="004F31B2">
              <w:rPr>
                <w:rFonts w:ascii="Times New Roman" w:hAnsi="Times New Roman"/>
                <w:color w:val="000000"/>
                <w:sz w:val="20"/>
              </w:rPr>
              <w:t>$</w:t>
            </w:r>
          </w:p>
        </w:tc>
        <w:tc>
          <w:tcPr>
            <w:tcW w:w="1292" w:type="dxa"/>
            <w:tcBorders>
              <w:top w:val="single" w:sz="6" w:space="0" w:color="000000"/>
              <w:bottom w:val="double" w:sz="6" w:space="0" w:color="000000"/>
            </w:tcBorders>
            <w:vAlign w:val="bottom"/>
          </w:tcPr>
          <w:p w:rsidR="00B120F8" w:rsidRPr="004F31B2" w:rsidRDefault="00B120F8">
            <w:pPr>
              <w:keepLines/>
              <w:jc w:val="right"/>
            </w:pPr>
            <w:r w:rsidRPr="004F31B2">
              <w:rPr>
                <w:rFonts w:ascii="Times New Roman" w:hAnsi="Times New Roman"/>
                <w:color w:val="000000"/>
                <w:sz w:val="20"/>
              </w:rPr>
              <w:t>1,162.5</w:t>
            </w:r>
          </w:p>
        </w:tc>
        <w:tc>
          <w:tcPr>
            <w:tcW w:w="87" w:type="dxa"/>
            <w:tcBorders>
              <w:top w:val="single" w:sz="6" w:space="0" w:color="000000"/>
              <w:bottom w:val="double" w:sz="6" w:space="0" w:color="000000"/>
            </w:tcBorders>
            <w:vAlign w:val="bottom"/>
          </w:tcPr>
          <w:p w:rsidR="00B120F8" w:rsidRPr="004F31B2" w:rsidRDefault="00B120F8"/>
        </w:tc>
        <w:tc>
          <w:tcPr>
            <w:tcW w:w="80" w:type="dxa"/>
            <w:vAlign w:val="bottom"/>
          </w:tcPr>
          <w:p w:rsidR="00B120F8" w:rsidRPr="004F31B2" w:rsidRDefault="00B120F8">
            <w:pPr>
              <w:keepLines/>
              <w:jc w:val="right"/>
            </w:pPr>
            <w:r w:rsidRPr="004F31B2">
              <w:rPr>
                <w:rFonts w:ascii="Times New Roman" w:hAnsi="Times New Roman"/>
                <w:color w:val="000000"/>
                <w:sz w:val="20"/>
              </w:rPr>
              <w:t> </w:t>
            </w:r>
          </w:p>
        </w:tc>
        <w:tc>
          <w:tcPr>
            <w:tcW w:w="141" w:type="dxa"/>
            <w:tcBorders>
              <w:top w:val="single" w:sz="6" w:space="0" w:color="000000"/>
              <w:bottom w:val="double" w:sz="6" w:space="0" w:color="000000"/>
            </w:tcBorders>
            <w:vAlign w:val="bottom"/>
          </w:tcPr>
          <w:p w:rsidR="00B120F8" w:rsidRPr="004F31B2" w:rsidRDefault="00B120F8">
            <w:pPr>
              <w:keepLines/>
            </w:pPr>
            <w:r w:rsidRPr="004F31B2">
              <w:rPr>
                <w:rFonts w:ascii="Times New Roman" w:hAnsi="Times New Roman"/>
                <w:color w:val="000000"/>
                <w:sz w:val="20"/>
              </w:rPr>
              <w:t>$</w:t>
            </w:r>
          </w:p>
        </w:tc>
        <w:tc>
          <w:tcPr>
            <w:tcW w:w="1352" w:type="dxa"/>
            <w:tcBorders>
              <w:top w:val="single" w:sz="6" w:space="0" w:color="000000"/>
              <w:bottom w:val="double" w:sz="6" w:space="0" w:color="000000"/>
            </w:tcBorders>
            <w:vAlign w:val="bottom"/>
          </w:tcPr>
          <w:p w:rsidR="00B120F8" w:rsidRPr="004F31B2" w:rsidRDefault="00B120F8">
            <w:pPr>
              <w:keepLines/>
              <w:jc w:val="right"/>
            </w:pPr>
            <w:r w:rsidRPr="004F31B2">
              <w:rPr>
                <w:rFonts w:ascii="Times New Roman" w:hAnsi="Times New Roman"/>
                <w:color w:val="000000"/>
                <w:sz w:val="20"/>
              </w:rPr>
              <w:t>1,115.9</w:t>
            </w:r>
          </w:p>
        </w:tc>
        <w:tc>
          <w:tcPr>
            <w:tcW w:w="87" w:type="dxa"/>
            <w:tcBorders>
              <w:top w:val="single" w:sz="6" w:space="0" w:color="000000"/>
              <w:bottom w:val="double" w:sz="6" w:space="0" w:color="000000"/>
            </w:tcBorders>
            <w:vAlign w:val="bottom"/>
          </w:tcPr>
          <w:p w:rsidR="00B120F8" w:rsidRPr="004F31B2" w:rsidRDefault="00B120F8"/>
        </w:tc>
        <w:tc>
          <w:tcPr>
            <w:tcW w:w="80" w:type="dxa"/>
            <w:vAlign w:val="bottom"/>
          </w:tcPr>
          <w:p w:rsidR="00B120F8" w:rsidRPr="004F31B2" w:rsidRDefault="00B120F8">
            <w:pPr>
              <w:keepLines/>
            </w:pPr>
            <w:r w:rsidRPr="004F31B2">
              <w:rPr>
                <w:rFonts w:ascii="Times New Roman" w:hAnsi="Times New Roman"/>
                <w:color w:val="000000"/>
                <w:sz w:val="20"/>
              </w:rPr>
              <w:t> </w:t>
            </w:r>
          </w:p>
        </w:tc>
        <w:tc>
          <w:tcPr>
            <w:tcW w:w="141" w:type="dxa"/>
            <w:tcBorders>
              <w:top w:val="single" w:sz="6" w:space="0" w:color="000000"/>
              <w:bottom w:val="double" w:sz="6" w:space="0" w:color="000000"/>
            </w:tcBorders>
            <w:vAlign w:val="bottom"/>
          </w:tcPr>
          <w:p w:rsidR="00B120F8" w:rsidRPr="004F31B2" w:rsidRDefault="00B120F8">
            <w:pPr>
              <w:keepLines/>
            </w:pPr>
            <w:r w:rsidRPr="004F31B2">
              <w:rPr>
                <w:rFonts w:ascii="Times New Roman" w:hAnsi="Times New Roman"/>
                <w:color w:val="000000"/>
                <w:sz w:val="20"/>
              </w:rPr>
              <w:t>$</w:t>
            </w:r>
          </w:p>
        </w:tc>
        <w:tc>
          <w:tcPr>
            <w:tcW w:w="992" w:type="dxa"/>
            <w:tcBorders>
              <w:top w:val="single" w:sz="6" w:space="0" w:color="000000"/>
              <w:bottom w:val="double" w:sz="6" w:space="0" w:color="000000"/>
            </w:tcBorders>
            <w:vAlign w:val="bottom"/>
          </w:tcPr>
          <w:p w:rsidR="00B120F8" w:rsidRPr="004F31B2" w:rsidRDefault="00B120F8">
            <w:pPr>
              <w:keepLines/>
              <w:jc w:val="right"/>
            </w:pPr>
            <w:r w:rsidRPr="004F31B2">
              <w:rPr>
                <w:rFonts w:ascii="Times New Roman" w:hAnsi="Times New Roman"/>
                <w:color w:val="000000"/>
                <w:sz w:val="20"/>
              </w:rPr>
              <w:t>1,466.0</w:t>
            </w:r>
          </w:p>
        </w:tc>
        <w:tc>
          <w:tcPr>
            <w:tcW w:w="87" w:type="dxa"/>
            <w:tcBorders>
              <w:top w:val="single" w:sz="6" w:space="0" w:color="000000"/>
              <w:bottom w:val="double" w:sz="6" w:space="0" w:color="000000"/>
            </w:tcBorders>
            <w:vAlign w:val="bottom"/>
          </w:tcPr>
          <w:p w:rsidR="00B120F8" w:rsidRPr="004F31B2" w:rsidRDefault="00B120F8"/>
        </w:tc>
        <w:tc>
          <w:tcPr>
            <w:tcW w:w="80" w:type="dxa"/>
            <w:vAlign w:val="bottom"/>
          </w:tcPr>
          <w:p w:rsidR="00B120F8" w:rsidRPr="004F31B2" w:rsidRDefault="00B120F8"/>
        </w:tc>
        <w:tc>
          <w:tcPr>
            <w:tcW w:w="1133" w:type="dxa"/>
            <w:gridSpan w:val="2"/>
            <w:tcBorders>
              <w:top w:val="single" w:sz="6" w:space="0" w:color="000000"/>
              <w:bottom w:val="single" w:sz="6" w:space="0" w:color="000000"/>
            </w:tcBorders>
            <w:vAlign w:val="bottom"/>
          </w:tcPr>
          <w:p w:rsidR="00B120F8" w:rsidRPr="004F31B2" w:rsidRDefault="00B120F8">
            <w:pPr>
              <w:keepLines/>
              <w:jc w:val="right"/>
            </w:pPr>
            <w:r w:rsidRPr="004F31B2">
              <w:rPr>
                <w:rFonts w:ascii="Times New Roman" w:hAnsi="Times New Roman"/>
                <w:color w:val="000000"/>
                <w:sz w:val="20"/>
              </w:rPr>
              <w:t>1,512.6</w:t>
            </w:r>
          </w:p>
        </w:tc>
        <w:tc>
          <w:tcPr>
            <w:tcW w:w="87" w:type="dxa"/>
            <w:tcBorders>
              <w:top w:val="single" w:sz="6" w:space="0" w:color="000000"/>
              <w:bottom w:val="single" w:sz="6" w:space="0" w:color="000000"/>
            </w:tcBorders>
            <w:vAlign w:val="bottom"/>
          </w:tcPr>
          <w:p w:rsidR="00B120F8" w:rsidRPr="004F31B2" w:rsidRDefault="00B120F8"/>
        </w:tc>
      </w:tr>
      <w:tr w:rsidR="00B120F8" w:rsidRPr="004F31B2" w:rsidTr="004662C8">
        <w:tblPrEx>
          <w:tblCellMar>
            <w:top w:w="0" w:type="dxa"/>
            <w:bottom w:w="0" w:type="dxa"/>
          </w:tblCellMar>
        </w:tblPrEx>
        <w:trPr>
          <w:cantSplit/>
          <w:trHeight w:val="500"/>
        </w:trPr>
        <w:tc>
          <w:tcPr>
            <w:tcW w:w="4260" w:type="dxa"/>
            <w:shd w:val="clear" w:color="auto" w:fill="CCEEFF"/>
            <w:vAlign w:val="bottom"/>
          </w:tcPr>
          <w:p w:rsidR="00B120F8" w:rsidRPr="004F31B2" w:rsidRDefault="00B120F8">
            <w:pPr>
              <w:keepNext/>
              <w:keepLines/>
              <w:spacing w:before="100"/>
              <w:ind w:left="240"/>
            </w:pPr>
            <w:bookmarkStart w:id="421" w:name="335066AC5051CFCDF94CFD2A9B0E56AE"/>
            <w:bookmarkEnd w:id="421"/>
            <w:r w:rsidRPr="004F31B2">
              <w:rPr>
                <w:rFonts w:ascii="Times New Roman" w:hAnsi="Times New Roman"/>
                <w:color w:val="000000"/>
                <w:sz w:val="20"/>
              </w:rPr>
              <w:t xml:space="preserve">Pro forma adjustment for estimated cost savings yet to be realized </w:t>
            </w:r>
            <w:r w:rsidRPr="004F31B2">
              <w:rPr>
                <w:rFonts w:ascii="Times New Roman" w:hAnsi="Times New Roman"/>
                <w:color w:val="000000"/>
                <w:sz w:val="20"/>
                <w:vertAlign w:val="superscript"/>
              </w:rPr>
              <w:t>(h)</w:t>
            </w:r>
          </w:p>
        </w:tc>
        <w:tc>
          <w:tcPr>
            <w:tcW w:w="15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pPr>
            <w:r w:rsidRPr="004F31B2">
              <w:rPr>
                <w:rFonts w:ascii="Times New Roman" w:hAnsi="Times New Roman"/>
                <w:color w:val="000000"/>
                <w:sz w:val="20"/>
              </w:rPr>
              <w:t> </w:t>
            </w:r>
          </w:p>
        </w:tc>
        <w:tc>
          <w:tcPr>
            <w:tcW w:w="158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pPr>
            <w:r w:rsidRPr="004F31B2">
              <w:rPr>
                <w:rFonts w:ascii="Times New Roman" w:hAnsi="Times New Roman"/>
                <w:color w:val="000000"/>
                <w:sz w:val="20"/>
              </w:rPr>
              <w:t> </w:t>
            </w:r>
          </w:p>
        </w:tc>
        <w:tc>
          <w:tcPr>
            <w:tcW w:w="1220" w:type="dxa"/>
            <w:gridSpan w:val="3"/>
            <w:shd w:val="clear" w:color="auto" w:fill="CCEEFF"/>
            <w:vAlign w:val="bottom"/>
          </w:tcPr>
          <w:p w:rsidR="00B120F8" w:rsidRPr="004F31B2" w:rsidRDefault="00B120F8"/>
        </w:tc>
        <w:tc>
          <w:tcPr>
            <w:tcW w:w="80" w:type="dxa"/>
            <w:shd w:val="clear" w:color="auto" w:fill="CCEEFF"/>
            <w:vAlign w:val="bottom"/>
          </w:tcPr>
          <w:p w:rsidR="00B120F8" w:rsidRPr="004F31B2" w:rsidRDefault="00B120F8">
            <w:pPr>
              <w:keepLines/>
            </w:pPr>
            <w:r w:rsidRPr="004F31B2">
              <w:rPr>
                <w:rFonts w:ascii="Times New Roman" w:hAnsi="Times New Roman"/>
                <w:color w:val="000000"/>
                <w:sz w:val="20"/>
              </w:rPr>
              <w:t> </w:t>
            </w:r>
          </w:p>
        </w:tc>
        <w:tc>
          <w:tcPr>
            <w:tcW w:w="1133" w:type="dxa"/>
            <w:gridSpan w:val="2"/>
            <w:shd w:val="clear" w:color="auto" w:fill="CCEEFF"/>
            <w:vAlign w:val="bottom"/>
          </w:tcPr>
          <w:p w:rsidR="00B120F8" w:rsidRPr="004F31B2" w:rsidRDefault="00B120F8">
            <w:pPr>
              <w:keepLines/>
              <w:jc w:val="right"/>
            </w:pPr>
            <w:r w:rsidRPr="004F31B2">
              <w:rPr>
                <w:rFonts w:ascii="Times New Roman" w:hAnsi="Times New Roman"/>
                <w:color w:val="000000"/>
                <w:sz w:val="20"/>
              </w:rPr>
              <w:t>141.7</w:t>
            </w:r>
          </w:p>
        </w:tc>
        <w:tc>
          <w:tcPr>
            <w:tcW w:w="87" w:type="dxa"/>
            <w:shd w:val="clear" w:color="auto" w:fill="CCEEFF"/>
            <w:vAlign w:val="bottom"/>
          </w:tcPr>
          <w:p w:rsidR="00B120F8" w:rsidRPr="004F31B2" w:rsidRDefault="00B120F8"/>
        </w:tc>
      </w:tr>
      <w:tr w:rsidR="00B120F8" w:rsidRPr="004F31B2" w:rsidTr="004662C8">
        <w:tblPrEx>
          <w:tblCellMar>
            <w:top w:w="0" w:type="dxa"/>
            <w:bottom w:w="0" w:type="dxa"/>
          </w:tblCellMar>
        </w:tblPrEx>
        <w:trPr>
          <w:cantSplit/>
          <w:trHeight w:val="300"/>
        </w:trPr>
        <w:tc>
          <w:tcPr>
            <w:tcW w:w="4260" w:type="dxa"/>
            <w:vAlign w:val="bottom"/>
          </w:tcPr>
          <w:p w:rsidR="00B120F8" w:rsidRPr="004F31B2" w:rsidRDefault="00B120F8">
            <w:pPr>
              <w:keepLines/>
            </w:pPr>
            <w:r w:rsidRPr="004F31B2">
              <w:rPr>
                <w:rFonts w:ascii="Times New Roman" w:hAnsi="Times New Roman"/>
                <w:color w:val="000000"/>
                <w:sz w:val="20"/>
              </w:rPr>
              <w:t xml:space="preserve">               LTM Adjusted EBITDA - Pro Forma</w:t>
            </w:r>
          </w:p>
        </w:tc>
        <w:tc>
          <w:tcPr>
            <w:tcW w:w="1520" w:type="dxa"/>
            <w:gridSpan w:val="3"/>
            <w:vAlign w:val="bottom"/>
          </w:tcPr>
          <w:p w:rsidR="00B120F8" w:rsidRPr="004F31B2" w:rsidRDefault="00B120F8"/>
        </w:tc>
        <w:tc>
          <w:tcPr>
            <w:tcW w:w="80" w:type="dxa"/>
            <w:vAlign w:val="bottom"/>
          </w:tcPr>
          <w:p w:rsidR="00B120F8" w:rsidRPr="004F31B2" w:rsidRDefault="00B120F8">
            <w:pPr>
              <w:keepLines/>
            </w:pPr>
            <w:r w:rsidRPr="004F31B2">
              <w:rPr>
                <w:rFonts w:ascii="Times New Roman" w:hAnsi="Times New Roman"/>
                <w:color w:val="000000"/>
                <w:sz w:val="20"/>
              </w:rPr>
              <w:t> </w:t>
            </w:r>
          </w:p>
        </w:tc>
        <w:tc>
          <w:tcPr>
            <w:tcW w:w="1580" w:type="dxa"/>
            <w:gridSpan w:val="3"/>
            <w:vAlign w:val="bottom"/>
          </w:tcPr>
          <w:p w:rsidR="00B120F8" w:rsidRPr="004F31B2" w:rsidRDefault="00B120F8"/>
        </w:tc>
        <w:tc>
          <w:tcPr>
            <w:tcW w:w="80" w:type="dxa"/>
            <w:vAlign w:val="bottom"/>
          </w:tcPr>
          <w:p w:rsidR="00B120F8" w:rsidRPr="004F31B2" w:rsidRDefault="00B120F8">
            <w:pPr>
              <w:keepLines/>
            </w:pPr>
            <w:r w:rsidRPr="004F31B2">
              <w:rPr>
                <w:rFonts w:ascii="Times New Roman" w:hAnsi="Times New Roman"/>
                <w:color w:val="000000"/>
                <w:sz w:val="20"/>
              </w:rPr>
              <w:t> </w:t>
            </w:r>
          </w:p>
        </w:tc>
        <w:tc>
          <w:tcPr>
            <w:tcW w:w="1220" w:type="dxa"/>
            <w:gridSpan w:val="3"/>
            <w:vAlign w:val="bottom"/>
          </w:tcPr>
          <w:p w:rsidR="00B120F8" w:rsidRPr="004F31B2" w:rsidRDefault="00B120F8"/>
        </w:tc>
        <w:tc>
          <w:tcPr>
            <w:tcW w:w="80" w:type="dxa"/>
            <w:vAlign w:val="bottom"/>
          </w:tcPr>
          <w:p w:rsidR="00B120F8" w:rsidRPr="004F31B2" w:rsidRDefault="00B120F8">
            <w:pPr>
              <w:keepLines/>
            </w:pPr>
            <w:r w:rsidRPr="004F31B2">
              <w:rPr>
                <w:rFonts w:ascii="Times New Roman" w:hAnsi="Times New Roman"/>
                <w:color w:val="000000"/>
                <w:sz w:val="20"/>
              </w:rPr>
              <w:t> </w:t>
            </w:r>
          </w:p>
        </w:tc>
        <w:tc>
          <w:tcPr>
            <w:tcW w:w="141" w:type="dxa"/>
            <w:tcBorders>
              <w:top w:val="single" w:sz="6" w:space="0" w:color="000000"/>
              <w:bottom w:val="double" w:sz="6" w:space="0" w:color="000000"/>
            </w:tcBorders>
            <w:vAlign w:val="bottom"/>
          </w:tcPr>
          <w:p w:rsidR="00B120F8" w:rsidRPr="004F31B2" w:rsidRDefault="00B120F8">
            <w:pPr>
              <w:keepLines/>
            </w:pPr>
            <w:r w:rsidRPr="004F31B2">
              <w:rPr>
                <w:rFonts w:ascii="Times New Roman" w:hAnsi="Times New Roman"/>
                <w:color w:val="000000"/>
                <w:sz w:val="20"/>
              </w:rPr>
              <w:t>$</w:t>
            </w:r>
          </w:p>
        </w:tc>
        <w:tc>
          <w:tcPr>
            <w:tcW w:w="992" w:type="dxa"/>
            <w:tcBorders>
              <w:top w:val="single" w:sz="6" w:space="0" w:color="000000"/>
              <w:bottom w:val="double" w:sz="6" w:space="0" w:color="000000"/>
            </w:tcBorders>
            <w:vAlign w:val="bottom"/>
          </w:tcPr>
          <w:p w:rsidR="00B120F8" w:rsidRPr="004F31B2" w:rsidRDefault="00B120F8">
            <w:pPr>
              <w:keepLines/>
              <w:jc w:val="right"/>
            </w:pPr>
            <w:r w:rsidRPr="004F31B2">
              <w:rPr>
                <w:rFonts w:ascii="Times New Roman" w:hAnsi="Times New Roman"/>
                <w:color w:val="000000"/>
                <w:sz w:val="20"/>
              </w:rPr>
              <w:t>1,654.3</w:t>
            </w:r>
          </w:p>
        </w:tc>
        <w:tc>
          <w:tcPr>
            <w:tcW w:w="87" w:type="dxa"/>
            <w:tcBorders>
              <w:top w:val="single" w:sz="6" w:space="0" w:color="000000"/>
              <w:bottom w:val="double" w:sz="6" w:space="0" w:color="000000"/>
            </w:tcBorders>
            <w:vAlign w:val="bottom"/>
          </w:tcPr>
          <w:p w:rsidR="00B120F8" w:rsidRPr="004F31B2" w:rsidRDefault="00B120F8"/>
        </w:tc>
      </w:tr>
    </w:tbl>
    <w:p w:rsidR="00B120F8" w:rsidRDefault="00B120F8">
      <w:r>
        <w:rPr>
          <w:rFonts w:ascii="Times New Roman" w:hAnsi="Times New Roman"/>
          <w:color w:val="000000"/>
          <w:sz w:val="24"/>
        </w:rPr>
        <w:t>__________ </w:t>
      </w:r>
    </w:p>
    <w:p w:rsidR="00B120F8" w:rsidRDefault="00B120F8">
      <w:pPr>
        <w:numPr>
          <w:ilvl w:val="0"/>
          <w:numId w:val="24"/>
        </w:numPr>
        <w:tabs>
          <w:tab w:val="left" w:pos="720"/>
        </w:tabs>
        <w:spacing w:before="100"/>
        <w:ind w:left="720" w:hanging="720"/>
      </w:pPr>
      <w:r>
        <w:rPr>
          <w:rFonts w:ascii="Times New Roman" w:hAnsi="Times New Roman"/>
          <w:color w:val="000000"/>
          <w:sz w:val="20"/>
          <w:bdr w:val="none" w:sz="0" w:space="3" w:color="auto"/>
        </w:rPr>
        <w:t>Represents project opening costs incurred in connection with expansion and renovation projects at various properties and write-off of abandoned development projects.</w:t>
      </w:r>
    </w:p>
    <w:p w:rsidR="00B120F8" w:rsidRDefault="00B120F8">
      <w:pPr>
        <w:tabs>
          <w:tab w:val="left" w:pos="720"/>
        </w:tabs>
        <w:spacing w:before="22"/>
        <w:ind w:left="720" w:hanging="720"/>
      </w:pPr>
      <w:r>
        <w:rPr>
          <w:rFonts w:ascii="Times New Roman" w:hAnsi="Times New Roman"/>
          <w:color w:val="000000"/>
          <w:sz w:val="20"/>
        </w:rPr>
        <w:t>(b)</w:t>
      </w:r>
      <w:r>
        <w:rPr>
          <w:rFonts w:ascii="Times New Roman" w:hAnsi="Times New Roman"/>
          <w:color w:val="000000"/>
          <w:sz w:val="20"/>
        </w:rPr>
        <w:tab/>
      </w:r>
      <w:r>
        <w:rPr>
          <w:rFonts w:ascii="Times New Roman" w:hAnsi="Times New Roman"/>
          <w:color w:val="000000"/>
          <w:sz w:val="20"/>
          <w:bdr w:val="none" w:sz="0" w:space="3" w:color="auto"/>
        </w:rPr>
        <w:t>Acquisition and integration costs included costs associated with the 2010 acquisition of Planet Hollywood and with development activities in the Ohio and Pennsylvania markets.</w:t>
      </w:r>
    </w:p>
    <w:p w:rsidR="00B120F8" w:rsidRDefault="00B120F8">
      <w:pPr>
        <w:tabs>
          <w:tab w:val="left" w:pos="720"/>
        </w:tabs>
        <w:spacing w:before="22"/>
        <w:ind w:left="720" w:hanging="720"/>
      </w:pPr>
      <w:r>
        <w:rPr>
          <w:rFonts w:ascii="Times New Roman" w:hAnsi="Times New Roman"/>
          <w:color w:val="000000"/>
          <w:sz w:val="20"/>
        </w:rPr>
        <w:t>(c)</w:t>
      </w:r>
      <w:r>
        <w:rPr>
          <w:rFonts w:ascii="Times New Roman" w:hAnsi="Times New Roman"/>
          <w:color w:val="000000"/>
          <w:sz w:val="20"/>
        </w:rPr>
        <w:tab/>
      </w:r>
      <w:r>
        <w:rPr>
          <w:rFonts w:ascii="Times New Roman" w:hAnsi="Times New Roman"/>
          <w:color w:val="000000"/>
          <w:sz w:val="20"/>
          <w:bdr w:val="none" w:sz="0" w:space="3" w:color="auto"/>
        </w:rPr>
        <w:t>Represents minority owners' share of income/(loss) from our majority-owned subsidiaries, net of cash distributions to minority owners.</w:t>
      </w:r>
    </w:p>
    <w:p w:rsidR="00B120F8" w:rsidRDefault="00B120F8">
      <w:pPr>
        <w:tabs>
          <w:tab w:val="left" w:pos="720"/>
        </w:tabs>
        <w:spacing w:before="22"/>
        <w:ind w:left="720" w:hanging="720"/>
      </w:pPr>
      <w:r>
        <w:rPr>
          <w:rFonts w:ascii="Times New Roman" w:hAnsi="Times New Roman"/>
          <w:color w:val="000000"/>
          <w:sz w:val="20"/>
        </w:rPr>
        <w:t>(d)</w:t>
      </w:r>
      <w:r>
        <w:rPr>
          <w:rFonts w:ascii="Times New Roman" w:hAnsi="Times New Roman"/>
          <w:color w:val="000000"/>
          <w:sz w:val="20"/>
        </w:rPr>
        <w:tab/>
      </w:r>
      <w:r>
        <w:rPr>
          <w:rFonts w:ascii="Times New Roman" w:hAnsi="Times New Roman"/>
          <w:color w:val="000000"/>
          <w:sz w:val="20"/>
          <w:bdr w:val="none" w:sz="0" w:space="3" w:color="auto"/>
        </w:rPr>
        <w:t>Represents non-cash stock-based compensation expense related to stock options.</w:t>
      </w:r>
    </w:p>
    <w:p w:rsidR="00B120F8" w:rsidRDefault="00B120F8">
      <w:pPr>
        <w:tabs>
          <w:tab w:val="left" w:pos="720"/>
        </w:tabs>
        <w:spacing w:before="22"/>
        <w:ind w:left="720" w:hanging="720"/>
      </w:pPr>
      <w:r>
        <w:rPr>
          <w:rFonts w:ascii="Times New Roman" w:hAnsi="Times New Roman"/>
          <w:color w:val="000000"/>
          <w:sz w:val="20"/>
        </w:rPr>
        <w:t>(e)</w:t>
      </w:r>
      <w:r>
        <w:rPr>
          <w:rFonts w:ascii="Times New Roman" w:hAnsi="Times New Roman"/>
          <w:color w:val="000000"/>
          <w:sz w:val="20"/>
        </w:rPr>
        <w:tab/>
        <w:t>Represents non-recurring insurance recoveries related to lost profits at flooded properties to be received in future periods.</w:t>
      </w:r>
    </w:p>
    <w:p w:rsidR="00B120F8" w:rsidRDefault="00B120F8">
      <w:pPr>
        <w:tabs>
          <w:tab w:val="left" w:pos="720"/>
        </w:tabs>
        <w:spacing w:before="22"/>
        <w:ind w:left="720" w:hanging="720"/>
      </w:pPr>
      <w:r>
        <w:rPr>
          <w:rFonts w:ascii="Times New Roman" w:hAnsi="Times New Roman"/>
          <w:color w:val="000000"/>
          <w:sz w:val="20"/>
        </w:rPr>
        <w:t>(f)</w:t>
      </w:r>
      <w:r>
        <w:rPr>
          <w:rFonts w:ascii="Times New Roman" w:hAnsi="Times New Roman"/>
          <w:color w:val="000000"/>
          <w:sz w:val="20"/>
        </w:rPr>
        <w:tab/>
      </w:r>
      <w:r>
        <w:rPr>
          <w:rFonts w:ascii="Times New Roman" w:hAnsi="Times New Roman"/>
          <w:color w:val="000000"/>
          <w:sz w:val="20"/>
          <w:bdr w:val="none" w:sz="0" w:space="3" w:color="auto"/>
        </w:rPr>
        <w:t>Represents the elimination of other non-recurring or non-cash items including, but not limited to, litigation awards and settlements, severance and relocation costs, permit remediation costs, gains and losses from disposal of assets, costs associated with our cost-savings initiatives, flood insurance deductibles and equity in non-consolidated subsidiaries (net of distributions).</w:t>
      </w:r>
    </w:p>
    <w:p w:rsidR="00B120F8" w:rsidRDefault="00B120F8">
      <w:pPr>
        <w:tabs>
          <w:tab w:val="left" w:pos="720"/>
        </w:tabs>
        <w:spacing w:before="22"/>
        <w:ind w:left="720" w:hanging="720"/>
      </w:pPr>
      <w:r>
        <w:rPr>
          <w:rFonts w:ascii="Times New Roman" w:hAnsi="Times New Roman"/>
          <w:color w:val="000000"/>
          <w:sz w:val="20"/>
        </w:rPr>
        <w:t>(g)</w:t>
      </w:r>
      <w:r>
        <w:rPr>
          <w:rFonts w:ascii="Times New Roman" w:hAnsi="Times New Roman"/>
          <w:color w:val="000000"/>
          <w:sz w:val="20"/>
        </w:rPr>
        <w:tab/>
        <w:t>Does not include the pro forma effect of adjustments related to properties and yet-to-be-realized cost savings from our profitability improvement programs.</w:t>
      </w:r>
    </w:p>
    <w:p w:rsidR="00B120F8" w:rsidRDefault="00B120F8">
      <w:pPr>
        <w:tabs>
          <w:tab w:val="left" w:pos="720"/>
        </w:tabs>
        <w:spacing w:before="22"/>
        <w:ind w:left="720" w:hanging="720"/>
      </w:pPr>
      <w:r>
        <w:rPr>
          <w:rFonts w:ascii="Times New Roman" w:hAnsi="Times New Roman"/>
          <w:color w:val="000000"/>
          <w:sz w:val="20"/>
        </w:rPr>
        <w:t>(h)</w:t>
      </w:r>
      <w:r>
        <w:rPr>
          <w:rFonts w:ascii="Times New Roman" w:hAnsi="Times New Roman"/>
          <w:color w:val="000000"/>
          <w:sz w:val="20"/>
        </w:rPr>
        <w:tab/>
        <w:t>Represents the estimated cost savings yet to be realized from our newly identified and previously announced profitability improvement programs.</w:t>
      </w:r>
    </w:p>
    <w:p w:rsidR="00B120F8" w:rsidRDefault="00B120F8">
      <w:r>
        <w:rPr>
          <w:rFonts w:ascii="Times New Roman" w:hAnsi="Times New Roman"/>
          <w:color w:val="000000"/>
          <w:sz w:val="20"/>
        </w:rPr>
        <w:t> </w:t>
      </w:r>
      <w:bookmarkStart w:id="422" w:name="d20551309e18937"/>
      <w:bookmarkEnd w:id="422"/>
    </w:p>
    <w:sectPr w:rsidR="00B120F8" w:rsidSect="00403A7E">
      <w:headerReference w:type="default" r:id="rId25"/>
      <w:footerReference w:type="default" r:id="rId26"/>
      <w:headerReference w:type="first" r:id="rId27"/>
      <w:footerReference w:type="first" r:id="rId28"/>
      <w:pgSz w:w="12240" w:h="15840"/>
      <w:pgMar w:top="839" w:right="975" w:bottom="839" w:left="97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0F8" w:rsidRDefault="00B120F8" w:rsidP="00403A7E">
      <w:r>
        <w:separator/>
      </w:r>
    </w:p>
  </w:endnote>
  <w:endnote w:type="continuationSeparator" w:id="1">
    <w:p w:rsidR="00B120F8" w:rsidRDefault="00B120F8" w:rsidP="00403A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0F8" w:rsidRDefault="00B120F8">
    <w:pPr>
      <w:jc w:val="center"/>
    </w:pPr>
    <w:r>
      <w:rPr>
        <w:rFonts w:ascii="Times" w:hAnsi="Times"/>
        <w:color w:val="000000"/>
        <w:sz w:val="20"/>
      </w:rPr>
      <w:pgNum/>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0F8" w:rsidRDefault="00B120F8">
    <w:pPr>
      <w:jc w:val="center"/>
    </w:pPr>
    <w:bookmarkStart w:id="423" w:name="9A704F7FCEB433EDA0E6FCC4CE44E628"/>
    <w:bookmarkEnd w:id="423"/>
    <w:r>
      <w:rPr>
        <w:rFonts w:ascii="Times" w:hAnsi="Times"/>
        <w:color w:val="000000"/>
        <w:sz w:val="20"/>
      </w:rPr>
      <w:pgNum/>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0F8" w:rsidRDefault="00B120F8">
    <w:pPr>
      <w:jc w:val="center"/>
    </w:pPr>
    <w:r>
      <w:rPr>
        <w:rFonts w:ascii="Times" w:hAnsi="Times"/>
        <w:color w:val="000000"/>
        <w:sz w:val="20"/>
      </w:rPr>
      <w:pgNum/>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0F8" w:rsidRDefault="00B120F8">
    <w:pPr>
      <w:jc w:val="center"/>
    </w:pPr>
    <w:r>
      <w:rPr>
        <w:rFonts w:ascii="Times" w:hAnsi="Times"/>
        <w:color w:val="000000"/>
        <w:sz w:val="20"/>
      </w:rPr>
      <w:pgNum/>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0F8" w:rsidRDefault="00B120F8">
    <w:pPr>
      <w:jc w:val="center"/>
    </w:pPr>
    <w:r>
      <w:rPr>
        <w:rFonts w:ascii="Times" w:hAnsi="Times"/>
        <w:color w:val="000000"/>
        <w:sz w:val="20"/>
      </w:rPr>
      <w:pgNum/>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0F8" w:rsidRDefault="00B120F8">
    <w:pPr>
      <w:jc w:val="center"/>
    </w:pPr>
    <w:r>
      <w:rPr>
        <w:rFonts w:ascii="Times" w:hAnsi="Times"/>
        <w:color w:val="000000"/>
        <w:sz w:val="20"/>
      </w:rPr>
      <w:pgNum/>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0F8" w:rsidRDefault="00B120F8">
    <w:pPr>
      <w:jc w:val="center"/>
    </w:pPr>
    <w:r>
      <w:rPr>
        <w:rFonts w:ascii="Times" w:hAnsi="Times"/>
        <w:color w:val="000000"/>
        <w:sz w:val="20"/>
      </w:rPr>
      <w:pgNum/>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0F8" w:rsidRDefault="00B120F8">
    <w:pPr>
      <w:jc w:val="center"/>
    </w:pPr>
    <w:r>
      <w:rPr>
        <w:rFonts w:ascii="Times" w:hAnsi="Times"/>
        <w:color w:val="000000"/>
        <w:sz w:val="20"/>
      </w:rPr>
      <w:pgNum/>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0F8" w:rsidRDefault="00B120F8">
    <w:pPr>
      <w:jc w:val="center"/>
    </w:pPr>
    <w:r>
      <w:rPr>
        <w:rFonts w:ascii="Times" w:hAnsi="Times"/>
        <w:color w:val="000000"/>
        <w:sz w:val="20"/>
      </w:rPr>
      <w:pgNum/>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0F8" w:rsidRDefault="00B120F8">
    <w:pPr>
      <w:jc w:val="center"/>
    </w:pPr>
    <w:r>
      <w:rPr>
        <w:rFonts w:ascii="Times" w:hAnsi="Times"/>
        <w:color w:val="000000"/>
        <w:sz w:val="20"/>
      </w:rPr>
      <w:pgNum/>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0F8" w:rsidRDefault="00B120F8" w:rsidP="00403A7E">
      <w:r>
        <w:separator/>
      </w:r>
    </w:p>
  </w:footnote>
  <w:footnote w:type="continuationSeparator" w:id="1">
    <w:p w:rsidR="00B120F8" w:rsidRDefault="00B120F8" w:rsidP="00403A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0F8" w:rsidRDefault="00B120F8">
    <w:r>
      <w:rPr>
        <w:rFonts w:ascii="Times" w:hAnsi="Times"/>
        <w:color w:val="000000"/>
        <w:sz w:val="24"/>
      </w:rPr>
      <w:t> </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0F8" w:rsidRDefault="00B120F8">
    <w:r>
      <w:rPr>
        <w:rFonts w:ascii="Times" w:hAnsi="Times"/>
        <w:color w:val="000000"/>
        <w:sz w:val="24"/>
      </w:rPr>
      <w:t>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0F8" w:rsidRDefault="00B120F8">
    <w:r>
      <w:rPr>
        <w:rFonts w:ascii="Times" w:hAnsi="Times"/>
        <w:color w:val="000000"/>
        <w:sz w:val="24"/>
      </w:rPr>
      <w:t>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0F8" w:rsidRDefault="00B120F8">
    <w:r>
      <w:rPr>
        <w:rFonts w:ascii="Times" w:hAnsi="Times"/>
        <w:color w:val="000000"/>
        <w:sz w:val="24"/>
      </w:rPr>
      <w:t>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0F8" w:rsidRDefault="00B120F8">
    <w:r>
      <w:rPr>
        <w:rFonts w:ascii="Times" w:hAnsi="Times"/>
        <w:color w:val="000000"/>
        <w:sz w:val="24"/>
      </w:rPr>
      <w:t>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0F8" w:rsidRDefault="00B120F8">
    <w:r>
      <w:rPr>
        <w:rFonts w:ascii="Times" w:hAnsi="Times"/>
        <w:color w:val="000000"/>
        <w:sz w:val="24"/>
      </w:rPr>
      <w:t>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0F8" w:rsidRDefault="00B120F8">
    <w:r>
      <w:rPr>
        <w:rFonts w:ascii="Times" w:hAnsi="Times"/>
        <w:color w:val="000000"/>
        <w:sz w:val="24"/>
      </w:rPr>
      <w:t> </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0F8" w:rsidRDefault="00B120F8">
    <w:r>
      <w:rPr>
        <w:rFonts w:ascii="Times" w:hAnsi="Times"/>
        <w:color w:val="000000"/>
        <w:sz w:val="24"/>
      </w:rPr>
      <w:t> </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0F8" w:rsidRDefault="00B120F8">
    <w:r>
      <w:rPr>
        <w:rFonts w:ascii="Times" w:hAnsi="Times"/>
        <w:color w:val="000000"/>
        <w:sz w:val="24"/>
      </w:rPr>
      <w:t> </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0F8" w:rsidRDefault="00B120F8">
    <w:r>
      <w:rPr>
        <w:rFonts w:ascii="Times" w:hAnsi="Times"/>
        <w:color w:val="000000"/>
        <w:sz w:val="24"/>
      </w:rPr>
      <w:t>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8638C"/>
    <w:multiLevelType w:val="singleLevel"/>
    <w:tmpl w:val="FFFFFFFF"/>
    <w:lvl w:ilvl="0">
      <w:start w:val="1"/>
      <w:numFmt w:val="bullet"/>
      <w:lvlText w:val="•"/>
      <w:lvlJc w:val="left"/>
      <w:rPr>
        <w:rFonts w:ascii="Times New Roman" w:hAnsi="Times New Roman"/>
        <w:color w:val="000000"/>
        <w:sz w:val="20"/>
      </w:rPr>
    </w:lvl>
  </w:abstractNum>
  <w:abstractNum w:abstractNumId="1">
    <w:nsid w:val="087820ED"/>
    <w:multiLevelType w:val="singleLevel"/>
    <w:tmpl w:val="FFFFFFFF"/>
    <w:lvl w:ilvl="0">
      <w:start w:val="1"/>
      <w:numFmt w:val="bullet"/>
      <w:lvlText w:val="•"/>
      <w:lvlJc w:val="left"/>
      <w:rPr>
        <w:rFonts w:ascii="Times New Roman" w:hAnsi="Times New Roman"/>
        <w:color w:val="000000"/>
        <w:sz w:val="20"/>
      </w:rPr>
    </w:lvl>
  </w:abstractNum>
  <w:abstractNum w:abstractNumId="2">
    <w:nsid w:val="0EC433F9"/>
    <w:multiLevelType w:val="singleLevel"/>
    <w:tmpl w:val="FFFFFFFF"/>
    <w:lvl w:ilvl="0">
      <w:start w:val="1"/>
      <w:numFmt w:val="bullet"/>
      <w:lvlText w:val="•"/>
      <w:lvlJc w:val="left"/>
      <w:rPr>
        <w:rFonts w:ascii="Times New Roman" w:hAnsi="Times New Roman"/>
        <w:color w:val="000000"/>
        <w:sz w:val="20"/>
      </w:rPr>
    </w:lvl>
  </w:abstractNum>
  <w:abstractNum w:abstractNumId="3">
    <w:nsid w:val="143034FF"/>
    <w:multiLevelType w:val="singleLevel"/>
    <w:tmpl w:val="FFFFFFFF"/>
    <w:lvl w:ilvl="0">
      <w:start w:val="1"/>
      <w:numFmt w:val="bullet"/>
      <w:lvlText w:val="•"/>
      <w:lvlJc w:val="left"/>
      <w:rPr>
        <w:rFonts w:ascii="Times New Roman" w:hAnsi="Times New Roman"/>
        <w:color w:val="000000"/>
        <w:sz w:val="20"/>
      </w:rPr>
    </w:lvl>
  </w:abstractNum>
  <w:abstractNum w:abstractNumId="4">
    <w:nsid w:val="195758A4"/>
    <w:multiLevelType w:val="singleLevel"/>
    <w:tmpl w:val="FFFFFFFF"/>
    <w:lvl w:ilvl="0">
      <w:start w:val="1"/>
      <w:numFmt w:val="bullet"/>
      <w:lvlText w:val="•"/>
      <w:lvlJc w:val="left"/>
      <w:rPr>
        <w:rFonts w:ascii="Times New Roman" w:hAnsi="Times New Roman"/>
        <w:b/>
        <w:i/>
        <w:color w:val="000000"/>
        <w:sz w:val="20"/>
      </w:rPr>
    </w:lvl>
  </w:abstractNum>
  <w:abstractNum w:abstractNumId="5">
    <w:nsid w:val="19BB4F95"/>
    <w:multiLevelType w:val="singleLevel"/>
    <w:tmpl w:val="FFFFFFFF"/>
    <w:lvl w:ilvl="0">
      <w:start w:val="1"/>
      <w:numFmt w:val="bullet"/>
      <w:lvlText w:val="•"/>
      <w:lvlJc w:val="left"/>
      <w:rPr>
        <w:rFonts w:ascii="Times New Roman" w:hAnsi="Times New Roman"/>
        <w:color w:val="000000"/>
        <w:sz w:val="20"/>
      </w:rPr>
    </w:lvl>
  </w:abstractNum>
  <w:abstractNum w:abstractNumId="6">
    <w:nsid w:val="231C10F6"/>
    <w:multiLevelType w:val="singleLevel"/>
    <w:tmpl w:val="FFFFFFFF"/>
    <w:lvl w:ilvl="0">
      <w:start w:val="1"/>
      <w:numFmt w:val="bullet"/>
      <w:lvlText w:val="•"/>
      <w:lvlJc w:val="left"/>
      <w:rPr>
        <w:rFonts w:ascii="Times New Roman" w:hAnsi="Times New Roman"/>
        <w:color w:val="000000"/>
        <w:sz w:val="20"/>
      </w:rPr>
    </w:lvl>
  </w:abstractNum>
  <w:abstractNum w:abstractNumId="7">
    <w:nsid w:val="2811455B"/>
    <w:multiLevelType w:val="singleLevel"/>
    <w:tmpl w:val="FFFFFFFF"/>
    <w:lvl w:ilvl="0">
      <w:start w:val="1"/>
      <w:numFmt w:val="bullet"/>
      <w:lvlText w:val="•"/>
      <w:lvlJc w:val="left"/>
      <w:rPr>
        <w:rFonts w:ascii="Times New Roman" w:hAnsi="Times New Roman"/>
        <w:color w:val="000000"/>
        <w:sz w:val="20"/>
      </w:rPr>
    </w:lvl>
  </w:abstractNum>
  <w:abstractNum w:abstractNumId="8">
    <w:nsid w:val="2AC45A6F"/>
    <w:multiLevelType w:val="singleLevel"/>
    <w:tmpl w:val="FFFFFFFF"/>
    <w:lvl w:ilvl="0">
      <w:start w:val="1"/>
      <w:numFmt w:val="bullet"/>
      <w:lvlText w:val="•"/>
      <w:lvlJc w:val="left"/>
      <w:rPr>
        <w:rFonts w:ascii="Times New Roman" w:hAnsi="Times New Roman"/>
        <w:color w:val="000000"/>
        <w:sz w:val="20"/>
      </w:rPr>
    </w:lvl>
  </w:abstractNum>
  <w:abstractNum w:abstractNumId="9">
    <w:nsid w:val="2C697BDD"/>
    <w:multiLevelType w:val="singleLevel"/>
    <w:tmpl w:val="FFFFFFFF"/>
    <w:lvl w:ilvl="0">
      <w:start w:val="1"/>
      <w:numFmt w:val="bullet"/>
      <w:lvlText w:val="•"/>
      <w:lvlJc w:val="left"/>
      <w:rPr>
        <w:rFonts w:ascii="Times New Roman" w:hAnsi="Times New Roman"/>
        <w:color w:val="000000"/>
        <w:sz w:val="20"/>
      </w:rPr>
    </w:lvl>
  </w:abstractNum>
  <w:abstractNum w:abstractNumId="10">
    <w:nsid w:val="30486581"/>
    <w:multiLevelType w:val="singleLevel"/>
    <w:tmpl w:val="FFFFFFFF"/>
    <w:lvl w:ilvl="0">
      <w:start w:val="1"/>
      <w:numFmt w:val="lowerLetter"/>
      <w:lvlText w:val="(%1)"/>
      <w:lvlJc w:val="left"/>
      <w:rPr>
        <w:rFonts w:ascii="Times New Roman" w:hAnsi="Times New Roman" w:cs="Times New Roman"/>
        <w:color w:val="000000"/>
        <w:sz w:val="20"/>
      </w:rPr>
    </w:lvl>
  </w:abstractNum>
  <w:abstractNum w:abstractNumId="11">
    <w:nsid w:val="44664F77"/>
    <w:multiLevelType w:val="singleLevel"/>
    <w:tmpl w:val="FFFFFFFF"/>
    <w:lvl w:ilvl="0">
      <w:start w:val="1"/>
      <w:numFmt w:val="bullet"/>
      <w:lvlText w:val="•"/>
      <w:lvlJc w:val="left"/>
      <w:rPr>
        <w:rFonts w:ascii="Times New Roman" w:hAnsi="Times New Roman"/>
        <w:color w:val="000000"/>
        <w:sz w:val="20"/>
      </w:rPr>
    </w:lvl>
  </w:abstractNum>
  <w:abstractNum w:abstractNumId="12">
    <w:nsid w:val="487445B0"/>
    <w:multiLevelType w:val="singleLevel"/>
    <w:tmpl w:val="FFFFFFFF"/>
    <w:lvl w:ilvl="0">
      <w:start w:val="1"/>
      <w:numFmt w:val="lowerLetter"/>
      <w:lvlText w:val="(%1)"/>
      <w:lvlJc w:val="left"/>
      <w:rPr>
        <w:rFonts w:ascii="Times New Roman" w:hAnsi="Times New Roman" w:cs="Times New Roman"/>
        <w:color w:val="000000"/>
        <w:sz w:val="20"/>
      </w:rPr>
    </w:lvl>
  </w:abstractNum>
  <w:abstractNum w:abstractNumId="13">
    <w:nsid w:val="494060EE"/>
    <w:multiLevelType w:val="singleLevel"/>
    <w:tmpl w:val="FFFFFFFF"/>
    <w:lvl w:ilvl="0">
      <w:start w:val="1"/>
      <w:numFmt w:val="bullet"/>
      <w:lvlText w:val="•"/>
      <w:lvlJc w:val="left"/>
      <w:rPr>
        <w:rFonts w:ascii="Times New Roman" w:hAnsi="Times New Roman"/>
        <w:b/>
        <w:i/>
        <w:color w:val="000000"/>
        <w:sz w:val="20"/>
      </w:rPr>
    </w:lvl>
  </w:abstractNum>
  <w:abstractNum w:abstractNumId="14">
    <w:nsid w:val="4ADB79CE"/>
    <w:multiLevelType w:val="singleLevel"/>
    <w:tmpl w:val="FFFFFFFF"/>
    <w:lvl w:ilvl="0">
      <w:start w:val="1"/>
      <w:numFmt w:val="bullet"/>
      <w:lvlText w:val="•"/>
      <w:lvlJc w:val="left"/>
      <w:rPr>
        <w:rFonts w:ascii="Times New Roman" w:hAnsi="Times New Roman"/>
        <w:color w:val="000000"/>
        <w:sz w:val="20"/>
      </w:rPr>
    </w:lvl>
  </w:abstractNum>
  <w:abstractNum w:abstractNumId="15">
    <w:nsid w:val="4B9D148B"/>
    <w:multiLevelType w:val="singleLevel"/>
    <w:tmpl w:val="FFFFFFFF"/>
    <w:lvl w:ilvl="0">
      <w:start w:val="1"/>
      <w:numFmt w:val="bullet"/>
      <w:lvlText w:val="•"/>
      <w:lvlJc w:val="left"/>
      <w:rPr>
        <w:rFonts w:ascii="Times New Roman" w:hAnsi="Times New Roman"/>
        <w:color w:val="000000"/>
        <w:sz w:val="20"/>
      </w:rPr>
    </w:lvl>
  </w:abstractNum>
  <w:abstractNum w:abstractNumId="16">
    <w:nsid w:val="4C6A3DEC"/>
    <w:multiLevelType w:val="singleLevel"/>
    <w:tmpl w:val="FFFFFFFF"/>
    <w:lvl w:ilvl="0">
      <w:start w:val="1"/>
      <w:numFmt w:val="bullet"/>
      <w:lvlText w:val="•"/>
      <w:lvlJc w:val="left"/>
      <w:rPr>
        <w:rFonts w:ascii="Times New Roman" w:hAnsi="Times New Roman"/>
        <w:color w:val="000000"/>
        <w:sz w:val="20"/>
      </w:rPr>
    </w:lvl>
  </w:abstractNum>
  <w:abstractNum w:abstractNumId="17">
    <w:nsid w:val="4D1978E5"/>
    <w:multiLevelType w:val="singleLevel"/>
    <w:tmpl w:val="FFFFFFFF"/>
    <w:lvl w:ilvl="0">
      <w:start w:val="1"/>
      <w:numFmt w:val="lowerLetter"/>
      <w:lvlText w:val="(%1)"/>
      <w:lvlJc w:val="left"/>
      <w:rPr>
        <w:rFonts w:ascii="Times New Roman" w:hAnsi="Times New Roman" w:cs="Times New Roman"/>
        <w:color w:val="000000"/>
        <w:sz w:val="20"/>
      </w:rPr>
    </w:lvl>
  </w:abstractNum>
  <w:abstractNum w:abstractNumId="18">
    <w:nsid w:val="4DD70928"/>
    <w:multiLevelType w:val="singleLevel"/>
    <w:tmpl w:val="FFFFFFFF"/>
    <w:lvl w:ilvl="0">
      <w:start w:val="1"/>
      <w:numFmt w:val="bullet"/>
      <w:lvlText w:val="•"/>
      <w:lvlJc w:val="left"/>
      <w:rPr>
        <w:rFonts w:ascii="Times New Roman" w:hAnsi="Times New Roman"/>
        <w:color w:val="000000"/>
        <w:sz w:val="20"/>
      </w:rPr>
    </w:lvl>
  </w:abstractNum>
  <w:abstractNum w:abstractNumId="19">
    <w:nsid w:val="52170931"/>
    <w:multiLevelType w:val="singleLevel"/>
    <w:tmpl w:val="FFFFFFFF"/>
    <w:lvl w:ilvl="0">
      <w:start w:val="1"/>
      <w:numFmt w:val="lowerLetter"/>
      <w:lvlText w:val="(%1)"/>
      <w:lvlJc w:val="left"/>
      <w:rPr>
        <w:rFonts w:ascii="Times New Roman" w:hAnsi="Times New Roman" w:cs="Times New Roman"/>
        <w:color w:val="000000"/>
        <w:sz w:val="20"/>
      </w:rPr>
    </w:lvl>
  </w:abstractNum>
  <w:abstractNum w:abstractNumId="20">
    <w:nsid w:val="5A0243FF"/>
    <w:multiLevelType w:val="singleLevel"/>
    <w:tmpl w:val="FFFFFFFF"/>
    <w:lvl w:ilvl="0">
      <w:start w:val="1"/>
      <w:numFmt w:val="bullet"/>
      <w:lvlText w:val="•"/>
      <w:lvlJc w:val="left"/>
      <w:rPr>
        <w:rFonts w:ascii="Times New Roman" w:hAnsi="Times New Roman"/>
        <w:color w:val="000000"/>
        <w:sz w:val="20"/>
      </w:rPr>
    </w:lvl>
  </w:abstractNum>
  <w:abstractNum w:abstractNumId="21">
    <w:nsid w:val="5A1107EC"/>
    <w:multiLevelType w:val="singleLevel"/>
    <w:tmpl w:val="FFFFFFFF"/>
    <w:lvl w:ilvl="0">
      <w:start w:val="1"/>
      <w:numFmt w:val="bullet"/>
      <w:lvlText w:val="•"/>
      <w:lvlJc w:val="left"/>
      <w:rPr>
        <w:rFonts w:ascii="Times New Roman" w:hAnsi="Times New Roman"/>
        <w:color w:val="000000"/>
        <w:sz w:val="20"/>
      </w:rPr>
    </w:lvl>
  </w:abstractNum>
  <w:abstractNum w:abstractNumId="22">
    <w:nsid w:val="663E32E7"/>
    <w:multiLevelType w:val="singleLevel"/>
    <w:tmpl w:val="FFFFFFFF"/>
    <w:lvl w:ilvl="0">
      <w:start w:val="1"/>
      <w:numFmt w:val="bullet"/>
      <w:lvlText w:val="•"/>
      <w:lvlJc w:val="left"/>
      <w:rPr>
        <w:rFonts w:ascii="Times New Roman" w:hAnsi="Times New Roman"/>
        <w:color w:val="000000"/>
        <w:sz w:val="20"/>
      </w:rPr>
    </w:lvl>
  </w:abstractNum>
  <w:abstractNum w:abstractNumId="23">
    <w:nsid w:val="7E0428A9"/>
    <w:multiLevelType w:val="singleLevel"/>
    <w:tmpl w:val="FFFFFFFF"/>
    <w:lvl w:ilvl="0">
      <w:start w:val="1"/>
      <w:numFmt w:val="bullet"/>
      <w:lvlText w:val="•"/>
      <w:lvlJc w:val="left"/>
      <w:rPr>
        <w:rFonts w:ascii="Times New Roman" w:hAnsi="Times New Roman"/>
        <w:b/>
        <w:i/>
        <w:color w:val="000000"/>
        <w:sz w:val="20"/>
      </w:rPr>
    </w:lvl>
  </w:abstractNum>
  <w:num w:numId="1">
    <w:abstractNumId w:val="23"/>
  </w:num>
  <w:num w:numId="2">
    <w:abstractNumId w:val="4"/>
  </w:num>
  <w:num w:numId="3">
    <w:abstractNumId w:val="13"/>
  </w:num>
  <w:num w:numId="4">
    <w:abstractNumId w:val="15"/>
  </w:num>
  <w:num w:numId="5">
    <w:abstractNumId w:val="11"/>
  </w:num>
  <w:num w:numId="6">
    <w:abstractNumId w:val="21"/>
  </w:num>
  <w:num w:numId="7">
    <w:abstractNumId w:val="3"/>
  </w:num>
  <w:num w:numId="8">
    <w:abstractNumId w:val="22"/>
  </w:num>
  <w:num w:numId="9">
    <w:abstractNumId w:val="2"/>
  </w:num>
  <w:num w:numId="10">
    <w:abstractNumId w:val="7"/>
  </w:num>
  <w:num w:numId="11">
    <w:abstractNumId w:val="1"/>
  </w:num>
  <w:num w:numId="12">
    <w:abstractNumId w:val="14"/>
  </w:num>
  <w:num w:numId="13">
    <w:abstractNumId w:val="6"/>
  </w:num>
  <w:num w:numId="14">
    <w:abstractNumId w:val="20"/>
  </w:num>
  <w:num w:numId="15">
    <w:abstractNumId w:val="16"/>
  </w:num>
  <w:num w:numId="16">
    <w:abstractNumId w:val="18"/>
  </w:num>
  <w:num w:numId="17">
    <w:abstractNumId w:val="0"/>
  </w:num>
  <w:num w:numId="18">
    <w:abstractNumId w:val="9"/>
  </w:num>
  <w:num w:numId="19">
    <w:abstractNumId w:val="8"/>
  </w:num>
  <w:num w:numId="20">
    <w:abstractNumId w:val="5"/>
  </w:num>
  <w:num w:numId="21">
    <w:abstractNumId w:val="17"/>
  </w:num>
  <w:num w:numId="22">
    <w:abstractNumId w:val="12"/>
  </w:num>
  <w:num w:numId="23">
    <w:abstractNumId w:val="10"/>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3A7E"/>
    <w:rsid w:val="00403A7E"/>
    <w:rsid w:val="004662C8"/>
    <w:rsid w:val="004F31B2"/>
    <w:rsid w:val="00B120F8"/>
    <w:rsid w:val="00C3495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portal/insitedocs/Communications/inSite/CaesarsBrands/CaesarsEnt-LogoColor.jpg" TargetMode="Externa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26</Pages>
  <Words>9513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GTHOMPSON</cp:lastModifiedBy>
  <cp:revision>2</cp:revision>
  <dcterms:created xsi:type="dcterms:W3CDTF">2011-11-07T19:39:00Z</dcterms:created>
  <dcterms:modified xsi:type="dcterms:W3CDTF">2011-11-07T19:39:00Z</dcterms:modified>
</cp:coreProperties>
</file>