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a_1789425738.xml.htm"/>
      <w:bookmarkStart w:id="1" w:name="kswkform4a_178942573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TOMICK DAVID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CAESARS ENTERTAINMENT,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WEST LIBERTY STREET 12TH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RENO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NV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89501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Caesars Entertainment,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CZR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03/03/2025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03/03/2025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03/03/2025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1,850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33.36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7,650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35,542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Purchase previously reported as directly owned.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Amended form is being filed to report the purchase of shares by Spouse's revocable living trust instead of directly purchased by Reporting Person.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Jill Eaton,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58390" TargetMode="External"/><Relationship Id="rId5" Type="http://schemas.openxmlformats.org/officeDocument/2006/relationships/hyperlink" Target="http://www.sec.gov/cgi-bin/browse-edgar?action=getcompany&amp;CIK=000159089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607</Words>
  <Characters>3300</Characters>
  <CharactersWithSpaces>3834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